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6719" w14:textId="69B6B7A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4D8D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2F4D8D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="002F4D8D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="002F4D8D" w:rsidRPr="00A876E1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11 марта 2019 г. по делу №А40-15546/19-123-17Б </w:t>
      </w:r>
      <w:r w:rsidR="002F4D8D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2F4D8D" w:rsidRPr="00CC2254">
        <w:rPr>
          <w:rFonts w:ascii="Times New Roman" w:hAnsi="Times New Roman" w:cs="Times New Roman"/>
          <w:color w:val="000000"/>
          <w:sz w:val="24"/>
          <w:szCs w:val="24"/>
        </w:rPr>
        <w:t>Акционерн</w:t>
      </w:r>
      <w:r w:rsidR="002F4D8D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2F4D8D" w:rsidRPr="00CC2254">
        <w:rPr>
          <w:rFonts w:ascii="Times New Roman" w:hAnsi="Times New Roman" w:cs="Times New Roman"/>
          <w:color w:val="000000"/>
          <w:sz w:val="24"/>
          <w:szCs w:val="24"/>
        </w:rPr>
        <w:t xml:space="preserve"> обществ</w:t>
      </w:r>
      <w:r w:rsidR="002F4D8D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2F4D8D" w:rsidRPr="00CC2254">
        <w:rPr>
          <w:rFonts w:ascii="Times New Roman" w:hAnsi="Times New Roman" w:cs="Times New Roman"/>
          <w:color w:val="000000"/>
          <w:sz w:val="24"/>
          <w:szCs w:val="24"/>
        </w:rPr>
        <w:t xml:space="preserve"> коммерческий банк «Златкомбанк» (АО КБ «Златкомбанк»), </w:t>
      </w:r>
      <w:r w:rsidR="002F4D8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F4D8D" w:rsidRPr="00CC2254">
        <w:rPr>
          <w:rFonts w:ascii="Times New Roman" w:hAnsi="Times New Roman" w:cs="Times New Roman"/>
          <w:color w:val="000000"/>
          <w:sz w:val="24"/>
          <w:szCs w:val="24"/>
        </w:rPr>
        <w:t>ОГРН 1027400000154, ИНН 7404005261, адрес регистрации: 119071, г. Москва, 2-й Донской пр., д. 10, стр. 2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3E35C16" w14:textId="77777777" w:rsidR="002F4D8D" w:rsidRDefault="002F4D8D" w:rsidP="002F4D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F4D8D">
        <w:rPr>
          <w:rFonts w:ascii="Times New Roman CYR" w:hAnsi="Times New Roman CYR" w:cs="Times New Roman CYR"/>
          <w:color w:val="000000"/>
        </w:rPr>
        <w:t>Лот 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F4D8D">
        <w:rPr>
          <w:rFonts w:ascii="Times New Roman CYR" w:hAnsi="Times New Roman CYR" w:cs="Times New Roman CYR"/>
          <w:color w:val="000000"/>
        </w:rPr>
        <w:t xml:space="preserve">Земельный участок - 6 375 кв. м, адрес: Тверская обл., р-н Калининский, с/п Михайловское, р-н д. Изворотень, кадастровый номер 69:10:0000012:356, земли с/х назначения - для ведения личного подсобного хозяйства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F4D8D">
        <w:rPr>
          <w:rFonts w:ascii="Times New Roman CYR" w:hAnsi="Times New Roman CYR" w:cs="Times New Roman CYR"/>
          <w:color w:val="000000"/>
        </w:rPr>
        <w:t>2 040 000,00 руб.</w:t>
      </w:r>
    </w:p>
    <w:p w14:paraId="6A969472" w14:textId="77777777" w:rsidR="002F4D8D" w:rsidRDefault="002F4D8D" w:rsidP="002F4D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F4D8D">
        <w:rPr>
          <w:rFonts w:ascii="Times New Roman CYR" w:hAnsi="Times New Roman CYR" w:cs="Times New Roman CYR"/>
          <w:color w:val="000000"/>
        </w:rPr>
        <w:t xml:space="preserve">Лот 2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F4D8D">
        <w:rPr>
          <w:rFonts w:ascii="Times New Roman CYR" w:hAnsi="Times New Roman CYR" w:cs="Times New Roman CYR"/>
          <w:color w:val="000000"/>
        </w:rPr>
        <w:t xml:space="preserve">Земельный участок - 6 375 кв. м, адрес: Тверская обл., р-н Калининский, с/п Михайловское, р-н д. Изворотень, кадастровый номер 69:10:0000012:355, земли с/х назначения - для садоводства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F4D8D">
        <w:rPr>
          <w:rFonts w:ascii="Times New Roman CYR" w:hAnsi="Times New Roman CYR" w:cs="Times New Roman CYR"/>
          <w:color w:val="000000"/>
        </w:rPr>
        <w:t>2 040 000,00 руб.</w:t>
      </w:r>
    </w:p>
    <w:p w14:paraId="67D1B1BE" w14:textId="77777777" w:rsidR="002F4D8D" w:rsidRDefault="002F4D8D" w:rsidP="002F4D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F4D8D">
        <w:rPr>
          <w:rFonts w:ascii="Times New Roman CYR" w:hAnsi="Times New Roman CYR" w:cs="Times New Roman CYR"/>
          <w:color w:val="000000"/>
        </w:rPr>
        <w:t xml:space="preserve">Лот 3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F4D8D">
        <w:rPr>
          <w:rFonts w:ascii="Times New Roman CYR" w:hAnsi="Times New Roman CYR" w:cs="Times New Roman CYR"/>
          <w:color w:val="000000"/>
        </w:rPr>
        <w:t xml:space="preserve">Нежилое здание (производственный корпус, 1- этажное) - 3 917,1 кв. м, нежилое помещение (пом. I, этаж 1, 2, 3) - 389,7 кв. м, земельный участок - 7 339 кв. м, земельный участок - 239 кв. м, адрес: Тверская обл., г. Тверь, ул. Паши Савельевой, д. 47, производственное оборудование (19 поз.), кадастровые номера 69:40:0100008:33, 69:40:0100008:58, 69:40:0100008:18, 69:40:0100008:22, земли населенных пунктов - под производственный корпус, земли населенных пунктов -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F4D8D">
        <w:rPr>
          <w:rFonts w:ascii="Times New Roman CYR" w:hAnsi="Times New Roman CYR" w:cs="Times New Roman CYR"/>
          <w:color w:val="000000"/>
        </w:rPr>
        <w:t>48 378 825,22 руб.</w:t>
      </w:r>
    </w:p>
    <w:p w14:paraId="38306681" w14:textId="77777777" w:rsidR="002F4D8D" w:rsidRDefault="002F4D8D" w:rsidP="002F4D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F4D8D">
        <w:rPr>
          <w:rFonts w:ascii="Times New Roman CYR" w:hAnsi="Times New Roman CYR" w:cs="Times New Roman CYR"/>
          <w:color w:val="000000"/>
        </w:rPr>
        <w:t xml:space="preserve">Лот 4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F4D8D">
        <w:rPr>
          <w:rFonts w:ascii="Times New Roman CYR" w:hAnsi="Times New Roman CYR" w:cs="Times New Roman CYR"/>
          <w:color w:val="000000"/>
        </w:rPr>
        <w:t xml:space="preserve">Нежилое помещение - 382,4 кв. м, адрес: Московская обл., Пушкинский р-н, п. Лесной, ул. Советская, д. 3в, корп. 2, кадастровый номер 50:13:0060146:7255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F4D8D">
        <w:rPr>
          <w:rFonts w:ascii="Times New Roman CYR" w:hAnsi="Times New Roman CYR" w:cs="Times New Roman CYR"/>
          <w:color w:val="000000"/>
        </w:rPr>
        <w:t>15 082 000,00 руб.</w:t>
      </w:r>
    </w:p>
    <w:p w14:paraId="256131EC" w14:textId="77777777" w:rsidR="002F4D8D" w:rsidRDefault="002F4D8D" w:rsidP="002F4D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F4D8D">
        <w:rPr>
          <w:rFonts w:ascii="Times New Roman CYR" w:hAnsi="Times New Roman CYR" w:cs="Times New Roman CYR"/>
          <w:color w:val="000000"/>
        </w:rPr>
        <w:t xml:space="preserve">Лот 5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F4D8D">
        <w:rPr>
          <w:rFonts w:ascii="Times New Roman CYR" w:hAnsi="Times New Roman CYR" w:cs="Times New Roman CYR"/>
          <w:color w:val="000000"/>
        </w:rPr>
        <w:t xml:space="preserve">HYUNDAI Solaris, бежевый, 2015, 88 164 км, 1.6 АТ (123 л.с.), бензин, передний, VIN Z94CU41DBFR438292, г. Видное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F4D8D">
        <w:rPr>
          <w:rFonts w:ascii="Times New Roman CYR" w:hAnsi="Times New Roman CYR" w:cs="Times New Roman CYR"/>
          <w:color w:val="000000"/>
        </w:rPr>
        <w:t>643 612,71 руб.</w:t>
      </w:r>
    </w:p>
    <w:p w14:paraId="24A39939" w14:textId="0F36BD8B" w:rsidR="002F4D8D" w:rsidRPr="002F4D8D" w:rsidRDefault="002F4D8D" w:rsidP="002F4D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F4D8D">
        <w:rPr>
          <w:rFonts w:ascii="Times New Roman CYR" w:hAnsi="Times New Roman CYR" w:cs="Times New Roman CYR"/>
          <w:color w:val="000000"/>
        </w:rPr>
        <w:t xml:space="preserve">Лот 6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F4D8D">
        <w:rPr>
          <w:rFonts w:ascii="Times New Roman CYR" w:hAnsi="Times New Roman CYR" w:cs="Times New Roman CYR"/>
          <w:color w:val="000000"/>
        </w:rPr>
        <w:t xml:space="preserve">Евраком 2840-01, песочный, 2010, пробег - нет данных, 2.5 МТ (130 л.с.), дизель, передний, VIN X892840PYA9ED6029, грузовой, бронированный, г. Видное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F4D8D">
        <w:rPr>
          <w:rFonts w:ascii="Times New Roman CYR" w:hAnsi="Times New Roman CYR" w:cs="Times New Roman CYR"/>
          <w:color w:val="000000"/>
        </w:rPr>
        <w:t>1 691 467,97 руб.</w:t>
      </w:r>
    </w:p>
    <w:p w14:paraId="3466E486" w14:textId="22163825" w:rsidR="002F4D8D" w:rsidRPr="00A115B3" w:rsidRDefault="002F4D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F4D8D">
        <w:rPr>
          <w:rFonts w:ascii="Times New Roman CYR" w:hAnsi="Times New Roman CYR" w:cs="Times New Roman CYR"/>
          <w:color w:val="000000"/>
        </w:rPr>
        <w:t xml:space="preserve">Лот 7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F4D8D">
        <w:rPr>
          <w:rFonts w:ascii="Times New Roman CYR" w:hAnsi="Times New Roman CYR" w:cs="Times New Roman CYR"/>
          <w:color w:val="000000"/>
        </w:rPr>
        <w:t xml:space="preserve">Евраком 28403, песочный, 2012, 152 591 км, 2.0 МТ (110,2 л.с.), дизель, передний, VIN X8928403SC6ED6031, грузовой, бронированный, г. Видное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F4D8D">
        <w:rPr>
          <w:rFonts w:ascii="Times New Roman CYR" w:hAnsi="Times New Roman CYR" w:cs="Times New Roman CYR"/>
          <w:color w:val="000000"/>
        </w:rPr>
        <w:t>1 167 254,24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78CBCE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A1735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798A5E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AF6FD6">
        <w:rPr>
          <w:b/>
        </w:rPr>
        <w:t>09 декабря</w:t>
      </w:r>
      <w:r w:rsidR="00C11EFF" w:rsidRPr="00A115B3">
        <w:rPr>
          <w:b/>
        </w:rPr>
        <w:t xml:space="preserve"> </w:t>
      </w:r>
      <w:r w:rsidR="00564010">
        <w:rPr>
          <w:b/>
        </w:rPr>
        <w:t>2019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5D3022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AF6FD6">
        <w:rPr>
          <w:color w:val="000000"/>
        </w:rPr>
        <w:t>09 декабря</w:t>
      </w:r>
      <w:r w:rsidR="00C11EFF" w:rsidRPr="00A115B3">
        <w:rPr>
          <w:color w:val="000000"/>
        </w:rPr>
        <w:t xml:space="preserve"> </w:t>
      </w:r>
      <w:r w:rsidR="00564010">
        <w:rPr>
          <w:color w:val="000000"/>
        </w:rPr>
        <w:t>2019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AF6FD6">
        <w:rPr>
          <w:b/>
        </w:rPr>
        <w:t>03</w:t>
      </w:r>
      <w:r w:rsidR="00C11EFF" w:rsidRPr="00A115B3">
        <w:rPr>
          <w:b/>
        </w:rPr>
        <w:t xml:space="preserve"> </w:t>
      </w:r>
      <w:r w:rsidR="00AF6FD6">
        <w:rPr>
          <w:b/>
        </w:rPr>
        <w:t xml:space="preserve">февраля </w:t>
      </w:r>
      <w:r w:rsidR="00564010">
        <w:rPr>
          <w:b/>
        </w:rPr>
        <w:t>20</w:t>
      </w:r>
      <w:r w:rsidR="00AF6FD6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5F9D90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AF6FD6">
        <w:t>29</w:t>
      </w:r>
      <w:r w:rsidR="00C11EFF" w:rsidRPr="00A115B3">
        <w:t xml:space="preserve"> </w:t>
      </w:r>
      <w:r w:rsidR="00AF6FD6">
        <w:t>октября</w:t>
      </w:r>
      <w:r w:rsidR="00C11EFF" w:rsidRPr="00A115B3">
        <w:t xml:space="preserve"> </w:t>
      </w:r>
      <w:r w:rsidR="00564010">
        <w:t>2019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11EFF" w:rsidRPr="00A115B3">
        <w:t>1</w:t>
      </w:r>
      <w:r w:rsidR="00AF6FD6">
        <w:t>6</w:t>
      </w:r>
      <w:r w:rsidR="00C11EFF" w:rsidRPr="00A115B3">
        <w:t xml:space="preserve"> </w:t>
      </w:r>
      <w:r w:rsidR="00AF6FD6">
        <w:t xml:space="preserve">декабря </w:t>
      </w:r>
      <w:r w:rsidR="00564010">
        <w:t>2019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C98E60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AF6FD6">
        <w:rPr>
          <w:b/>
        </w:rPr>
        <w:t>10 февраля</w:t>
      </w:r>
      <w:r w:rsidR="00C11EFF" w:rsidRPr="00A115B3">
        <w:rPr>
          <w:b/>
        </w:rPr>
        <w:t xml:space="preserve"> </w:t>
      </w:r>
      <w:r w:rsidR="00564010">
        <w:rPr>
          <w:b/>
        </w:rPr>
        <w:t>20</w:t>
      </w:r>
      <w:r w:rsidR="00AF6FD6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AF6FD6">
        <w:rPr>
          <w:b/>
          <w:bCs/>
          <w:color w:val="000000"/>
        </w:rPr>
        <w:t>02 июня</w:t>
      </w:r>
      <w:r w:rsidR="00C11EFF" w:rsidRPr="00A115B3">
        <w:rPr>
          <w:b/>
        </w:rPr>
        <w:t xml:space="preserve"> </w:t>
      </w:r>
      <w:r w:rsidR="00564010">
        <w:rPr>
          <w:b/>
        </w:rPr>
        <w:t>20</w:t>
      </w:r>
      <w:r w:rsidR="00AF6FD6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4D35077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C11EFF" w:rsidRPr="00A115B3">
        <w:t>1</w:t>
      </w:r>
      <w:r w:rsidR="00502C1E">
        <w:t>0</w:t>
      </w:r>
      <w:r w:rsidR="00C11EFF" w:rsidRPr="00A115B3">
        <w:t xml:space="preserve"> </w:t>
      </w:r>
      <w:r w:rsidR="00502C1E">
        <w:t xml:space="preserve">февраля </w:t>
      </w:r>
      <w:r w:rsidR="00C11EFF" w:rsidRPr="00A115B3">
        <w:t>20</w:t>
      </w:r>
      <w:r w:rsidR="00502C1E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066BE9C0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74F320D8" w14:textId="798421B5" w:rsidR="00502C1E" w:rsidRPr="00502C1E" w:rsidRDefault="00502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02C1E">
        <w:rPr>
          <w:b/>
          <w:bCs/>
          <w:color w:val="000000"/>
        </w:rPr>
        <w:t>Для лотов 1,2:</w:t>
      </w:r>
    </w:p>
    <w:p w14:paraId="201F4349" w14:textId="77CEA87C" w:rsidR="00502C1E" w:rsidRPr="00502C1E" w:rsidRDefault="00502C1E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1E">
        <w:rPr>
          <w:rFonts w:ascii="Times New Roman" w:hAnsi="Times New Roman" w:cs="Times New Roman"/>
          <w:color w:val="000000"/>
          <w:sz w:val="24"/>
          <w:szCs w:val="24"/>
        </w:rPr>
        <w:t>с 10 февраля 2020 г. по 24 марта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02C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65130C" w14:textId="527477FD" w:rsidR="00502C1E" w:rsidRPr="00502C1E" w:rsidRDefault="00502C1E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1E">
        <w:rPr>
          <w:rFonts w:ascii="Times New Roman" w:hAnsi="Times New Roman" w:cs="Times New Roman"/>
          <w:color w:val="000000"/>
          <w:sz w:val="24"/>
          <w:szCs w:val="24"/>
        </w:rPr>
        <w:t>с 25 марта 2020 г. по 31 марта 2020 г. - в размере 92,70%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02C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9890CC" w14:textId="070CDD9C" w:rsidR="00502C1E" w:rsidRPr="00502C1E" w:rsidRDefault="00502C1E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1E">
        <w:rPr>
          <w:rFonts w:ascii="Times New Roman" w:hAnsi="Times New Roman" w:cs="Times New Roman"/>
          <w:color w:val="000000"/>
          <w:sz w:val="24"/>
          <w:szCs w:val="24"/>
        </w:rPr>
        <w:t>с 01 апреля 2020 г. по 07 апреля 2020 г. - в размере 85,40%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02C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F7A8FD" w14:textId="3F95F363" w:rsidR="00502C1E" w:rsidRPr="00502C1E" w:rsidRDefault="00502C1E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1E">
        <w:rPr>
          <w:rFonts w:ascii="Times New Roman" w:hAnsi="Times New Roman" w:cs="Times New Roman"/>
          <w:color w:val="000000"/>
          <w:sz w:val="24"/>
          <w:szCs w:val="24"/>
        </w:rPr>
        <w:t>с 08 апреля 2020 г. по 14 апреля 2020 г. - в размере 78,10%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02C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1AEBAB" w14:textId="7F3184AD" w:rsidR="00502C1E" w:rsidRPr="00502C1E" w:rsidRDefault="00502C1E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1E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70,80%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02C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CFDF68" w14:textId="26B88CDA" w:rsidR="00502C1E" w:rsidRPr="00502C1E" w:rsidRDefault="00502C1E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1E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63,50%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02C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BA5BEB" w14:textId="546CA0E6" w:rsidR="00502C1E" w:rsidRPr="00502C1E" w:rsidRDefault="00502C1E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1E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56,20%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02C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65169E" w14:textId="60E0B1A4" w:rsidR="00502C1E" w:rsidRPr="00502C1E" w:rsidRDefault="00502C1E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1E">
        <w:rPr>
          <w:rFonts w:ascii="Times New Roman" w:hAnsi="Times New Roman" w:cs="Times New Roman"/>
          <w:color w:val="000000"/>
          <w:sz w:val="24"/>
          <w:szCs w:val="24"/>
        </w:rPr>
        <w:t>с 06 мая 2020 г. по 12 мая 2020 г. - в размере 48,90%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02C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2199D8" w14:textId="09FDF566" w:rsidR="00502C1E" w:rsidRPr="00502C1E" w:rsidRDefault="00502C1E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1E">
        <w:rPr>
          <w:rFonts w:ascii="Times New Roman" w:hAnsi="Times New Roman" w:cs="Times New Roman"/>
          <w:color w:val="000000"/>
          <w:sz w:val="24"/>
          <w:szCs w:val="24"/>
        </w:rPr>
        <w:t>с 13 мая 2020 г. по 19 мая 2020 г. - в размере 41,60%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02C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17C36B" w14:textId="3B988BFC" w:rsidR="00502C1E" w:rsidRPr="00502C1E" w:rsidRDefault="00502C1E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1E">
        <w:rPr>
          <w:rFonts w:ascii="Times New Roman" w:hAnsi="Times New Roman" w:cs="Times New Roman"/>
          <w:color w:val="000000"/>
          <w:sz w:val="24"/>
          <w:szCs w:val="24"/>
        </w:rPr>
        <w:t>с 20 мая 2020 г. по 26 мая 2020 г. - в размере 34,30%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02C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4062ED" w14:textId="40F14781" w:rsidR="00502C1E" w:rsidRDefault="00502C1E" w:rsidP="00502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1E">
        <w:rPr>
          <w:rFonts w:ascii="Times New Roman" w:hAnsi="Times New Roman" w:cs="Times New Roman"/>
          <w:color w:val="000000"/>
          <w:sz w:val="24"/>
          <w:szCs w:val="24"/>
        </w:rPr>
        <w:t>с 27 мая 2020 г. по 02 июня 2020 г. - в размере 27,00%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D10E210" w14:textId="7F4D1A22" w:rsidR="00502C1E" w:rsidRPr="00CE042F" w:rsidRDefault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2F8DE8D7" w14:textId="77777777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10 февраля 2020 г. по 24 марта 2020 г. - в размере начальной цены продажи лота;</w:t>
      </w:r>
    </w:p>
    <w:p w14:paraId="722A3EAB" w14:textId="77777777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25 марта 2020 г. по 31 марта 2020 г. - в размере 95,00% от начальной цены продажи лота;</w:t>
      </w:r>
    </w:p>
    <w:p w14:paraId="59B319A9" w14:textId="77777777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01 апреля 2020 г. по 07 апреля 2020 г. - в размере 90,00% от начальной цены продажи лота;</w:t>
      </w:r>
    </w:p>
    <w:p w14:paraId="46EC45D4" w14:textId="77777777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08 апреля 2020 г. по 14 апреля 2020 г. - в размере 85,00% от начальной цены продажи лота;</w:t>
      </w:r>
    </w:p>
    <w:p w14:paraId="713FC342" w14:textId="77777777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80,00% от начальной цены продажи лота;</w:t>
      </w:r>
    </w:p>
    <w:p w14:paraId="3632B4BC" w14:textId="77777777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75,00% от начальной цены продажи лота;</w:t>
      </w:r>
    </w:p>
    <w:p w14:paraId="524C7094" w14:textId="77777777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70,00% от начальной цены продажи лота;</w:t>
      </w:r>
    </w:p>
    <w:p w14:paraId="5987C743" w14:textId="77777777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06 мая 2020 г. по 12 мая 2020 г. - в размере 65,00% от начальной цены продажи лота;</w:t>
      </w:r>
    </w:p>
    <w:p w14:paraId="48F44BF3" w14:textId="77777777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13 мая 2020 г. по 19 мая 2020 г. - в размере 60,00% от начальной цены продажи лота;</w:t>
      </w:r>
    </w:p>
    <w:p w14:paraId="5F1297B8" w14:textId="77777777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20 мая 2020 г. по 26 мая 2020 г. - в размере 55,00% от начальной цены продажи лота;</w:t>
      </w:r>
    </w:p>
    <w:p w14:paraId="0015C8EE" w14:textId="43E8D110" w:rsidR="00502C1E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27 мая 2020 г. по 02 июня 2020 г. - в размере 50,00%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00B394" w14:textId="77777777" w:rsid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634BE9" w14:textId="0363F6D3" w:rsid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Для лота 4:</w:t>
      </w:r>
    </w:p>
    <w:p w14:paraId="1E748A0D" w14:textId="45323D37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10 февраля 2020 г. по 24 марта 2020 г. - в размере начальной цены продажи лота;</w:t>
      </w:r>
    </w:p>
    <w:p w14:paraId="77E0E258" w14:textId="0BAD3AC2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25 марта 2020 г. по 31 марта 2020 г. - в размере 95,60% от начальной цены продажи лота;</w:t>
      </w:r>
    </w:p>
    <w:p w14:paraId="09585111" w14:textId="0248139E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01 апреля 2020 г. по 07 апреля 2020 г. - в размере 91,20% от начальной цены продажи лота;</w:t>
      </w:r>
    </w:p>
    <w:p w14:paraId="1C2ABFD6" w14:textId="0ADE9294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08 апреля 2020 г. по 14 апреля 2020 г. - в размере 86,80% от начальной цены продажи лота;</w:t>
      </w:r>
    </w:p>
    <w:p w14:paraId="2F0E333C" w14:textId="6EB2242C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82,40% от начальной цены продажи лота;</w:t>
      </w:r>
    </w:p>
    <w:p w14:paraId="4ED04B01" w14:textId="77777777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78,00% от начальной цены продажи лота;</w:t>
      </w:r>
    </w:p>
    <w:p w14:paraId="27DA46C6" w14:textId="237107FB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73,60% от начальной цены продажи лота;</w:t>
      </w:r>
    </w:p>
    <w:p w14:paraId="7BD9D27F" w14:textId="75F134A3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06 мая 2020 г. по 12 мая 2020 г. - в размере 69,20% от начальной цены продажи лота;</w:t>
      </w:r>
    </w:p>
    <w:p w14:paraId="6E6D57A8" w14:textId="7EFFAF2B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13 мая 2020 г. по 19 мая 2020 г. - в размере 64,80% от начальной цены продажи лота;</w:t>
      </w:r>
    </w:p>
    <w:p w14:paraId="73C8BC3E" w14:textId="61D5EEE0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20 мая 2020 г. по 26 мая 2020 г. - в размере 60,40% от начальной цены продажи лота;</w:t>
      </w:r>
    </w:p>
    <w:p w14:paraId="13372623" w14:textId="7E7CB474" w:rsid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27 мая 2020 г. по 02 июня 2020 г. - в размере 56,00%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9E42FD" w14:textId="79A0B5C8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</w:p>
    <w:p w14:paraId="51443002" w14:textId="77777777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10 февраля 2020 г. по 24 марта 2020 г. - в размере начальной цены продажи лота;</w:t>
      </w:r>
    </w:p>
    <w:p w14:paraId="3FF28F26" w14:textId="227116E6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25 марта 2020 г. по 31 марта 2020 г. - в размере 90,40% от начальной цены продажи лота;</w:t>
      </w:r>
    </w:p>
    <w:p w14:paraId="576A7726" w14:textId="72EA8C67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01 апреля 2020 г. по 07 апреля 2020 г. - в размере 80,80% от начальной цены продажи лота;</w:t>
      </w:r>
    </w:p>
    <w:p w14:paraId="2A69DE8C" w14:textId="057C78D2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08 апреля 2020 г. по 14 апреля 2020 г. - в размере 71,20% от начальной цены продажи лота;</w:t>
      </w:r>
    </w:p>
    <w:p w14:paraId="3A8B705C" w14:textId="417A43F0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61,60% от начальной цены продажи лота;</w:t>
      </w:r>
    </w:p>
    <w:p w14:paraId="1262488D" w14:textId="77777777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52,00% от начальной цены продажи лота;</w:t>
      </w:r>
    </w:p>
    <w:p w14:paraId="5F85F581" w14:textId="65FD326D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42,40% от начальной цены продажи лота;</w:t>
      </w:r>
    </w:p>
    <w:p w14:paraId="31283D1E" w14:textId="1C956AC3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06 мая 2020 г. по 12 мая 2020 г. - в размере 32,80% от начальной цены продажи лота;</w:t>
      </w:r>
    </w:p>
    <w:p w14:paraId="6FBD66E9" w14:textId="0C4F242D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13 мая 2020 г. по 19 мая 2020 г. - в размере 23,20% от начальной цены продажи лота;</w:t>
      </w:r>
    </w:p>
    <w:p w14:paraId="5021EFA1" w14:textId="45BCF837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20 мая 2020 г. по 26 мая 2020 г. - в размере 13,60% от начальной цены продажи лота;</w:t>
      </w:r>
    </w:p>
    <w:p w14:paraId="2D932E2B" w14:textId="27E997CA" w:rsid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27 мая 2020 г. по 02 июня 2020 г. - в размере 4,00%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70E923" w14:textId="2FD9420B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6,7:</w:t>
      </w:r>
    </w:p>
    <w:p w14:paraId="1C58CEF1" w14:textId="0256C693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10 февраля 2020 г. по 24 марта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E04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07B544" w14:textId="36CCAB55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25 марта 2020 г. по 31 марта 2020 г. - в размере 90,20%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E04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C1B0A5" w14:textId="7416B79E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01 апреля 2020 г. по 07 апреля 2020 г. - в размере 80,40%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E04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A27398" w14:textId="5D3DABE1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08 апреля 2020 г. по 14 апреля 2020 г. - в размере 70,60%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E04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397D44" w14:textId="3A122357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60,80%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E04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875486" w14:textId="4DEA531D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51,00%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E04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C262B5" w14:textId="609A23A2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41,20%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E04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51A547" w14:textId="3E263D1E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06 мая 2020 г. по 12 мая 2020 г. - в размере 31,40%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E04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3E615E" w14:textId="0CA0AC54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13 мая 2020 г. по 19 мая 2020 г. - в размере 21,60%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E04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2A456A" w14:textId="120ACB0F" w:rsidR="00CE042F" w:rsidRPr="00CE042F" w:rsidRDefault="00CE042F" w:rsidP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20 мая 2020 г. по 26 мая 2020 г. - в размере 11,80%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E04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82FC10" w14:textId="7011DD01" w:rsidR="00CE042F" w:rsidRDefault="00C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2F">
        <w:rPr>
          <w:rFonts w:ascii="Times New Roman" w:hAnsi="Times New Roman" w:cs="Times New Roman"/>
          <w:color w:val="000000"/>
          <w:sz w:val="24"/>
          <w:szCs w:val="24"/>
        </w:rPr>
        <w:t>с 27 мая 2020 г. по 02 июня 2020 г. - в размере 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59A6A7D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EEBA5A9" w:rsidR="00EA7238" w:rsidRPr="00A115B3" w:rsidRDefault="00EA7238" w:rsidP="00512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12434">
        <w:rPr>
          <w:rFonts w:ascii="Times New Roman" w:hAnsi="Times New Roman" w:cs="Times New Roman"/>
          <w:sz w:val="24"/>
          <w:szCs w:val="24"/>
        </w:rPr>
        <w:t>10.00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512434">
        <w:rPr>
          <w:rFonts w:ascii="Times New Roman" w:hAnsi="Times New Roman" w:cs="Times New Roman"/>
          <w:sz w:val="24"/>
          <w:szCs w:val="24"/>
        </w:rPr>
        <w:t>п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12434">
        <w:rPr>
          <w:rFonts w:ascii="Times New Roman" w:hAnsi="Times New Roman" w:cs="Times New Roman"/>
          <w:sz w:val="24"/>
          <w:szCs w:val="24"/>
        </w:rPr>
        <w:t>17.00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12434">
        <w:rPr>
          <w:rFonts w:ascii="Times New Roman" w:hAnsi="Times New Roman" w:cs="Times New Roman"/>
          <w:sz w:val="24"/>
          <w:szCs w:val="24"/>
        </w:rPr>
        <w:t xml:space="preserve">г. Москва, 5-я ул. Ямского поля, д. 5, стр. 1, тел. +7(495)961-25-26, доб. 62-33, 63-29, у ОТ: по лотам 1-3: </w:t>
      </w:r>
      <w:r w:rsidR="00512434" w:rsidRPr="00512434">
        <w:rPr>
          <w:rFonts w:ascii="Times New Roman" w:hAnsi="Times New Roman" w:cs="Times New Roman"/>
          <w:sz w:val="24"/>
          <w:szCs w:val="24"/>
        </w:rPr>
        <w:t>Мякутина Виктория , тел. +7 (812) 777-57-57, доб.597</w:t>
      </w:r>
      <w:r w:rsidR="00512434">
        <w:rPr>
          <w:rFonts w:ascii="Times New Roman" w:hAnsi="Times New Roman" w:cs="Times New Roman"/>
          <w:sz w:val="24"/>
          <w:szCs w:val="24"/>
        </w:rPr>
        <w:t xml:space="preserve">, </w:t>
      </w:r>
      <w:r w:rsidR="00512434" w:rsidRPr="00512434">
        <w:rPr>
          <w:rFonts w:ascii="Times New Roman" w:hAnsi="Times New Roman" w:cs="Times New Roman"/>
          <w:sz w:val="24"/>
          <w:szCs w:val="24"/>
        </w:rPr>
        <w:t xml:space="preserve">+7 (980) 701-15-25, </w:t>
      </w:r>
      <w:hyperlink r:id="rId7" w:history="1">
        <w:r w:rsidR="00512434" w:rsidRPr="00FC70EF">
          <w:rPr>
            <w:rStyle w:val="a4"/>
            <w:rFonts w:ascii="Times New Roman" w:hAnsi="Times New Roman"/>
            <w:sz w:val="24"/>
            <w:szCs w:val="24"/>
          </w:rPr>
          <w:t>myakutina@auction-house.ru</w:t>
        </w:r>
      </w:hyperlink>
      <w:r w:rsidR="00512434">
        <w:rPr>
          <w:rFonts w:ascii="Times New Roman" w:hAnsi="Times New Roman" w:cs="Times New Roman"/>
          <w:sz w:val="24"/>
          <w:szCs w:val="24"/>
        </w:rPr>
        <w:t xml:space="preserve">, </w:t>
      </w:r>
      <w:r w:rsidR="00512434" w:rsidRPr="00512434">
        <w:rPr>
          <w:rFonts w:ascii="Times New Roman" w:hAnsi="Times New Roman" w:cs="Times New Roman"/>
          <w:sz w:val="24"/>
          <w:szCs w:val="24"/>
        </w:rPr>
        <w:t>Шумилов Андрей, тел. +7 (812) 777-57-57, доб.596</w:t>
      </w:r>
      <w:r w:rsidR="00512434">
        <w:rPr>
          <w:rFonts w:ascii="Times New Roman" w:hAnsi="Times New Roman" w:cs="Times New Roman"/>
          <w:sz w:val="24"/>
          <w:szCs w:val="24"/>
        </w:rPr>
        <w:t xml:space="preserve">, </w:t>
      </w:r>
      <w:r w:rsidR="00512434" w:rsidRPr="00512434">
        <w:rPr>
          <w:rFonts w:ascii="Times New Roman" w:hAnsi="Times New Roman" w:cs="Times New Roman"/>
          <w:sz w:val="24"/>
          <w:szCs w:val="24"/>
        </w:rPr>
        <w:t xml:space="preserve">+7 (916) 664-98-08, </w:t>
      </w:r>
      <w:hyperlink r:id="rId8" w:history="1">
        <w:r w:rsidR="00512434" w:rsidRPr="00FC70EF">
          <w:rPr>
            <w:rStyle w:val="a4"/>
            <w:rFonts w:ascii="Times New Roman" w:hAnsi="Times New Roman"/>
            <w:sz w:val="24"/>
            <w:szCs w:val="24"/>
          </w:rPr>
          <w:t>shumilov@auction-house.ru</w:t>
        </w:r>
      </w:hyperlink>
      <w:r w:rsidR="00512434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4-7: </w:t>
      </w:r>
      <w:r w:rsidR="00512434" w:rsidRPr="00512434">
        <w:rPr>
          <w:rFonts w:ascii="Times New Roman" w:hAnsi="Times New Roman" w:cs="Times New Roman"/>
          <w:color w:val="000000"/>
          <w:sz w:val="24"/>
          <w:szCs w:val="24"/>
        </w:rPr>
        <w:t>Тел. 8(812) 334-20-50 (с 9.00 до 18.00 по Московскому времени в будние дни)</w:t>
      </w:r>
      <w:r w:rsidR="005124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2434" w:rsidRPr="00512434">
        <w:rPr>
          <w:rFonts w:ascii="Times New Roman" w:hAnsi="Times New Roman" w:cs="Times New Roman"/>
          <w:color w:val="000000"/>
          <w:sz w:val="24"/>
          <w:szCs w:val="24"/>
        </w:rPr>
        <w:t>inform@auction-house.ru</w:t>
      </w:r>
      <w:r w:rsidR="00512434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5099D"/>
    <w:rsid w:val="001F039D"/>
    <w:rsid w:val="002C312D"/>
    <w:rsid w:val="002F4D8D"/>
    <w:rsid w:val="00365722"/>
    <w:rsid w:val="00467D6B"/>
    <w:rsid w:val="00502C1E"/>
    <w:rsid w:val="00512434"/>
    <w:rsid w:val="00564010"/>
    <w:rsid w:val="00637A0F"/>
    <w:rsid w:val="0070175B"/>
    <w:rsid w:val="007229EA"/>
    <w:rsid w:val="00722ECA"/>
    <w:rsid w:val="00865FD7"/>
    <w:rsid w:val="008A1735"/>
    <w:rsid w:val="008A37E3"/>
    <w:rsid w:val="00952ED1"/>
    <w:rsid w:val="009730D9"/>
    <w:rsid w:val="00997993"/>
    <w:rsid w:val="009C6E48"/>
    <w:rsid w:val="009F0E7B"/>
    <w:rsid w:val="00A03865"/>
    <w:rsid w:val="00A115B3"/>
    <w:rsid w:val="00AF6FD6"/>
    <w:rsid w:val="00BE0BF1"/>
    <w:rsid w:val="00C11EFF"/>
    <w:rsid w:val="00C9585C"/>
    <w:rsid w:val="00CE042F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512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milov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yakutina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2874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13</cp:revision>
  <dcterms:created xsi:type="dcterms:W3CDTF">2019-07-23T07:45:00Z</dcterms:created>
  <dcterms:modified xsi:type="dcterms:W3CDTF">2019-10-21T07:35:00Z</dcterms:modified>
</cp:coreProperties>
</file>