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7F75C7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D4911"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D4911" w:rsidRPr="00174C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D4911" w:rsidRPr="00174CC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D4911" w:rsidRPr="00174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4911" w:rsidRPr="00174CC9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</w:t>
      </w:r>
      <w:r w:rsidR="002D4911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>Арбитражного суда Смоленской области от 07.02.2014  по делу №А62-7344/2013</w:t>
      </w:r>
      <w:r w:rsidR="002D4911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2D4911">
        <w:rPr>
          <w:rFonts w:ascii="Times New Roman" w:hAnsi="Times New Roman" w:cs="Times New Roman"/>
          <w:color w:val="000000"/>
          <w:sz w:val="24"/>
          <w:szCs w:val="24"/>
        </w:rPr>
        <w:t>Открытым акционерным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2D491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 «Смоленский Банк» (ОАО «Смоленский Банк»)</w:t>
      </w:r>
      <w:r w:rsidR="002D4911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>214000</w:t>
      </w:r>
      <w:proofErr w:type="gramEnd"/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г. Смоленск, ул. </w:t>
      </w:r>
      <w:proofErr w:type="spellStart"/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>, д. 6А</w:t>
      </w:r>
      <w:r w:rsidR="002D4911"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911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>6732013898</w:t>
      </w:r>
      <w:r w:rsidR="002D4911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2D4911" w:rsidRPr="00EE0B2D">
        <w:rPr>
          <w:rFonts w:ascii="Times New Roman" w:hAnsi="Times New Roman" w:cs="Times New Roman"/>
          <w:color w:val="000000"/>
          <w:sz w:val="24"/>
          <w:szCs w:val="24"/>
        </w:rPr>
        <w:tab/>
        <w:t>1126700000558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1A0C7B8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>Лот 1  - Нежилое помещение - 161,9 кв. м, этаж 1, адрес: 127287, г. Москва, р-н Савеловский, Петровско-Разумовский проезд, д. 15, пом. Х, кадастровый номер 77:09:0004014:4926  - 49 152 542,37 руб.</w:t>
      </w:r>
    </w:p>
    <w:p w14:paraId="101A8A6E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2  - Квартира - 61,2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, этаж 1, адрес: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обл., г. Смоленск, ул.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>, д. 9, кв. 106, кадастровый номер 67:27:0030863:62  - 2 044 080,00 руб.</w:t>
      </w:r>
    </w:p>
    <w:p w14:paraId="653D545C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3  - Земельные участки - 10 000 кв. м и 9 953 кв. м, адрес объекта: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р-н, вблизи дер. Курган, кадастровые номера 67:11:0020101:285, 67:11:0020101:282,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размещения комплекса дорожного сервиса  - 5 952 977,55 руб.</w:t>
      </w:r>
    </w:p>
    <w:p w14:paraId="7CDA2DD0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>Лот 4  - 1/227 долей в праве общей долевой собственности на нежилое помещение (гараж-стоянка) - 9 406,3 кв. м, этаж - подвал, адрес: г. Смоленск, ул. 2-я Вяземская, д.4, кадастровый номер 67:27:0020226:207  - 2 400 000,00 руб.</w:t>
      </w:r>
    </w:p>
    <w:p w14:paraId="591C8BBB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5  - Административное помещение - 76,1 кв. м, этаж 1, адрес: г. Смоленск, ул.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>, д. 17, кадастровый номер 67:27:0031927:93  - 4 721 843,50 руб.</w:t>
      </w:r>
    </w:p>
    <w:p w14:paraId="372978D9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E69">
        <w:rPr>
          <w:rFonts w:ascii="Times New Roman" w:hAnsi="Times New Roman" w:cs="Times New Roman"/>
          <w:sz w:val="24"/>
          <w:szCs w:val="24"/>
        </w:rPr>
        <w:t>Лот 6  - Нежилое здание (кормоцех) - 608,7 кв. м, земельный участок - 1 482 кв. м, адрес: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обл., Смоленский р-н, д. Козино, д. б/н, кадастровые номера 67:18:3850101:54, 67:18:3850101:1, земли населенных пунктов под зданием кормоцеха  - 783 185,30 руб.</w:t>
      </w:r>
    </w:p>
    <w:p w14:paraId="4D0DF698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E69">
        <w:rPr>
          <w:rFonts w:ascii="Times New Roman" w:hAnsi="Times New Roman" w:cs="Times New Roman"/>
          <w:sz w:val="24"/>
          <w:szCs w:val="24"/>
        </w:rPr>
        <w:t>Лот 7  - ПАЗ 32054-07, белый, 2011, пробег - нет данных, 4.7 МТ (117 л. с.), дизель, VIN X1M3205HRB0002773, г. Смоленск  - 561 000,00 руб.</w:t>
      </w:r>
      <w:proofErr w:type="gramEnd"/>
    </w:p>
    <w:p w14:paraId="2BBA1649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8  - Оргтехника, печатная машина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DocuColor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iGen3 100S12262L01 2005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печатная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машина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DocuColor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iGen3 HKV159632 2005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., тигельный пресс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ZHNJ-750 s/n 054 2012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>., г. Москва  - 15 856 750,00 руб.</w:t>
      </w:r>
    </w:p>
    <w:p w14:paraId="1CF5CC08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9  -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Лабурева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Екатерина Тимофеевна,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15.05.2017 по делу А62-7344/2013 (10 321 500,00 руб.)  - 10 321 500,00 руб.</w:t>
      </w:r>
    </w:p>
    <w:p w14:paraId="1CA11CC2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10  - Журавлева Галина Алексеевна,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19.10.2016 по делу А62-7344/2013 (9 880 489,59 руб.)  - 9 880 489,59 руб.</w:t>
      </w:r>
    </w:p>
    <w:p w14:paraId="6BD90DC0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11  - Вишнякова Галина Анатольевна,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08.07.2016 по делу А62-7344/2013 (7 802 000,00 руб.)  - 7 802 000,00 руб.</w:t>
      </w:r>
    </w:p>
    <w:p w14:paraId="00F15F56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12  -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Медведков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30.08.2016 по делу А62-7344/2013 (5 602 000,00 руб.)  - 5 602 000,00 руб.</w:t>
      </w:r>
    </w:p>
    <w:p w14:paraId="46E31EF6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13  - Селезнев Александр Иванович,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20.02.2017 по делу А62-7344/2013 (7 002 000,00 руб.)  - 7 002 000,00 руб.</w:t>
      </w:r>
    </w:p>
    <w:p w14:paraId="1227B078" w14:textId="77777777" w:rsidR="00FE6E69" w:rsidRP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69">
        <w:rPr>
          <w:rFonts w:ascii="Times New Roman" w:hAnsi="Times New Roman" w:cs="Times New Roman"/>
          <w:sz w:val="24"/>
          <w:szCs w:val="24"/>
        </w:rPr>
        <w:t xml:space="preserve">Лот 14  - </w:t>
      </w:r>
      <w:proofErr w:type="spellStart"/>
      <w:r w:rsidRPr="00FE6E69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Pr="00FE6E69">
        <w:rPr>
          <w:rFonts w:ascii="Times New Roman" w:hAnsi="Times New Roman" w:cs="Times New Roman"/>
          <w:sz w:val="24"/>
          <w:szCs w:val="24"/>
        </w:rPr>
        <w:t xml:space="preserve"> Наталья Николаевна, определение АС </w:t>
      </w:r>
      <w:proofErr w:type="gramStart"/>
      <w:r w:rsidRPr="00FE6E69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FE6E69">
        <w:rPr>
          <w:rFonts w:ascii="Times New Roman" w:hAnsi="Times New Roman" w:cs="Times New Roman"/>
          <w:sz w:val="24"/>
          <w:szCs w:val="24"/>
        </w:rPr>
        <w:t xml:space="preserve"> обл. от 27.01.2017 по делу А62-7344/2013 (9 302 000,00 руб.)  - 9 302 000,00 руб.</w:t>
      </w:r>
    </w:p>
    <w:p w14:paraId="5FF23699" w14:textId="77777777" w:rsidR="00FE6E69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E6E69">
        <w:rPr>
          <w:rFonts w:ascii="Times New Roman" w:hAnsi="Times New Roman" w:cs="Times New Roman"/>
          <w:sz w:val="24"/>
          <w:szCs w:val="24"/>
        </w:rPr>
        <w:t>Лот 15  - Гончарук Алина Геннадьевна, решение Хорошевского районного суда г. Москвы от 02.03.2018 по делу 2-517/18 (4 550 859,65 руб.)  - 4 550 859,65 руб.</w:t>
      </w:r>
    </w:p>
    <w:p w14:paraId="2AA63E89" w14:textId="6C7DA3E3" w:rsidR="00FE6E69" w:rsidRPr="00581426" w:rsidRDefault="00FE6E69" w:rsidP="00FE6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426">
        <w:rPr>
          <w:rFonts w:ascii="Times New Roman" w:hAnsi="Times New Roman" w:cs="Times New Roman"/>
          <w:color w:val="000000"/>
          <w:sz w:val="24"/>
          <w:szCs w:val="24"/>
        </w:rPr>
        <w:t>Лот 4</w:t>
      </w:r>
      <w:r w:rsidRPr="00581426">
        <w:rPr>
          <w:rFonts w:ascii="Times New Roman" w:hAnsi="Times New Roman" w:cs="Times New Roman"/>
          <w:color w:val="000000"/>
          <w:sz w:val="24"/>
          <w:szCs w:val="24"/>
        </w:rPr>
        <w:t xml:space="preserve"> 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</w:t>
      </w:r>
      <w:r w:rsidRPr="005814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продаваемой доли остальным участникам долевой собственности по цене, за которую она продается</w:t>
      </w:r>
      <w:r w:rsidRPr="00581426">
        <w:rPr>
          <w:rFonts w:ascii="Times New Roman" w:hAnsi="Times New Roman" w:cs="Times New Roman"/>
          <w:color w:val="000000"/>
          <w:sz w:val="24"/>
          <w:szCs w:val="24"/>
        </w:rPr>
        <w:t>, и на прочих равных условиях. Договор купли-продажи заключается в нотариальной форме.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7F076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73A6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6E5D4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673A6">
        <w:rPr>
          <w:b/>
        </w:rPr>
        <w:t>09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6552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673A6">
        <w:rPr>
          <w:color w:val="000000"/>
        </w:rPr>
        <w:t>09 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673A6">
        <w:rPr>
          <w:b/>
        </w:rPr>
        <w:t>05 февраля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80A82F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673A6">
        <w:t xml:space="preserve">29 октября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673A6">
        <w:t>19 декабря 2019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288CD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1673A6">
        <w:rPr>
          <w:b/>
        </w:rPr>
        <w:t>11 февраля 2020 г. по 29 апреля 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B6ECE9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1673A6">
        <w:t xml:space="preserve">11 февраля 2020 г. </w:t>
      </w:r>
      <w:r w:rsidRPr="00A115B3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D9F7D4D" w14:textId="061F5A88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E69">
        <w:rPr>
          <w:b/>
          <w:color w:val="000000"/>
        </w:rPr>
        <w:t>Для лотов 1-8:</w:t>
      </w:r>
    </w:p>
    <w:p w14:paraId="01EAF2DE" w14:textId="3FC65293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11 февраля 2020 г. по 28 марта 2020 г. - в размере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2D73E68C" w14:textId="4F067F97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29 марта 2020 г. по 05 апреля 2020 г. - в размере 95,00%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52604FAB" w14:textId="57B25CEA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06 апреля 2020 г. по 13 апреля 2020 г. - в размере 90,00%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53DD368D" w14:textId="499D2295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14 апреля 2020 г. по 21 апреля 2020 г. - в размере 85,00%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5320FEF3" w14:textId="5F23641B" w:rsidR="00EA7238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lastRenderedPageBreak/>
        <w:t>с 22 апреля 2020 г. по 29 апреля 2020 г. - в размере 80,00%</w:t>
      </w:r>
      <w:r>
        <w:rPr>
          <w:color w:val="000000"/>
        </w:rPr>
        <w:t xml:space="preserve"> от начальной цены продажи </w:t>
      </w:r>
      <w:r w:rsidR="00547A34">
        <w:rPr>
          <w:color w:val="000000"/>
        </w:rPr>
        <w:t>лотов</w:t>
      </w:r>
      <w:r w:rsidR="00EA7238" w:rsidRPr="00A115B3">
        <w:rPr>
          <w:color w:val="000000"/>
        </w:rPr>
        <w:t>.</w:t>
      </w:r>
    </w:p>
    <w:p w14:paraId="0F28ACC5" w14:textId="668479E4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FE6E69">
        <w:rPr>
          <w:b/>
          <w:color w:val="000000"/>
        </w:rPr>
        <w:t>Для лотов 9-15:</w:t>
      </w:r>
    </w:p>
    <w:p w14:paraId="69386435" w14:textId="630999C9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11 февраля 2020 г. по 28 марта 2020 г. - в размере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33694695" w14:textId="5A460086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29 марта 2020 г. по 05 апреля 2020 г. - в размере 83,00%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68C5893C" w14:textId="69EDFB24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06 апреля 2020 г. по 13 апреля 2020 г. - в размере 66,00%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7D2EAB18" w14:textId="4E83049D" w:rsidR="00FE6E69" w:rsidRPr="00FE6E69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 xml:space="preserve">с 14 апреля 2020 г. по 21 апреля 2020 г. - в размере 49,00% от начальной цены продажи </w:t>
      </w:r>
      <w:r w:rsidR="00547A34">
        <w:rPr>
          <w:color w:val="000000"/>
        </w:rPr>
        <w:t>лотов</w:t>
      </w:r>
      <w:r w:rsidRPr="00FE6E69">
        <w:rPr>
          <w:color w:val="000000"/>
        </w:rPr>
        <w:t>;</w:t>
      </w:r>
    </w:p>
    <w:p w14:paraId="7F226B8A" w14:textId="3840C981" w:rsidR="00FE6E69" w:rsidRPr="00A115B3" w:rsidRDefault="00FE6E69" w:rsidP="00FE6E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E6E69">
        <w:rPr>
          <w:color w:val="000000"/>
        </w:rPr>
        <w:t>с 22 апреля 2020 г. по 29 апреля 2020 г. - в размере 32,00% от начальной</w:t>
      </w:r>
      <w:r>
        <w:rPr>
          <w:color w:val="000000"/>
        </w:rPr>
        <w:t xml:space="preserve"> цены продажи </w:t>
      </w:r>
      <w:r w:rsidR="00547A34">
        <w:rPr>
          <w:color w:val="000000"/>
        </w:rPr>
        <w:t>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2FB98891" w:rsidR="00EA7238" w:rsidRPr="00A115B3" w:rsidRDefault="00FE6E69" w:rsidP="004C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E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тел. +7 (4812) 206-700, доб. 12-53, </w:t>
      </w:r>
      <w:proofErr w:type="gramStart"/>
      <w:r w:rsidRPr="00FE6E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E6E69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C3FE2">
        <w:rPr>
          <w:rFonts w:ascii="Times New Roman" w:hAnsi="Times New Roman" w:cs="Times New Roman"/>
          <w:color w:val="000000"/>
          <w:sz w:val="24"/>
          <w:szCs w:val="24"/>
        </w:rPr>
        <w:t xml:space="preserve">по лотам: 2-7, 10-14: </w:t>
      </w:r>
      <w:r w:rsidRPr="00FE6E69">
        <w:rPr>
          <w:rFonts w:ascii="Times New Roman" w:hAnsi="Times New Roman" w:cs="Times New Roman"/>
          <w:color w:val="000000"/>
          <w:sz w:val="24"/>
          <w:szCs w:val="24"/>
        </w:rPr>
        <w:t xml:space="preserve">Ольга Орлова, тел. 8 (495) </w:t>
      </w:r>
      <w:r w:rsidRPr="00FE6E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234-04-00, доб. 324, 8 (915) 230-03-52,  </w:t>
      </w:r>
      <w:hyperlink r:id="rId8" w:history="1">
        <w:r w:rsidR="004C3FE2" w:rsidRPr="00F032E0">
          <w:rPr>
            <w:rStyle w:val="a4"/>
            <w:rFonts w:ascii="Times New Roman" w:hAnsi="Times New Roman"/>
            <w:sz w:val="24"/>
            <w:szCs w:val="24"/>
          </w:rPr>
          <w:t>orlova@auction-house.ru</w:t>
        </w:r>
      </w:hyperlink>
      <w:r w:rsidR="004C3FE2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1, 8, 9, 15: </w:t>
      </w:r>
      <w:r w:rsidR="004C3FE2" w:rsidRPr="004C3FE2">
        <w:rPr>
          <w:rFonts w:ascii="Times New Roman" w:hAnsi="Times New Roman" w:cs="Times New Roman"/>
          <w:color w:val="000000"/>
          <w:sz w:val="24"/>
          <w:szCs w:val="24"/>
        </w:rPr>
        <w:t>Тел. 8(812) 334-20-50 (с 9.00 до 18.00 по Мо</w:t>
      </w:r>
      <w:r w:rsidR="004C3FE2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r w:rsidR="004C3FE2" w:rsidRPr="004C3FE2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673A6"/>
    <w:rsid w:val="001F039D"/>
    <w:rsid w:val="002C312D"/>
    <w:rsid w:val="002D4911"/>
    <w:rsid w:val="00365722"/>
    <w:rsid w:val="00467D6B"/>
    <w:rsid w:val="004C3FE2"/>
    <w:rsid w:val="00547A34"/>
    <w:rsid w:val="00564010"/>
    <w:rsid w:val="00581426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2212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11</cp:revision>
  <dcterms:created xsi:type="dcterms:W3CDTF">2019-07-23T07:45:00Z</dcterms:created>
  <dcterms:modified xsi:type="dcterms:W3CDTF">2019-10-21T08:45:00Z</dcterms:modified>
</cp:coreProperties>
</file>