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C854" w14:textId="514E2B90" w:rsidR="0017081C" w:rsidRPr="004E26C9" w:rsidRDefault="00A240C8" w:rsidP="00A16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- 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0E27E7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833D0C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Камышловский</w:t>
      </w:r>
      <w:proofErr w:type="spellEnd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завод </w:t>
      </w:r>
      <w:proofErr w:type="spellStart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Урализолятор</w:t>
      </w:r>
      <w:proofErr w:type="spellEnd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7BC7" w:rsidRPr="00A57BC7">
        <w:rPr>
          <w:rFonts w:ascii="Times New Roman" w:hAnsi="Times New Roman" w:cs="Times New Roman"/>
          <w:color w:val="000000"/>
          <w:sz w:val="24"/>
          <w:szCs w:val="24"/>
        </w:rPr>
        <w:t xml:space="preserve">ИНН 6633023334 ОГРН </w:t>
      </w:r>
      <w:bookmarkStart w:id="0" w:name="_Hlk13491793"/>
      <w:r w:rsidR="00A57BC7" w:rsidRPr="00A57BC7">
        <w:rPr>
          <w:rFonts w:ascii="Times New Roman" w:hAnsi="Times New Roman" w:cs="Times New Roman"/>
          <w:color w:val="000000"/>
          <w:sz w:val="24"/>
          <w:szCs w:val="24"/>
        </w:rPr>
        <w:t>1156633000480</w:t>
      </w:r>
      <w:bookmarkEnd w:id="0"/>
      <w:r w:rsidR="00A57B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624864, Свердловская область, г. Камышлов, ул. </w:t>
      </w:r>
      <w:proofErr w:type="spellStart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Фарфористов</w:t>
      </w:r>
      <w:proofErr w:type="spellEnd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, д. 4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="008B2921"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в лице конкурсного управляющего Хохлова Вячеслава Николаевича (ИНН 720211689198, СНИЛС 123-089-051 32</w:t>
      </w:r>
      <w:r w:rsidR="00EC6BB8" w:rsidRPr="00833D0C">
        <w:rPr>
          <w:rFonts w:ascii="Times New Roman" w:hAnsi="Times New Roman" w:cs="Times New Roman"/>
          <w:color w:val="000000"/>
          <w:sz w:val="24"/>
          <w:szCs w:val="24"/>
        </w:rPr>
        <w:t>, 620028, г. Екатеринбург, а/я 121</w:t>
      </w:r>
      <w:r w:rsidR="00516C38" w:rsidRPr="00833D0C">
        <w:rPr>
          <w:rFonts w:ascii="Times New Roman" w:hAnsi="Times New Roman" w:cs="Times New Roman"/>
          <w:color w:val="000000"/>
          <w:sz w:val="24"/>
          <w:szCs w:val="24"/>
        </w:rPr>
        <w:t>) - член Ассоциация МСРО "Содействие" (ОГРН 1025700780071, ИНН 5752030226, 302004, г. Орел, ул. 3-я Курская, 15</w:t>
      </w:r>
      <w:r w:rsidR="00EC6BB8" w:rsidRPr="00833D0C">
        <w:rPr>
          <w:rFonts w:ascii="Times New Roman" w:hAnsi="Times New Roman" w:cs="Times New Roman"/>
          <w:color w:val="000000"/>
          <w:sz w:val="24"/>
          <w:szCs w:val="24"/>
        </w:rPr>
        <w:t>,  пом. 6, оф. 14</w:t>
      </w:r>
      <w:r w:rsidR="00516C38" w:rsidRPr="00833D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Решения Арбитражного суда Свердловской области от 01.10.2018 г. по делу № А60-21129/2018</w:t>
      </w:r>
      <w:r w:rsidR="008B2921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Pr="00BA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сообщает о </w:t>
      </w:r>
      <w:r w:rsidR="00884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возобновлении</w:t>
      </w:r>
      <w:r w:rsidR="00BA3478" w:rsidRPr="00BA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4BE" w:rsidRPr="00BA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BA3478">
        <w:rPr>
          <w:rFonts w:ascii="Times New Roman" w:hAnsi="Times New Roman" w:cs="Times New Roman"/>
          <w:color w:val="000000"/>
          <w:sz w:val="24"/>
          <w:szCs w:val="24"/>
        </w:rPr>
        <w:t xml:space="preserve"> (извещение о проведении торгов опубликовано: </w:t>
      </w:r>
      <w:r w:rsidR="009744BE">
        <w:rPr>
          <w:rFonts w:ascii="Times New Roman" w:hAnsi="Times New Roman" w:cs="Times New Roman"/>
          <w:color w:val="000000"/>
          <w:sz w:val="24"/>
          <w:szCs w:val="24"/>
        </w:rPr>
        <w:t>объявление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0C8">
        <w:rPr>
          <w:rFonts w:ascii="Times New Roman" w:hAnsi="Times New Roman" w:cs="Times New Roman"/>
          <w:color w:val="000000"/>
          <w:sz w:val="24"/>
          <w:szCs w:val="24"/>
        </w:rPr>
        <w:t>66030328941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A240C8">
        <w:rPr>
          <w:rFonts w:ascii="Times New Roman" w:hAnsi="Times New Roman" w:cs="Times New Roman"/>
          <w:color w:val="000000"/>
          <w:sz w:val="24"/>
          <w:szCs w:val="24"/>
        </w:rPr>
        <w:t>Газет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240C8">
        <w:rPr>
          <w:rFonts w:ascii="Times New Roman" w:hAnsi="Times New Roman" w:cs="Times New Roman"/>
          <w:color w:val="000000"/>
          <w:sz w:val="24"/>
          <w:szCs w:val="24"/>
        </w:rPr>
        <w:t xml:space="preserve"> "Коммерсантъ" №122 от 13.07.2019, стр.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</w:t>
      </w:r>
      <w:r w:rsidR="00BA3478">
        <w:rPr>
          <w:rFonts w:ascii="Times New Roman" w:hAnsi="Times New Roman" w:cs="Times New Roman"/>
          <w:color w:val="000000"/>
          <w:sz w:val="24"/>
          <w:szCs w:val="24"/>
        </w:rPr>
        <w:t xml:space="preserve">; изменения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поряд</w:t>
      </w:r>
      <w:r w:rsidR="003B733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проведения </w:t>
      </w:r>
      <w:r w:rsidR="009744BE">
        <w:rPr>
          <w:rFonts w:ascii="Times New Roman" w:hAnsi="Times New Roman" w:cs="Times New Roman"/>
          <w:color w:val="000000"/>
          <w:sz w:val="24"/>
          <w:szCs w:val="24"/>
        </w:rPr>
        <w:t xml:space="preserve">ТППП объявление </w:t>
      </w:r>
      <w:r w:rsidR="009744BE" w:rsidRPr="009744BE">
        <w:rPr>
          <w:rFonts w:ascii="Times New Roman" w:hAnsi="Times New Roman" w:cs="Times New Roman"/>
          <w:color w:val="000000"/>
          <w:sz w:val="24"/>
          <w:szCs w:val="24"/>
        </w:rPr>
        <w:t>66030335581 в Газете "Коммерсантъ" №177(6657) от 28.09.2019</w:t>
      </w:r>
      <w:r w:rsidR="009744BE">
        <w:rPr>
          <w:rFonts w:ascii="Times New Roman" w:hAnsi="Times New Roman" w:cs="Times New Roman"/>
          <w:color w:val="000000"/>
          <w:sz w:val="24"/>
          <w:szCs w:val="24"/>
        </w:rPr>
        <w:t>, стр. 127)</w:t>
      </w:r>
      <w:r w:rsidR="00C736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4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E1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44BE">
        <w:rPr>
          <w:rFonts w:ascii="Times New Roman" w:hAnsi="Times New Roman" w:cs="Times New Roman"/>
          <w:color w:val="000000"/>
          <w:sz w:val="24"/>
          <w:szCs w:val="24"/>
        </w:rPr>
        <w:t xml:space="preserve">ериоды </w:t>
      </w:r>
      <w:r w:rsidR="005E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1A74F2" w:rsidRPr="001A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ППП</w:t>
      </w:r>
      <w:r w:rsidR="00884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84E1B" w:rsidRPr="00884E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возобновления</w:t>
      </w:r>
      <w:r w:rsidR="00884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="00BA48BF" w:rsidRPr="00BA4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электронной площадке АО «Российский аукционный дом» по адресу: http://lot-online.ru </w:t>
      </w:r>
      <w:r w:rsidR="001A74F2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A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5E2DA9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A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5E2DA9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A74F2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2019 г. </w:t>
      </w:r>
      <w:r w:rsidR="001A74F2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BA48BF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84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E2DA9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A48BF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5E2DA9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A74F2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2020г.</w:t>
      </w:r>
      <w:r w:rsidR="00A16016" w:rsidRPr="004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A1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="00A16016" w:rsidRPr="004E26C9">
        <w:rPr>
          <w:rFonts w:ascii="Times New Roman" w:eastAsia="Times New Roman" w:hAnsi="Times New Roman" w:cs="Times New Roman"/>
          <w:b/>
          <w:bCs/>
          <w:sz w:val="24"/>
          <w:szCs w:val="24"/>
        </w:rPr>
        <w:t>по лотам №1</w:t>
      </w:r>
      <w:r w:rsidR="00C71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4E26C9">
        <w:rPr>
          <w:rFonts w:ascii="Times New Roman" w:eastAsia="Times New Roman" w:hAnsi="Times New Roman" w:cs="Times New Roman"/>
          <w:b/>
          <w:bCs/>
          <w:sz w:val="24"/>
          <w:szCs w:val="24"/>
        </w:rPr>
        <w:t>№2.</w:t>
      </w:r>
    </w:p>
    <w:p w14:paraId="23023B70" w14:textId="1FA1A405" w:rsidR="001A74F2" w:rsidRDefault="001A74F2" w:rsidP="00A16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 принимаются Оператором, начиная с 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часов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</w:t>
      </w:r>
      <w:r w:rsidR="005E2DA9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A48BF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48B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.2019г.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338" w:rsidRP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заявок на участие в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определяет победителя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часов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МСК)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следующего 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 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периода, в котором поступила заявка</w:t>
      </w:r>
      <w:r w:rsidR="003B7338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338" w:rsidRPr="003B73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5F4ED9" w14:textId="533571C4" w:rsidR="001A74F2" w:rsidRPr="00833D0C" w:rsidRDefault="00B65427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п</w:t>
      </w:r>
      <w:r w:rsidR="00C86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ериоды снижения 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цены </w:t>
      </w:r>
      <w:r w:rsidR="00C8652B">
        <w:rPr>
          <w:rFonts w:ascii="Times New Roman" w:eastAsia="Times New Roman" w:hAnsi="Times New Roman" w:cs="Times New Roman"/>
          <w:color w:val="000000"/>
          <w:sz w:val="24"/>
          <w:szCs w:val="24"/>
        </w:rPr>
        <w:t>и начальные цены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НЦ) устанавливаются</w:t>
      </w:r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DA9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следующие: </w:t>
      </w:r>
    </w:p>
    <w:p w14:paraId="4C90329E" w14:textId="4256F7C3" w:rsidR="005E2DA9" w:rsidRPr="00A16016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.2019г.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.2019г.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42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30% </w:t>
      </w:r>
      <w:bookmarkStart w:id="2" w:name="_Hlk26886409"/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от НЦ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лотов</w:t>
      </w:r>
      <w:r w:rsidR="00C71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составляет: </w:t>
      </w:r>
      <w:bookmarkEnd w:id="2"/>
      <w:r w:rsidR="00C71CBB">
        <w:rPr>
          <w:rFonts w:ascii="Times New Roman" w:eastAsia="Times New Roman" w:hAnsi="Times New Roman" w:cs="Times New Roman"/>
          <w:color w:val="000000"/>
          <w:sz w:val="24"/>
          <w:szCs w:val="24"/>
        </w:rPr>
        <w:t>Лот№1 - 104 459 625,00руб</w:t>
      </w:r>
      <w:r w:rsidR="00C71CBB" w:rsidRPr="00C71CBB">
        <w:rPr>
          <w:rFonts w:ascii="Times New Roman" w:eastAsia="Times New Roman" w:hAnsi="Times New Roman" w:cs="Times New Roman"/>
          <w:sz w:val="24"/>
          <w:szCs w:val="24"/>
        </w:rPr>
        <w:t>., Лот№2 – 10 109 740,95руб.</w:t>
      </w:r>
    </w:p>
    <w:p w14:paraId="52F2BB94" w14:textId="52CAF8A8" w:rsidR="005E2DA9" w:rsidRPr="005E2DA9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.2019г.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C3A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 лотов</w:t>
      </w:r>
      <w:r w:rsidR="00C71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составляет: Лот№1 – 83 567 700,00руб., Лот№2 – 8 087 792,76руб.</w:t>
      </w:r>
    </w:p>
    <w:p w14:paraId="4512F0FC" w14:textId="530A0482" w:rsidR="005E2DA9" w:rsidRPr="005E2DA9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717A9F"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17A9F"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17A9F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C66CB3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84E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33D0C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6CB3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9312A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2019г.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C66C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482C3A" w:rsidRPr="00482C3A"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</w:t>
      </w:r>
      <w:r w:rsidR="00C71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составляет: Лот№1 – 62 675 775,00руб., Лот№2 – 6 065 844,57руб.</w:t>
      </w:r>
    </w:p>
    <w:p w14:paraId="352C62A7" w14:textId="3B79537A" w:rsidR="003B39A2" w:rsidRPr="001A74F2" w:rsidRDefault="003B39A2" w:rsidP="003B3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bookmarkStart w:id="3" w:name="_Hlk1306904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3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НЦ </w:t>
      </w:r>
      <w:r w:rsidRPr="003B39A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лота, действующей в период подачи заявки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3B39A2" w:rsidRPr="001A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E27E7"/>
    <w:rsid w:val="00127425"/>
    <w:rsid w:val="0017081C"/>
    <w:rsid w:val="001743C2"/>
    <w:rsid w:val="001A74F2"/>
    <w:rsid w:val="001C136D"/>
    <w:rsid w:val="001C4FB4"/>
    <w:rsid w:val="00214B12"/>
    <w:rsid w:val="002D21EA"/>
    <w:rsid w:val="003154D9"/>
    <w:rsid w:val="0034218C"/>
    <w:rsid w:val="00342DA5"/>
    <w:rsid w:val="00396672"/>
    <w:rsid w:val="003B2D37"/>
    <w:rsid w:val="003B39A2"/>
    <w:rsid w:val="003B7338"/>
    <w:rsid w:val="003C0C02"/>
    <w:rsid w:val="0040028D"/>
    <w:rsid w:val="0040536B"/>
    <w:rsid w:val="00482C3A"/>
    <w:rsid w:val="0049312A"/>
    <w:rsid w:val="004A554B"/>
    <w:rsid w:val="004E26C9"/>
    <w:rsid w:val="00516C38"/>
    <w:rsid w:val="00522FAC"/>
    <w:rsid w:val="0057555C"/>
    <w:rsid w:val="00576ED6"/>
    <w:rsid w:val="00594A83"/>
    <w:rsid w:val="005E2DA9"/>
    <w:rsid w:val="006271D4"/>
    <w:rsid w:val="006715B7"/>
    <w:rsid w:val="00672859"/>
    <w:rsid w:val="006B4690"/>
    <w:rsid w:val="00717A9F"/>
    <w:rsid w:val="007679DC"/>
    <w:rsid w:val="007B6D49"/>
    <w:rsid w:val="007F410D"/>
    <w:rsid w:val="00833D0C"/>
    <w:rsid w:val="00884E1B"/>
    <w:rsid w:val="00886424"/>
    <w:rsid w:val="008B2921"/>
    <w:rsid w:val="008D5838"/>
    <w:rsid w:val="009024E6"/>
    <w:rsid w:val="00903374"/>
    <w:rsid w:val="00935C3E"/>
    <w:rsid w:val="009744BE"/>
    <w:rsid w:val="00993C49"/>
    <w:rsid w:val="009B7CBF"/>
    <w:rsid w:val="009C6500"/>
    <w:rsid w:val="009D26C4"/>
    <w:rsid w:val="009D6766"/>
    <w:rsid w:val="00A07D93"/>
    <w:rsid w:val="00A16016"/>
    <w:rsid w:val="00A240C8"/>
    <w:rsid w:val="00A32C3C"/>
    <w:rsid w:val="00A43773"/>
    <w:rsid w:val="00A57BC7"/>
    <w:rsid w:val="00A94905"/>
    <w:rsid w:val="00AD7975"/>
    <w:rsid w:val="00B4122B"/>
    <w:rsid w:val="00B45D51"/>
    <w:rsid w:val="00B65427"/>
    <w:rsid w:val="00B72FD2"/>
    <w:rsid w:val="00B85AA5"/>
    <w:rsid w:val="00BA3478"/>
    <w:rsid w:val="00BA48BF"/>
    <w:rsid w:val="00BC7B2C"/>
    <w:rsid w:val="00BE754D"/>
    <w:rsid w:val="00C24E1B"/>
    <w:rsid w:val="00C44945"/>
    <w:rsid w:val="00C66CB3"/>
    <w:rsid w:val="00C71CBB"/>
    <w:rsid w:val="00C73623"/>
    <w:rsid w:val="00C830F3"/>
    <w:rsid w:val="00C8652B"/>
    <w:rsid w:val="00CF11E1"/>
    <w:rsid w:val="00D91178"/>
    <w:rsid w:val="00D91CF9"/>
    <w:rsid w:val="00DB0A7D"/>
    <w:rsid w:val="00E12FAC"/>
    <w:rsid w:val="00E441FA"/>
    <w:rsid w:val="00E72E50"/>
    <w:rsid w:val="00E751E3"/>
    <w:rsid w:val="00EA134E"/>
    <w:rsid w:val="00EC6BB8"/>
    <w:rsid w:val="00EE1337"/>
    <w:rsid w:val="00EF116A"/>
    <w:rsid w:val="00F1077F"/>
    <w:rsid w:val="00F22A60"/>
    <w:rsid w:val="00F323D6"/>
    <w:rsid w:val="00F43B4D"/>
    <w:rsid w:val="00F55A39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160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60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6016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60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6016"/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2019-12-10T11:08:00Z</dcterms:created>
  <dcterms:modified xsi:type="dcterms:W3CDTF">2019-12-10T11:41:00Z</dcterms:modified>
</cp:coreProperties>
</file>