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ПРОЕКТ ДОГОВОРА КУПЛИ-ПРОДАЖИ ИМУЩЕСТВА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ДОГОВОР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</w:t>
      </w:r>
    </w:p>
    <w:p w:rsidR="00A478AB" w:rsidRPr="00D956D3" w:rsidRDefault="00A478AB" w:rsidP="00A478AB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D956D3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купли–продажи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№1</w:t>
      </w:r>
    </w:p>
    <w:p w:rsidR="00A478AB" w:rsidRPr="00D956D3" w:rsidRDefault="00A478AB" w:rsidP="00A478AB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478AB" w:rsidRPr="004E06B0" w:rsidRDefault="00A478AB" w:rsidP="00A478AB">
      <w:pPr>
        <w:tabs>
          <w:tab w:val="left" w:pos="7435"/>
        </w:tabs>
        <w:autoSpaceDE w:val="0"/>
        <w:autoSpaceDN w:val="0"/>
        <w:adjustRightInd w:val="0"/>
        <w:spacing w:line="0" w:lineRule="atLeast"/>
        <w:ind w:left="67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г. Москва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                                                       </w:t>
      </w:r>
      <w:proofErr w:type="gramStart"/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«</w:t>
      </w:r>
      <w:proofErr w:type="gramEnd"/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___» _________ 20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>__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г.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3" w:firstLine="6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right="-1"/>
        <w:jc w:val="both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>Открытое акционерное общество «</w:t>
      </w:r>
      <w:proofErr w:type="spellStart"/>
      <w:r w:rsidRPr="004E06B0">
        <w:rPr>
          <w:rFonts w:ascii="Times New Roman" w:hAnsi="Times New Roman" w:cs="Times New Roman"/>
          <w:sz w:val="18"/>
          <w:szCs w:val="18"/>
          <w:lang w:val="ru-RU"/>
        </w:rPr>
        <w:t>Зарубежводстрой</w:t>
      </w:r>
      <w:proofErr w:type="spellEnd"/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» в лице конкурсного управляющего </w:t>
      </w:r>
      <w:proofErr w:type="spellStart"/>
      <w:r w:rsidRPr="004E06B0">
        <w:rPr>
          <w:rFonts w:ascii="Times New Roman" w:hAnsi="Times New Roman" w:cs="Times New Roman"/>
          <w:sz w:val="18"/>
          <w:szCs w:val="18"/>
          <w:lang w:val="ru-RU"/>
        </w:rPr>
        <w:t>Уточенко</w:t>
      </w:r>
      <w:proofErr w:type="spellEnd"/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Никиты Михайловича, действующего на основании </w:t>
      </w:r>
      <w:r w:rsidRPr="004E06B0">
        <w:rPr>
          <w:rStyle w:val="paragraph"/>
          <w:rFonts w:ascii="Times New Roman" w:hAnsi="Times New Roman" w:cs="Times New Roman"/>
          <w:sz w:val="18"/>
          <w:szCs w:val="18"/>
          <w:lang w:val="ru-RU"/>
        </w:rPr>
        <w:t>Определения Арбитражного суда города Москвы от 28.09.2018г. по делу №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А40-173950/16-44-266Б, именуемое в дальнейшем «Продавец»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с одной стороны, и _______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, именуемое в дальнейшем «Покупатель», в лице______, действующего на основании 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, с другой стороны,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заключили настоящий договор в соответствии с 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 xml:space="preserve">Итоговым Протоколом заседания комиссии по проведению торговой процедуры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№ ______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>"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от «__» _____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20_ г., о нижеследующем: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4411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1. Предмет договора</w:t>
      </w:r>
    </w:p>
    <w:p w:rsidR="00A478AB" w:rsidRPr="004E06B0" w:rsidRDefault="00A478AB" w:rsidP="00A478AB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ab/>
        <w:t xml:space="preserve">1.1. Настоящий договор заключен в результате торгов, по продаже имущества,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принадлежащего ОАО «</w:t>
      </w:r>
      <w:proofErr w:type="spellStart"/>
      <w:r w:rsidRPr="004E06B0">
        <w:rPr>
          <w:rFonts w:ascii="Times New Roman" w:hAnsi="Times New Roman" w:cs="Times New Roman"/>
          <w:sz w:val="18"/>
          <w:szCs w:val="18"/>
          <w:lang w:val="ru-RU"/>
        </w:rPr>
        <w:t>Зарубежводстрой</w:t>
      </w:r>
      <w:proofErr w:type="spellEnd"/>
      <w:r w:rsidRPr="004E06B0">
        <w:rPr>
          <w:rFonts w:ascii="Times New Roman" w:hAnsi="Times New Roman" w:cs="Times New Roman"/>
          <w:sz w:val="18"/>
          <w:szCs w:val="18"/>
          <w:lang w:val="ru-RU"/>
        </w:rPr>
        <w:t>», проведенных в форме откр</w:t>
      </w:r>
      <w:r>
        <w:rPr>
          <w:rFonts w:ascii="Times New Roman" w:hAnsi="Times New Roman" w:cs="Times New Roman"/>
          <w:sz w:val="18"/>
          <w:szCs w:val="18"/>
          <w:lang w:val="ru-RU"/>
        </w:rPr>
        <w:t>ытого аукциона «___» _______ 20__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  <w:r w:rsidRPr="004E06B0">
        <w:rPr>
          <w:rFonts w:ascii="Times New Roman" w:hAnsi="Times New Roman" w:cs="Times New Roman"/>
          <w:sz w:val="18"/>
          <w:szCs w:val="18"/>
        </w:rPr>
        <w:t> 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на электронной торговой </w:t>
      </w:r>
      <w:proofErr w:type="gramStart"/>
      <w:r w:rsidRPr="004E06B0">
        <w:rPr>
          <w:rFonts w:ascii="Times New Roman" w:hAnsi="Times New Roman" w:cs="Times New Roman"/>
          <w:sz w:val="18"/>
          <w:szCs w:val="18"/>
          <w:lang w:val="ru-RU"/>
        </w:rPr>
        <w:t>площадке  АО</w:t>
      </w:r>
      <w:proofErr w:type="gramEnd"/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«Российский аукционный дом» по </w:t>
      </w:r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адресу в сети Интернет: </w:t>
      </w:r>
      <w:hyperlink r:id="rId4" w:history="1"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HYPERLINK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 xml:space="preserve"> "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www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ru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/"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ru</w:t>
        </w:r>
        <w:proofErr w:type="spellEnd"/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/</w:t>
        </w:r>
      </w:hyperlink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 организатором торгов - АО «Российский аукционный дом» (ИНН 7838430413),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победителем которых является Покупатель.</w:t>
      </w:r>
    </w:p>
    <w:p w:rsidR="00A478AB" w:rsidRDefault="00A478AB" w:rsidP="00A478AB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>1.2. Продавец обязуется передать в собственность Покупателю имущество: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A478AB" w:rsidRDefault="00A478AB" w:rsidP="00A478AB">
      <w:pPr>
        <w:spacing w:line="0" w:lineRule="atLeast"/>
        <w:ind w:left="1260" w:right="1052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Лот1: по адресу: г Москва, ул. Коккинаки, дом 4: Помещения, общ. пл. 277,5 </w:t>
      </w:r>
      <w:proofErr w:type="spellStart"/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>кв.м</w:t>
      </w:r>
      <w:proofErr w:type="spellEnd"/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этаж:1, кадастровый номер (далее –КН): 77:09:0004007:4978, пом. </w:t>
      </w:r>
      <w:r w:rsidRPr="00A54C34">
        <w:rPr>
          <w:rFonts w:ascii="Times New Roman" w:hAnsi="Times New Roman" w:cs="Times New Roman"/>
          <w:color w:val="000000"/>
          <w:sz w:val="18"/>
          <w:szCs w:val="18"/>
        </w:rPr>
        <w:t>II</w:t>
      </w:r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– комнаты с 13 по 15, 15а, 16, с 18 по 23, с 25 по 35; вл.4: Право аренды на земельный уч., КН: 77:09:0004007:18, категория земель: земли населенных пунктов, разрешенное использование: эксплуатации существующего здания под административные цели, общ. пл. 4886 </w:t>
      </w:r>
      <w:proofErr w:type="spellStart"/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>кв.м</w:t>
      </w:r>
      <w:proofErr w:type="spellEnd"/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Аренда сроком до 29.03.2025 г. </w:t>
      </w:r>
    </w:p>
    <w:p w:rsidR="00A478AB" w:rsidRDefault="00A478AB" w:rsidP="00A478AB">
      <w:pPr>
        <w:spacing w:line="0" w:lineRule="atLeast"/>
        <w:ind w:right="1052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Обременение Лота1: 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потека (залог) в пользу ООО КБ "</w:t>
      </w:r>
      <w:proofErr w:type="spellStart"/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"</w:t>
      </w:r>
      <w:r w:rsidRPr="00A54C34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A478AB" w:rsidRPr="004E06B0" w:rsidRDefault="00A478AB" w:rsidP="00A478AB">
      <w:pPr>
        <w:spacing w:line="0" w:lineRule="atLeast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а Покупатель обязуется принять это имущество и оплатить его в сумме 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29" w:right="58" w:firstLine="74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1.3. Продавец гарантирует, что на момент заключения настоящего договора имущество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находится в собственности Продавца, под запрещением (арестом) _________. 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99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2. Цена и порядок расчетов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29" w:right="53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2.1. Стоимость передаваемого имущества составляет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19" w:right="58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2.2. На момент заключения настоящего договора Покупателем уплачено _______________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рублей в счет оплаты задатка по настоящему договору.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62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2.3. Покупатель производит оплату оставшейся стоимости имущества в размере ___________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 рублей в течение 30 дней с даты заключения настоящего договора путем перечисления денежных средств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на основной расчетный счет Продавца.</w:t>
      </w:r>
    </w:p>
    <w:p w:rsidR="00A478AB" w:rsidRPr="00645761" w:rsidRDefault="00A478AB" w:rsidP="00A478AB">
      <w:pPr>
        <w:autoSpaceDE w:val="0"/>
        <w:autoSpaceDN w:val="0"/>
        <w:adjustRightInd w:val="0"/>
        <w:spacing w:line="0" w:lineRule="atLeast"/>
        <w:ind w:left="3802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3. </w:t>
      </w:r>
      <w:r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Права</w:t>
      </w: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 и обязанности сторон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73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3.1. Продавец обязуется: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77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10"/>
          <w:sz w:val="18"/>
          <w:szCs w:val="18"/>
          <w:lang w:val="ru-RU"/>
        </w:rPr>
        <w:t>3.1.1.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>Передать Покупателю имущество, в соответствии с п. 1.2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по акту приема-передачи в течение 3 дней после полной оплаты стоимости </w:t>
      </w:r>
      <w:r w:rsidRPr="004E06B0">
        <w:rPr>
          <w:rFonts w:ascii="Times New Roman" w:hAnsi="Times New Roman" w:cs="Times New Roman"/>
          <w:spacing w:val="-9"/>
          <w:sz w:val="18"/>
          <w:szCs w:val="18"/>
          <w:lang w:val="ru-RU"/>
        </w:rPr>
        <w:t>Покупателем.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3.2. Покупатель обязуется: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82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3.2.1. Принять имущество и оплатить стоимость передаваемого имущества в порядке и сроки, 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определенные в настоящем договоре.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right="82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3.3. Право собственности на имущество, передаваемое по настоящему договору, переходит к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Покупателю с момента подписания сторонами акта приема-передачи имущества.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998"/>
        <w:jc w:val="both"/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4. Ответственность сторон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4" w:right="5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4.1. При уклонении Покупателя от исполнения своих обязательств по настоящему договору, уплаченный задаток за участие в торгах не возвращается.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29" w:right="48" w:firstLine="69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4.2. В случае, если Покупатель не перечислит денежные средства в счет оплаты имущества, указанного в п.1.2. настоящего договора, в срок, указанный в п. 2.3 настоящего договора, Продавец вправе отказаться от исполнения настоящего договора в одностороннем порядке без уведомления о расторжении договора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8" w:right="62" w:firstLine="691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4.3. Стороны несут ответственность за неисполнение или ненадлежащее исполнение своих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обязательств в соответствии с действующим гражданским законодательством.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422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5. Разрешение споров.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7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5.1. Все споры по настоящему договору решаются путем переговоров.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24" w:right="72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5.2. При </w:t>
      </w:r>
      <w:proofErr w:type="spellStart"/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недостижении</w:t>
      </w:r>
      <w:proofErr w:type="spellEnd"/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сторонами согласия по возникшему вопросу, все споры передаются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на разрешение в Арбитражный суд.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6. Заключительные положения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91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6.1. Настоящий договор вступает в силу с момента его подписания сторонами и действует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до полного исполнения сторонами своих обязательств по настоящему договору.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91" w:firstLine="70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6.2. По взаимному соглашению стороны могут внести в настоящий договор изменения или дополнения, которые будут иметь силу в случае подписания их уполномоченными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представителями сторон.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right="77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6.3. Во всем, что не предусмотрено настоящим договором применяются положения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действующего законодательства.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5" w:right="86" w:firstLine="706"/>
        <w:jc w:val="both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6.4. Настоящий договор составлен в двух экземплярах, имеющих одинаковую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юридическую силу, по одному для каждой из сторон.</w:t>
      </w:r>
    </w:p>
    <w:p w:rsidR="00A478AB" w:rsidRPr="004E06B0" w:rsidRDefault="00A478AB" w:rsidP="00A478AB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>Подписи</w:t>
      </w:r>
      <w:proofErr w:type="spellEnd"/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и </w:t>
      </w:r>
      <w:proofErr w:type="spellStart"/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>реквизиты</w:t>
      </w:r>
      <w:proofErr w:type="spellEnd"/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proofErr w:type="spellStart"/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>сторон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A478AB" w:rsidRPr="004E06B0" w:rsidTr="004101F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400" w:type="dxa"/>
            <w:shd w:val="clear" w:color="000000" w:fill="FFFFFF"/>
          </w:tcPr>
          <w:p w:rsidR="00A478AB" w:rsidRPr="004E06B0" w:rsidRDefault="00A478AB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Продавец</w:t>
            </w:r>
            <w:proofErr w:type="spellEnd"/>
          </w:p>
        </w:tc>
        <w:tc>
          <w:tcPr>
            <w:tcW w:w="5400" w:type="dxa"/>
            <w:shd w:val="clear" w:color="000000" w:fill="FFFFFF"/>
          </w:tcPr>
          <w:p w:rsidR="00A478AB" w:rsidRPr="004E06B0" w:rsidRDefault="00A478AB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Покупатель</w:t>
            </w:r>
            <w:proofErr w:type="spellEnd"/>
          </w:p>
        </w:tc>
      </w:tr>
      <w:tr w:rsidR="00A478AB" w:rsidRPr="00432A54" w:rsidTr="004101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0" w:type="dxa"/>
            <w:shd w:val="clear" w:color="000000" w:fill="FFFFFF"/>
          </w:tcPr>
          <w:p w:rsidR="00A478AB" w:rsidRPr="00C1737C" w:rsidRDefault="00A478AB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ОАО «</w:t>
            </w:r>
            <w:proofErr w:type="spellStart"/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Зарубежводстрой</w:t>
            </w:r>
            <w:proofErr w:type="spellEnd"/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p w:rsidR="00A478AB" w:rsidRPr="00C1737C" w:rsidRDefault="00A478AB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ИНН 7714253708, ОГРН 1027739674236, </w:t>
            </w:r>
          </w:p>
          <w:p w:rsidR="00A478AB" w:rsidRPr="00C1737C" w:rsidRDefault="00A478AB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адрес: 125319, Москва, ул. Коккинаки, дом 4</w:t>
            </w:r>
          </w:p>
          <w:p w:rsidR="00A478AB" w:rsidRPr="00C1737C" w:rsidRDefault="00A478AB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КПП 771401001, </w:t>
            </w:r>
          </w:p>
          <w:p w:rsidR="00A478AB" w:rsidRPr="00C1737C" w:rsidRDefault="00A478AB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р/</w:t>
            </w:r>
            <w:proofErr w:type="spellStart"/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сч</w:t>
            </w:r>
            <w:proofErr w:type="spellEnd"/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40702810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4500001595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A478AB" w:rsidRDefault="00A478AB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Омское отделение№8634 ПАО Сбербанк, </w:t>
            </w:r>
          </w:p>
          <w:p w:rsidR="00A478AB" w:rsidRPr="00C1737C" w:rsidRDefault="00A478AB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БИК 045209673, </w:t>
            </w:r>
          </w:p>
          <w:p w:rsidR="00A478AB" w:rsidRPr="00C1737C" w:rsidRDefault="00A478AB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к/</w:t>
            </w:r>
            <w:proofErr w:type="spellStart"/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сч</w:t>
            </w:r>
            <w:proofErr w:type="spellEnd"/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30101810900000000673</w:t>
            </w:r>
          </w:p>
          <w:p w:rsidR="00A478AB" w:rsidRPr="00432A54" w:rsidRDefault="00A478AB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Конкурсный управляющий</w:t>
            </w:r>
          </w:p>
          <w:p w:rsidR="00A478AB" w:rsidRPr="00432A54" w:rsidRDefault="00A478AB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478AB" w:rsidRPr="00432A54" w:rsidRDefault="00A478AB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___________________ </w:t>
            </w:r>
            <w:proofErr w:type="spellStart"/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Уточенко</w:t>
            </w:r>
            <w:proofErr w:type="spellEnd"/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Н. М.</w:t>
            </w:r>
          </w:p>
        </w:tc>
        <w:tc>
          <w:tcPr>
            <w:tcW w:w="5400" w:type="dxa"/>
            <w:shd w:val="clear" w:color="000000" w:fill="FFFFFF"/>
          </w:tcPr>
          <w:p w:rsidR="00A478AB" w:rsidRPr="00432A54" w:rsidRDefault="00A478AB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478AB" w:rsidRDefault="00A478AB" w:rsidP="00A478AB">
      <w:pPr>
        <w:spacing w:line="0" w:lineRule="atLeast"/>
        <w:rPr>
          <w:lang w:val="ru-RU"/>
        </w:rPr>
      </w:pPr>
    </w:p>
    <w:p w:rsidR="00A478AB" w:rsidRDefault="00A478AB" w:rsidP="00A478A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478AB" w:rsidRDefault="00A478AB" w:rsidP="00A478A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4675E" w:rsidRPr="00A478AB" w:rsidRDefault="00A478AB">
      <w:pPr>
        <w:rPr>
          <w:lang w:val="ru-RU"/>
        </w:rPr>
      </w:pPr>
      <w:bookmarkStart w:id="0" w:name="_GoBack"/>
      <w:bookmarkEnd w:id="0"/>
    </w:p>
    <w:sectPr w:rsidR="0064675E" w:rsidRPr="00A4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DemiLight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84"/>
    <w:rsid w:val="00390A28"/>
    <w:rsid w:val="00573F80"/>
    <w:rsid w:val="00654284"/>
    <w:rsid w:val="00677E82"/>
    <w:rsid w:val="00A478AB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E27E-61A6-46FA-9A4E-C522A12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AB"/>
    <w:pPr>
      <w:widowControl w:val="0"/>
      <w:suppressAutoHyphens/>
      <w:spacing w:after="0" w:line="240" w:lineRule="auto"/>
    </w:pPr>
    <w:rPr>
      <w:rFonts w:ascii="Calibri" w:eastAsia="Noto Sans CJK SC DemiLight" w:hAnsi="Calibri" w:cs="Noto Sans Devanagari"/>
      <w:kern w:val="2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478AB"/>
    <w:rPr>
      <w:rFonts w:ascii="Times New Roman" w:eastAsia="Times New Roman" w:hAnsi="Times New Roman" w:cs="Times New Roman"/>
      <w:color w:val="0000FF"/>
      <w:spacing w:val="0"/>
      <w:sz w:val="22"/>
      <w:u w:val="single"/>
      <w:shd w:val="clear" w:color="auto" w:fill="auto"/>
    </w:rPr>
  </w:style>
  <w:style w:type="character" w:customStyle="1" w:styleId="paragraph">
    <w:name w:val="paragraph"/>
    <w:basedOn w:val="a0"/>
    <w:rsid w:val="00A4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UfnEsxlvdGKq63kOfz6oorhVt6wZ7is+SnTQPLUSJRM=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CW44ctgDtg1VNDsXxbqIhB+jkJSef6JwFxkQtHY+Ov4=</DigestValue>
    </Reference>
  </SignedInfo>
  <SignatureValue>vyWCY2NyNJCi7Y8g6IVgPBDXKbDuCoKfrLy8tBycg9JhkdEWOdSackdhLHpRlnbI
TLBLdQXjH+2wYDemoEFAyw==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NjQVEL/8hg/8r7+YKjJDUae0kqY=</DigestValue>
      </Reference>
      <Reference URI="/word/document.xml?ContentType=application/vnd.openxmlformats-officedocument.wordprocessingml.document.main+xml">
        <DigestMethod Algorithm="http://www.w3.org/2000/09/xmldsig#sha1"/>
        <DigestValue>XItNIGmI3+/sF/p4RZHi9EiUmDk=</DigestValue>
      </Reference>
      <Reference URI="/word/fontTable.xml?ContentType=application/vnd.openxmlformats-officedocument.wordprocessingml.fontTable+xml">
        <DigestMethod Algorithm="http://www.w3.org/2000/09/xmldsig#sha1"/>
        <DigestValue>iCaQ5vbAXr5PcbKCk/t6BlE4Wbk=</DigestValue>
      </Reference>
      <Reference URI="/word/settings.xml?ContentType=application/vnd.openxmlformats-officedocument.wordprocessingml.settings+xml">
        <DigestMethod Algorithm="http://www.w3.org/2000/09/xmldsig#sha1"/>
        <DigestValue>wrolfZxCkrEBwd0TYx/FJPRBrvU=</DigestValue>
      </Reference>
      <Reference URI="/word/styles.xml?ContentType=application/vnd.openxmlformats-officedocument.wordprocessingml.styles+xml">
        <DigestMethod Algorithm="http://www.w3.org/2000/09/xmldsig#sha1"/>
        <DigestValue>jp8yqRSGYYUnkT0T0kRz1Wr9UW4=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2019-12-25T14:30:10Z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2019-12-25T14:30:10Z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2019-12-25T13:17:00Z</dcterms:created>
  <dcterms:modified xsi:type="dcterms:W3CDTF">2019-12-25T13:17:00Z</dcterms:modified>
</cp:coreProperties>
</file>