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5BF32" w14:textId="4A53A102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5F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C25F9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C25F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C25F9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C25F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8C25F9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8C25F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8C25F9" w:rsidRPr="00D9598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2017 г.</w:t>
      </w:r>
      <w:r w:rsidR="008C25F9" w:rsidRPr="002D7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5F9" w:rsidRPr="00D9598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№A40-129253/2017-129-160Б </w:t>
      </w:r>
      <w:r w:rsidR="008C25F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C25F9" w:rsidRPr="00D959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842C0AB" w14:textId="13790E3D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"СЛ-ИНВЕСТ", ИНН 7718623195, решение АС г. Москвы от 28.02.2019 по делу А40-274048/18-31-2166 (2 500 000,00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2 500 000,00 руб.</w:t>
      </w:r>
    </w:p>
    <w:p w14:paraId="43E62C66" w14:textId="337B9774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"ЭЛЕКТЕХ", ИНН 7719445820, решение АС г. Москвы от 19.04.2019 по делу А40-251710/18-7-1956 (541 452,70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541 452,70 руб.</w:t>
      </w:r>
    </w:p>
    <w:p w14:paraId="70421B72" w14:textId="0EF212A2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"БАУФОРТ-Трейд", ИНН 7202195997, солидарно с ООО"ТОРГОВЫЙ ДОМ "ВЕАЛПРОФ", ИНН 7203245810, решение АС г. Москвы от 30.05.2018 по делу А40-242815/17 97-1680 (21 239 780,98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21 239 780,98 руб.</w:t>
      </w:r>
    </w:p>
    <w:p w14:paraId="3323CED0" w14:textId="038F5289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"ОМЗ", ИНН 4632199074, определение АС г. Москвы от 21.12.2018 по делу А48-5905/2018 (13), находится в стадии банкротства (478 637 711,87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478 637 711,87 руб.</w:t>
      </w:r>
    </w:p>
    <w:p w14:paraId="7FC1D8B3" w14:textId="6C5D7589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"Мастер-Трейд", ИНН 7736680809, солидарно с Морозовым Сергеем Валерьевичем, Бабаевым Андреем Владимировичем, решение АС г. Москвы от 10.09.2018 по делу 02-1418/2018, определение АС г. Москвы от 15.10.2018 по делу А40-129253/17-129-160 Б о включении в РТК в третью очередь, находится в стадии банкротства (76 164 548,19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6 964 276,98 руб.</w:t>
      </w:r>
    </w:p>
    <w:p w14:paraId="4AA354BF" w14:textId="4A5F218B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"Лидер-Макс", ИНН 7715678911, КД 12/17-НКЛ от 17.03.2017, КД 57/15-НКЛ от 19.11.2015, г. Москва, определение АС г. Москвы от 12.11.2018 по делу А40-129253/17-129-160 Б о включении в РТК в третью очередь на сумму 1 171 000 руб., находится в стадии банкротства (24 149 393,94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22 978 393,94 руб.</w:t>
      </w:r>
    </w:p>
    <w:p w14:paraId="76F6F7D4" w14:textId="06E7A4AC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СаланаСервис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", ИНН 7724945360, КД 58/16-НКЛ от 10.01.2017, г. Москва (17 914 739,74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17 914 739,74 руб.</w:t>
      </w:r>
    </w:p>
    <w:p w14:paraId="7B8E750D" w14:textId="5877A253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"Центр-Транс", ИНН 7707577726, определение ВС РФ от 21.06.2019 по делу 305-ЭС18-17113 (5) на сумму 48 891 047,73 руб., о признании сделок не действительными и взыскании задолженности, КД - 10/17-К от 29.05.2017, КД 02/17-К от 18.01.2017, КД 35/16-К от 29.12.2016, КД 03/17-К от 25.01.2017, КД 26/16-К от 24.10.2016, КД 09/17-К от 18.05.2017, КД 08/17-К от 04.05.2017, КД 13/16-К от 29.06.2016, КД 25/15-К от 09.09.2015, КД 19/16-К от 23.08.2016, КД 24/16-К от 29.09.2016, КД 23/16-К от 29.09.2016, КД 07/17-К от 02.05.2017, КД 15/16-К от 25.07.2016, КД 12/17-К от 14.06.2017, КД 33/16-К от 08.12.2016, КД 29/16-К от 17.11.2016, КД 30/16-К от 17.11.2016, КД 04/17-К от 06.02.2017, г. Москва (78 531 199,27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78 531 199,27 руб.</w:t>
      </w:r>
    </w:p>
    <w:p w14:paraId="232D6970" w14:textId="15720918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АльфаДор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", ИНН 7721457290, определение АС г. Москвы от 19.07.2018 по делу А40-129253/17-129-160 Б о применении 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последсвий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 недействительности сделки (1 880 000,00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1 880 000,00 руб.</w:t>
      </w:r>
    </w:p>
    <w:p w14:paraId="2032AEF4" w14:textId="6BB0585F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"САПФИР", ИНН 7713414575, определение АС по г. Москва от 06.07.2018 по делу А40-129253/17-129-160 Б о признании недействительности сделок (2 800 000,00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2 800 000,00 руб.</w:t>
      </w:r>
    </w:p>
    <w:p w14:paraId="536E8222" w14:textId="74FCB3A0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ФинКонсалт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", ИНН 7724727555, определение АС г. Москвы от 21.01.2019 по делу А40-141307/18-185-191 "Б" о включении в РТК в третью очередь, находится в стадии банкротства (30 261 234,63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30 261 234,63 руб.</w:t>
      </w:r>
    </w:p>
    <w:p w14:paraId="518334BB" w14:textId="76F35C47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"СПЕЦСТРОЙСТАНДАРТ", ИНН 7718719066, решение АС г. Москвы от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24.09.2018 по делу А40-220647/17-26-1910 (116 771 048,41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116 771 048,41 руб.</w:t>
      </w:r>
    </w:p>
    <w:p w14:paraId="318AD6BB" w14:textId="1608AAC6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 НСК-33 ", ИНН 3327110720, Авакян 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Лианна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Савадовна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ООО "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Промспецстрой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>", ИНН 3327827700), Авакян Артур Александрович (поручитель ООО "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Промспецстрой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>", ИНН 3327827700), Александрова  (поручитель ООО "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Промспецстрой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", ИНН 3327827700), КД 02/14-НКЛ от 17.04.2014, определения АС Владимирской обл., от 25.07.2017 по делу А11-11500/2016, от 18.07.2016 по делу А11-426/2016, от 18.07.2016 по делу А11-11142/2016 о включении в РТК в третью очередь, находится в стадии банкротства (66 202 972,39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66 202 972,39 руб.</w:t>
      </w:r>
    </w:p>
    <w:p w14:paraId="365C93E2" w14:textId="7BDE5E9C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ООО "КТМ" (ранее ТД "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Вальди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"), ИНН 2463061847, определение АС Красноярского края от 27.09.2016 по делу А33-17861/2016 о включении в РТК в третью очередь, находится в стадии банкротства (39 593 080,26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39 593 080,26 руб.</w:t>
      </w:r>
    </w:p>
    <w:p w14:paraId="18A217AD" w14:textId="341044C6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"ИТ </w:t>
      </w:r>
      <w:proofErr w:type="spellStart"/>
      <w:r w:rsidRPr="008C25F9">
        <w:rPr>
          <w:rFonts w:ascii="Times New Roman" w:hAnsi="Times New Roman" w:cs="Times New Roman"/>
          <w:color w:val="000000"/>
          <w:sz w:val="24"/>
          <w:szCs w:val="24"/>
        </w:rPr>
        <w:t>Экто</w:t>
      </w:r>
      <w:proofErr w:type="spellEnd"/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-Ойл", ИНН 3334022915, КД 01/11/2016-НКЛ от 03.11.2016, г. Москва (52 726 307,28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52 726 307,28 руб.</w:t>
      </w:r>
    </w:p>
    <w:p w14:paraId="1D7301C5" w14:textId="2958DDC7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ФЖИ г. Заречного, ИНН 5838060198, решение АС Пензенской обл. от 18.01.2019 по делу А49-5024/2018 (70 101 448,74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70 101 448,74 руб.</w:t>
      </w:r>
    </w:p>
    <w:p w14:paraId="6017A5B3" w14:textId="27BD4429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"Водолей", ИНН 5262252653, КД 07/2017-ВКЛ от 01.06.2017, г. Москва (16 785 497,45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16 785 497,45 руб.</w:t>
      </w:r>
    </w:p>
    <w:p w14:paraId="063CBAA5" w14:textId="4A6B95F4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"Самарские путешествия-С", ИНН 6315624500, КД 24/13-К от 15.04.2013, г. Москва (8 140 632,13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8 140 632,13 руб.</w:t>
      </w:r>
    </w:p>
    <w:p w14:paraId="62D0EDA8" w14:textId="642E985B" w:rsidR="008C25F9" w:rsidRPr="008C25F9" w:rsidRDefault="008C25F9" w:rsidP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Лот 19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ООО "ЕНИСЕЙ", ИНН 2457080457, КД 12/07/16-К от 16.09.2016, КД 33/15-НКЛ от 16.12.2015, КД 14/07/16-НКЛ от 02.11.2016, КД 04/07/16-К от 04.07.2016, КД г. Москва (111 997 857,74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111 997 857,74 руб.</w:t>
      </w:r>
    </w:p>
    <w:p w14:paraId="5F5AC648" w14:textId="4BA0DB52" w:rsidR="008C25F9" w:rsidRDefault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5F9">
        <w:rPr>
          <w:rFonts w:ascii="Times New Roman" w:hAnsi="Times New Roman" w:cs="Times New Roman"/>
          <w:color w:val="000000"/>
          <w:sz w:val="24"/>
          <w:szCs w:val="24"/>
        </w:rPr>
        <w:t>Лот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 xml:space="preserve">Доля в уставном капитале ООО "СЛ-ИНВЕСТ", ИНН 7718623195, (50%), номинальная стоимость - 2 250 000 руб., г. Москва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25F9">
        <w:rPr>
          <w:rFonts w:ascii="Times New Roman" w:hAnsi="Times New Roman" w:cs="Times New Roman"/>
          <w:color w:val="000000"/>
          <w:sz w:val="24"/>
          <w:szCs w:val="24"/>
        </w:rPr>
        <w:t>2 250 000,00 руб.</w:t>
      </w:r>
    </w:p>
    <w:p w14:paraId="13575F54" w14:textId="47043DC0" w:rsidR="008C25F9" w:rsidRPr="008C25F9" w:rsidRDefault="008C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Hlk23510658"/>
      <w:r w:rsidRPr="008C25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 20 реализуется в порядке, установленном ст. 21 ФЗ «Об обществах с ограниченной ответственностью», предусматривающей при продаже доли или части доли участника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общества</w:t>
      </w:r>
      <w:r w:rsidR="002D2B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преимущественное право покупки продаваемой доли или части доли участниками общества по цене предложения третьему лицу или по отличной от цены предложения третьему лицу и заранее определенной уставом общества цене пропорционально размерам своих долей, если уставом общества не предусмотрен иной порядок осуществления преимущественного права покупки доли или части доли.</w:t>
      </w:r>
    </w:p>
    <w:bookmarkEnd w:id="0"/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6E48F9EF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B26AA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7879B66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8B26AA">
        <w:rPr>
          <w:rFonts w:ascii="Times New Roman CYR" w:hAnsi="Times New Roman CYR" w:cs="Times New Roman CYR"/>
          <w:b/>
          <w:color w:val="000000"/>
        </w:rPr>
        <w:t>23 декабря 2019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591CB773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8B26AA">
        <w:rPr>
          <w:color w:val="000000"/>
        </w:rPr>
        <w:t>23 декабря 2019</w:t>
      </w:r>
      <w:r w:rsidRPr="00E37C5A">
        <w:rPr>
          <w:color w:val="000000"/>
        </w:rPr>
        <w:t xml:space="preserve"> г., лоты не реализованы, то в 14:00 часов по московскому времени </w:t>
      </w:r>
      <w:r w:rsidR="008B26AA">
        <w:rPr>
          <w:b/>
          <w:color w:val="000000"/>
        </w:rPr>
        <w:t>18 февраля 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6D9D7579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680472">
        <w:rPr>
          <w:color w:val="000000"/>
        </w:rPr>
        <w:t>12</w:t>
      </w:r>
      <w:r w:rsidRPr="00E37C5A">
        <w:t xml:space="preserve"> </w:t>
      </w:r>
      <w:r w:rsidR="00680472">
        <w:lastRenderedPageBreak/>
        <w:t>ноября</w:t>
      </w:r>
      <w:r w:rsidRPr="00E37C5A">
        <w:t xml:space="preserve"> 201</w:t>
      </w:r>
      <w:r w:rsidR="00680472">
        <w:t>9</w:t>
      </w:r>
      <w:r w:rsidRPr="00E37C5A"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680472">
        <w:rPr>
          <w:color w:val="000000"/>
        </w:rPr>
        <w:t>09 января</w:t>
      </w:r>
      <w:r w:rsidRPr="00E37C5A">
        <w:t xml:space="preserve"> 20</w:t>
      </w:r>
      <w:r w:rsidR="00680472">
        <w:t>20</w:t>
      </w:r>
      <w:r w:rsidRPr="00E37C5A">
        <w:t xml:space="preserve">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6F31F30F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1F4B4B">
        <w:rPr>
          <w:b/>
          <w:color w:val="000000"/>
        </w:rPr>
        <w:t>1-7,9,10,12-15,20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6A2537E2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793E25">
        <w:rPr>
          <w:b/>
          <w:bCs/>
          <w:color w:val="000000"/>
        </w:rPr>
        <w:t>1,2,7,12</w:t>
      </w:r>
      <w:r w:rsidRPr="00E37C5A">
        <w:rPr>
          <w:b/>
          <w:bCs/>
          <w:color w:val="000000"/>
        </w:rPr>
        <w:t xml:space="preserve"> - с </w:t>
      </w:r>
      <w:r w:rsidR="00793E25">
        <w:rPr>
          <w:b/>
          <w:bCs/>
          <w:color w:val="000000"/>
        </w:rPr>
        <w:t>25 февраля 2020</w:t>
      </w:r>
      <w:r w:rsidRPr="00E37C5A">
        <w:rPr>
          <w:b/>
          <w:bCs/>
          <w:color w:val="000000"/>
        </w:rPr>
        <w:t xml:space="preserve"> г. по </w:t>
      </w:r>
      <w:r w:rsidR="00793E25">
        <w:rPr>
          <w:b/>
          <w:bCs/>
          <w:color w:val="000000"/>
        </w:rPr>
        <w:t>04 мая</w:t>
      </w:r>
      <w:r w:rsidRPr="00E37C5A">
        <w:rPr>
          <w:b/>
          <w:bCs/>
          <w:color w:val="000000"/>
        </w:rPr>
        <w:t xml:space="preserve"> 20</w:t>
      </w:r>
      <w:r w:rsidR="00793E25">
        <w:rPr>
          <w:b/>
          <w:bCs/>
          <w:color w:val="000000"/>
        </w:rPr>
        <w:t>20</w:t>
      </w:r>
      <w:r w:rsidRPr="00E37C5A">
        <w:rPr>
          <w:b/>
          <w:bCs/>
          <w:color w:val="000000"/>
        </w:rPr>
        <w:t xml:space="preserve"> г.;</w:t>
      </w:r>
    </w:p>
    <w:p w14:paraId="6991A022" w14:textId="6512EB5D" w:rsidR="00804C8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793E25">
        <w:rPr>
          <w:b/>
          <w:bCs/>
          <w:color w:val="000000"/>
        </w:rPr>
        <w:t>3-6,9,10,13-15</w:t>
      </w:r>
      <w:r w:rsidRPr="00E37C5A">
        <w:rPr>
          <w:b/>
          <w:bCs/>
          <w:color w:val="000000"/>
        </w:rPr>
        <w:t xml:space="preserve"> - с </w:t>
      </w:r>
      <w:r w:rsidR="00793E25" w:rsidRPr="00793E25">
        <w:rPr>
          <w:b/>
          <w:bCs/>
          <w:color w:val="000000"/>
        </w:rPr>
        <w:t xml:space="preserve">25 февраля 2020 </w:t>
      </w:r>
      <w:r w:rsidRPr="00E37C5A">
        <w:rPr>
          <w:b/>
          <w:bCs/>
          <w:color w:val="000000"/>
        </w:rPr>
        <w:t xml:space="preserve">г. по </w:t>
      </w:r>
      <w:r w:rsidR="00793E25">
        <w:rPr>
          <w:b/>
          <w:bCs/>
          <w:color w:val="000000"/>
        </w:rPr>
        <w:t>20 апреля</w:t>
      </w:r>
      <w:r w:rsidRPr="00E37C5A">
        <w:rPr>
          <w:b/>
          <w:bCs/>
          <w:color w:val="000000"/>
        </w:rPr>
        <w:t xml:space="preserve"> 20</w:t>
      </w:r>
      <w:r w:rsidR="005C212E">
        <w:rPr>
          <w:b/>
          <w:bCs/>
          <w:color w:val="000000"/>
        </w:rPr>
        <w:t>20</w:t>
      </w:r>
      <w:r w:rsidRPr="00E37C5A">
        <w:rPr>
          <w:b/>
          <w:bCs/>
          <w:color w:val="000000"/>
        </w:rPr>
        <w:t xml:space="preserve"> г.</w:t>
      </w:r>
      <w:r w:rsidR="005C212E">
        <w:rPr>
          <w:b/>
          <w:bCs/>
          <w:color w:val="000000"/>
        </w:rPr>
        <w:t>;</w:t>
      </w:r>
    </w:p>
    <w:p w14:paraId="18B2034D" w14:textId="18607C21" w:rsidR="005C212E" w:rsidRDefault="005C212E" w:rsidP="005C21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20 - </w:t>
      </w:r>
      <w:r w:rsidRPr="00E37C5A">
        <w:rPr>
          <w:b/>
          <w:bCs/>
          <w:color w:val="000000"/>
        </w:rPr>
        <w:t xml:space="preserve">с </w:t>
      </w:r>
      <w:r w:rsidRPr="00793E25">
        <w:rPr>
          <w:b/>
          <w:bCs/>
          <w:color w:val="000000"/>
        </w:rPr>
        <w:t xml:space="preserve">25 февраля 2020 </w:t>
      </w:r>
      <w:r w:rsidRPr="00E37C5A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 xml:space="preserve">30 марта </w:t>
      </w:r>
      <w:r w:rsidRPr="00E37C5A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E37C5A">
        <w:rPr>
          <w:b/>
          <w:bCs/>
          <w:color w:val="000000"/>
        </w:rPr>
        <w:t xml:space="preserve"> г.</w:t>
      </w:r>
    </w:p>
    <w:p w14:paraId="12B93197" w14:textId="5FC7FDB6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F8039E">
        <w:rPr>
          <w:color w:val="000000"/>
        </w:rPr>
        <w:t>25 февраля</w:t>
      </w:r>
      <w:r w:rsidRPr="00E37C5A">
        <w:rPr>
          <w:color w:val="000000"/>
        </w:rPr>
        <w:t xml:space="preserve"> 20</w:t>
      </w:r>
      <w:r w:rsidR="00F8039E">
        <w:rPr>
          <w:color w:val="000000"/>
        </w:rPr>
        <w:t>20</w:t>
      </w:r>
      <w:r w:rsidRPr="00E37C5A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77777777" w:rsidR="00C664E4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color w:val="000000"/>
        </w:rPr>
        <w:t>Начальные цены продажи лотов устанавливаются следующие:</w:t>
      </w:r>
    </w:p>
    <w:p w14:paraId="2F9E5F50" w14:textId="2C571594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2E45BB">
        <w:rPr>
          <w:b/>
          <w:bCs/>
          <w:color w:val="000000"/>
        </w:rPr>
        <w:t>1,2,7,12</w:t>
      </w:r>
      <w:r w:rsidRPr="00E37C5A">
        <w:rPr>
          <w:b/>
          <w:color w:val="000000"/>
        </w:rPr>
        <w:t>:</w:t>
      </w:r>
    </w:p>
    <w:p w14:paraId="2C5C1970" w14:textId="021C196C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48997A" w14:textId="71015CDB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34DB93" w14:textId="281E6FD2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D872B8" w14:textId="3C6302F1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B5A7EE" w14:textId="24D8432F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F819F2" w14:textId="53E50A87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083381" w14:textId="1DB017DD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ACA67E" w14:textId="46177B97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7C0651" w14:textId="72A0B3A1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FE2033" w14:textId="0DBF81C9" w:rsid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096D0CF" w14:textId="0B4416FA" w:rsidR="002E45BB" w:rsidRPr="002E45BB" w:rsidRDefault="002E45BB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b/>
          <w:color w:val="000000"/>
          <w:sz w:val="24"/>
          <w:szCs w:val="24"/>
        </w:rPr>
        <w:t>Для лотов 3-6,9,10,13-15:</w:t>
      </w:r>
    </w:p>
    <w:p w14:paraId="64CC3E9D" w14:textId="30E7978D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8B0380" w14:textId="4CE8F7AB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96,80%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11FFA6" w14:textId="586972E9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8934FB" w14:textId="63D6C49B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90,40%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C26B6F" w14:textId="0395E7A8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A04A87" w14:textId="6423CC8D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5808A3" w14:textId="6DB61C82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E4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4FA7A" w14:textId="3E420D45" w:rsid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5322289" w14:textId="14FD73EB" w:rsidR="002E45BB" w:rsidRPr="002E45BB" w:rsidRDefault="002E45BB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20:</w:t>
      </w:r>
    </w:p>
    <w:p w14:paraId="09076DA2" w14:textId="77777777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начальной цены продажи лота;</w:t>
      </w:r>
    </w:p>
    <w:p w14:paraId="7D05A2FC" w14:textId="029CA69A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75,50% от начальной цены продажи лота;</w:t>
      </w:r>
    </w:p>
    <w:p w14:paraId="5C4A9428" w14:textId="77777777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51,00% от начальной цены продажи лота;</w:t>
      </w:r>
    </w:p>
    <w:p w14:paraId="3422B10D" w14:textId="5522A71C" w:rsidR="002E45BB" w:rsidRP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26,50% от начальной цены продажи лота;</w:t>
      </w:r>
    </w:p>
    <w:p w14:paraId="5A54B119" w14:textId="4997F96B" w:rsidR="002E45BB" w:rsidRDefault="002E45BB" w:rsidP="002E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марта 2020 г. по 30 марта 2020 г. - в размере 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63BCA" w14:textId="2FFA022C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37C5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37C5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9D7CCAF" w14:textId="417762FA" w:rsidR="00F751BB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751BB" w:rsidRPr="000907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подписание Договора в течение пяти дней с даты его направления Победителю означает отказ (уклонение) Победителя от заключения Договора </w:t>
      </w:r>
      <w:r w:rsidR="00F751BB" w:rsidRPr="004A2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="00751298" w:rsidRPr="004A2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Конкурсный управляющий</w:t>
      </w:r>
      <w:r w:rsidR="00F751BB" w:rsidRPr="004A2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вправе предложить заключить Договор участнику торгов, которым пр</w:t>
      </w:r>
      <w:bookmarkStart w:id="1" w:name="_GoBack"/>
      <w:bookmarkEnd w:id="1"/>
      <w:r w:rsidR="00F751BB" w:rsidRPr="000907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едложена наиболее высокая цена по сравнению с ценой, предложенной другими участниками торгов, за исключением Победителя торгов</w:t>
      </w:r>
      <w:r w:rsidR="00F751BB" w:rsidRPr="00781B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1B19" w:rsidRPr="00781B19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</w:t>
      </w:r>
      <w:r w:rsidR="00781B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8DA4A9" w14:textId="4B73A5D7" w:rsidR="0080749D" w:rsidRPr="00E37C5A" w:rsidRDefault="0080749D" w:rsidP="00F304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304FA">
        <w:rPr>
          <w:rFonts w:ascii="Times New Roman" w:hAnsi="Times New Roman" w:cs="Times New Roman"/>
          <w:sz w:val="24"/>
          <w:szCs w:val="24"/>
        </w:rPr>
        <w:t>10-00</w:t>
      </w:r>
      <w:r w:rsidR="00F304FA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F304FA">
        <w:rPr>
          <w:rFonts w:ascii="Times New Roman" w:hAnsi="Times New Roman" w:cs="Times New Roman"/>
          <w:sz w:val="24"/>
          <w:szCs w:val="24"/>
        </w:rPr>
        <w:t>п</w:t>
      </w:r>
      <w:r w:rsidR="00F304FA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3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F304FA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F304F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304FA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="00F304FA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="00F304FA">
        <w:rPr>
          <w:rFonts w:ascii="Times New Roman" w:hAnsi="Times New Roman" w:cs="Times New Roman"/>
          <w:sz w:val="24"/>
          <w:szCs w:val="24"/>
        </w:rPr>
        <w:t xml:space="preserve">, д. 4А, тел. +7(495)781-00-00, доб. 003,251, </w:t>
      </w:r>
      <w:r w:rsidR="00F304FA" w:rsidRPr="004321B7">
        <w:rPr>
          <w:rFonts w:ascii="Times New Roman" w:hAnsi="Times New Roman" w:cs="Times New Roman"/>
          <w:sz w:val="24"/>
          <w:szCs w:val="24"/>
        </w:rPr>
        <w:t>у ОТ</w:t>
      </w:r>
      <w:r w:rsidR="00F304FA">
        <w:rPr>
          <w:rFonts w:ascii="Times New Roman" w:hAnsi="Times New Roman" w:cs="Times New Roman"/>
          <w:sz w:val="24"/>
          <w:szCs w:val="24"/>
        </w:rPr>
        <w:t>: т</w:t>
      </w:r>
      <w:r w:rsidR="00F304FA" w:rsidRPr="00F304FA">
        <w:rPr>
          <w:rFonts w:ascii="Times New Roman" w:hAnsi="Times New Roman" w:cs="Times New Roman"/>
          <w:sz w:val="24"/>
          <w:szCs w:val="24"/>
        </w:rPr>
        <w:t xml:space="preserve">ел. 8(812) 334-20-50 (с 9.00 до 18.00 по </w:t>
      </w:r>
      <w:r w:rsidR="00F304FA">
        <w:rPr>
          <w:rFonts w:ascii="Times New Roman" w:hAnsi="Times New Roman" w:cs="Times New Roman"/>
          <w:sz w:val="24"/>
          <w:szCs w:val="24"/>
        </w:rPr>
        <w:t>м</w:t>
      </w:r>
      <w:r w:rsidR="00F304FA" w:rsidRPr="00F304FA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F304FA">
        <w:rPr>
          <w:rFonts w:ascii="Times New Roman" w:hAnsi="Times New Roman" w:cs="Times New Roman"/>
          <w:sz w:val="24"/>
          <w:szCs w:val="24"/>
        </w:rPr>
        <w:t xml:space="preserve">, </w:t>
      </w:r>
      <w:r w:rsidR="00F304FA" w:rsidRPr="00F304FA">
        <w:rPr>
          <w:rFonts w:ascii="Times New Roman" w:hAnsi="Times New Roman" w:cs="Times New Roman"/>
          <w:sz w:val="24"/>
          <w:szCs w:val="24"/>
        </w:rPr>
        <w:t>inform@auction-house.ru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4"/>
    <w:rsid w:val="0009077C"/>
    <w:rsid w:val="0015099D"/>
    <w:rsid w:val="001F039D"/>
    <w:rsid w:val="001F4B4B"/>
    <w:rsid w:val="002A2CDF"/>
    <w:rsid w:val="002D2B45"/>
    <w:rsid w:val="002E45BB"/>
    <w:rsid w:val="00467D6B"/>
    <w:rsid w:val="004A2C0A"/>
    <w:rsid w:val="005C212E"/>
    <w:rsid w:val="005F1F68"/>
    <w:rsid w:val="00662676"/>
    <w:rsid w:val="00670170"/>
    <w:rsid w:val="00680472"/>
    <w:rsid w:val="007229EA"/>
    <w:rsid w:val="00751298"/>
    <w:rsid w:val="00781B19"/>
    <w:rsid w:val="00793E25"/>
    <w:rsid w:val="00804C8A"/>
    <w:rsid w:val="0080749D"/>
    <w:rsid w:val="00865FD7"/>
    <w:rsid w:val="008B26AA"/>
    <w:rsid w:val="008C25F9"/>
    <w:rsid w:val="00907536"/>
    <w:rsid w:val="00A417F2"/>
    <w:rsid w:val="00AC661E"/>
    <w:rsid w:val="00AF1476"/>
    <w:rsid w:val="00BC0C4D"/>
    <w:rsid w:val="00C11EFF"/>
    <w:rsid w:val="00C664E4"/>
    <w:rsid w:val="00D62667"/>
    <w:rsid w:val="00E37C5A"/>
    <w:rsid w:val="00E614D3"/>
    <w:rsid w:val="00F304FA"/>
    <w:rsid w:val="00F751BB"/>
    <w:rsid w:val="00F8039E"/>
    <w:rsid w:val="00FA5C1C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0"/>
  <w15:docId w15:val="{F1017750-6823-48C7-A511-04579D35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2832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21</cp:revision>
  <dcterms:created xsi:type="dcterms:W3CDTF">2019-07-23T07:50:00Z</dcterms:created>
  <dcterms:modified xsi:type="dcterms:W3CDTF">2019-11-07T07:58:00Z</dcterms:modified>
</cp:coreProperties>
</file>