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36" w:rsidRPr="00477536" w:rsidRDefault="00477536" w:rsidP="00477536">
      <w:pPr>
        <w:spacing w:after="0"/>
        <w:jc w:val="both"/>
        <w:rPr>
          <w:rFonts w:asciiTheme="majorHAnsi" w:hAnsiTheme="majorHAnsi"/>
        </w:rPr>
      </w:pPr>
      <w:bookmarkStart w:id="0" w:name="_GoBack"/>
      <w:bookmarkEnd w:id="0"/>
      <w:proofErr w:type="gramStart"/>
      <w:r w:rsidRPr="00477536">
        <w:rPr>
          <w:rFonts w:asciiTheme="majorHAnsi" w:hAnsiTheme="majorHAnsi"/>
        </w:rPr>
        <w:t>Организатор торгов – конкурсный управляющий ООО «Отель» Большаков Евгений Александрович (ИНН 526201972324, СНИЛС 009-596-859 03, 603089, г. Нижний Новгород, пер. Гаражный</w:t>
      </w:r>
      <w:r>
        <w:rPr>
          <w:rFonts w:asciiTheme="majorHAnsi" w:hAnsiTheme="majorHAnsi"/>
        </w:rPr>
        <w:t xml:space="preserve">, 5-85, тел. +7(930)667-26-43, </w:t>
      </w:r>
      <w:r w:rsidRPr="00477536">
        <w:rPr>
          <w:rFonts w:asciiTheme="majorHAnsi" w:hAnsiTheme="majorHAnsi"/>
        </w:rPr>
        <w:t>ay@bankrot.org, член ПАУ ЦФО (ИНН 7705431418, ОГРН 1027700542209, 603005, г</w:t>
      </w:r>
      <w:r>
        <w:rPr>
          <w:rFonts w:asciiTheme="majorHAnsi" w:hAnsiTheme="majorHAnsi"/>
        </w:rPr>
        <w:t xml:space="preserve">. Нижний Новгород, ул. Минина, </w:t>
      </w:r>
      <w:r w:rsidRPr="00477536">
        <w:rPr>
          <w:rFonts w:asciiTheme="majorHAnsi" w:hAnsiTheme="majorHAnsi"/>
        </w:rPr>
        <w:t xml:space="preserve">3А-1)), действующий на основании Решения арбитражного суда Московской области </w:t>
      </w:r>
      <w:r>
        <w:rPr>
          <w:rFonts w:asciiTheme="majorHAnsi" w:hAnsiTheme="majorHAnsi"/>
        </w:rPr>
        <w:t xml:space="preserve">от 27.02.2017 г. (резолютивная </w:t>
      </w:r>
      <w:r w:rsidRPr="00477536">
        <w:rPr>
          <w:rFonts w:asciiTheme="majorHAnsi" w:hAnsiTheme="majorHAnsi"/>
        </w:rPr>
        <w:t>часть оглашена 20.02.2017 г.) по делу</w:t>
      </w:r>
      <w:proofErr w:type="gramEnd"/>
      <w:r w:rsidRPr="00477536">
        <w:rPr>
          <w:rFonts w:asciiTheme="majorHAnsi" w:hAnsiTheme="majorHAnsi"/>
        </w:rPr>
        <w:t xml:space="preserve"> А41-40479/2015, объявляет о </w:t>
      </w:r>
      <w:r>
        <w:rPr>
          <w:rFonts w:asciiTheme="majorHAnsi" w:hAnsiTheme="majorHAnsi"/>
        </w:rPr>
        <w:t>продаже имуществ</w:t>
      </w:r>
      <w:proofErr w:type="gramStart"/>
      <w:r>
        <w:rPr>
          <w:rFonts w:asciiTheme="majorHAnsi" w:hAnsiTheme="majorHAnsi"/>
        </w:rPr>
        <w:t>а ООО</w:t>
      </w:r>
      <w:proofErr w:type="gramEnd"/>
      <w:r>
        <w:rPr>
          <w:rFonts w:asciiTheme="majorHAnsi" w:hAnsiTheme="majorHAnsi"/>
        </w:rPr>
        <w:t xml:space="preserve"> «Отель», </w:t>
      </w:r>
      <w:r w:rsidRPr="00477536">
        <w:rPr>
          <w:rFonts w:asciiTheme="majorHAnsi" w:hAnsiTheme="majorHAnsi"/>
        </w:rPr>
        <w:t>являющегося предметом залога Банка «ТРАСТ» (ПАО), на торгах в электронно</w:t>
      </w:r>
      <w:r>
        <w:rPr>
          <w:rFonts w:asciiTheme="majorHAnsi" w:hAnsiTheme="majorHAnsi"/>
        </w:rPr>
        <w:t xml:space="preserve">й форме посредством публичного </w:t>
      </w:r>
      <w:r w:rsidRPr="00477536">
        <w:rPr>
          <w:rFonts w:asciiTheme="majorHAnsi" w:hAnsiTheme="majorHAnsi"/>
        </w:rPr>
        <w:t>предложения в составе Лота № 1:</w:t>
      </w:r>
    </w:p>
    <w:p w:rsidR="00477536" w:rsidRDefault="00477536" w:rsidP="00477536">
      <w:pPr>
        <w:spacing w:after="0"/>
        <w:jc w:val="both"/>
        <w:rPr>
          <w:rFonts w:asciiTheme="majorHAnsi" w:hAnsiTheme="majorHAnsi"/>
        </w:rPr>
      </w:pPr>
    </w:p>
    <w:p w:rsidR="00477536" w:rsidRPr="00477536" w:rsidRDefault="00477536" w:rsidP="00477536">
      <w:pPr>
        <w:spacing w:after="0"/>
        <w:jc w:val="both"/>
        <w:rPr>
          <w:rFonts w:asciiTheme="majorHAnsi" w:hAnsiTheme="majorHAnsi"/>
        </w:rPr>
      </w:pPr>
      <w:r w:rsidRPr="00477536">
        <w:rPr>
          <w:rFonts w:asciiTheme="majorHAnsi" w:hAnsiTheme="majorHAnsi"/>
        </w:rPr>
        <w:t>- Земельный участок, общей площадью 18 685 кв. м., кадастровый номер 50:14:00</w:t>
      </w:r>
      <w:r>
        <w:rPr>
          <w:rFonts w:asciiTheme="majorHAnsi" w:hAnsiTheme="majorHAnsi"/>
        </w:rPr>
        <w:t xml:space="preserve">50285:8; Расположен по адресу: </w:t>
      </w:r>
      <w:r w:rsidRPr="00477536">
        <w:rPr>
          <w:rFonts w:asciiTheme="majorHAnsi" w:hAnsiTheme="majorHAnsi"/>
        </w:rPr>
        <w:t>РФ, установлено относительно ориентира расположенного в границах участк</w:t>
      </w:r>
      <w:r>
        <w:rPr>
          <w:rFonts w:asciiTheme="majorHAnsi" w:hAnsiTheme="majorHAnsi"/>
        </w:rPr>
        <w:t xml:space="preserve">а, адрес ориентира: Московская </w:t>
      </w:r>
      <w:r w:rsidRPr="00477536">
        <w:rPr>
          <w:rFonts w:asciiTheme="majorHAnsi" w:hAnsiTheme="majorHAnsi"/>
        </w:rPr>
        <w:t>область, г. Щелково, ул. Талсинская, д. 1-а;</w:t>
      </w:r>
    </w:p>
    <w:p w:rsidR="00477536" w:rsidRPr="00477536" w:rsidRDefault="00477536" w:rsidP="00477536">
      <w:pPr>
        <w:spacing w:after="0"/>
        <w:jc w:val="both"/>
        <w:rPr>
          <w:rFonts w:asciiTheme="majorHAnsi" w:hAnsiTheme="majorHAnsi"/>
        </w:rPr>
      </w:pPr>
      <w:r w:rsidRPr="00477536">
        <w:rPr>
          <w:rFonts w:asciiTheme="majorHAnsi" w:hAnsiTheme="majorHAnsi"/>
        </w:rPr>
        <w:t>- Объект незавершенного строительства, общей площадью 34 760 кв.</w:t>
      </w:r>
      <w:r>
        <w:rPr>
          <w:rFonts w:asciiTheme="majorHAnsi" w:hAnsiTheme="majorHAnsi"/>
        </w:rPr>
        <w:t xml:space="preserve"> м., проектируемое назначение: </w:t>
      </w:r>
      <w:r w:rsidRPr="00477536">
        <w:rPr>
          <w:rFonts w:asciiTheme="majorHAnsi" w:hAnsiTheme="majorHAnsi"/>
        </w:rPr>
        <w:t>Многофункциональный гостиничный комплекс, кадастровый номер 50:14:005</w:t>
      </w:r>
      <w:r>
        <w:rPr>
          <w:rFonts w:asciiTheme="majorHAnsi" w:hAnsiTheme="majorHAnsi"/>
        </w:rPr>
        <w:t xml:space="preserve">0285:75; Расположен по адресу: </w:t>
      </w:r>
      <w:r w:rsidRPr="00477536">
        <w:rPr>
          <w:rFonts w:asciiTheme="majorHAnsi" w:hAnsiTheme="majorHAnsi"/>
        </w:rPr>
        <w:t>Московская область, р-н Щелковский, г. Щелково, пр-кт Пролетарский; Степень готовности 59%;</w:t>
      </w:r>
    </w:p>
    <w:p w:rsidR="00477536" w:rsidRPr="00477536" w:rsidRDefault="00477536" w:rsidP="00477536">
      <w:pPr>
        <w:spacing w:after="0"/>
        <w:jc w:val="both"/>
        <w:rPr>
          <w:rFonts w:asciiTheme="majorHAnsi" w:hAnsiTheme="majorHAnsi"/>
        </w:rPr>
      </w:pPr>
      <w:r w:rsidRPr="00477536">
        <w:rPr>
          <w:rFonts w:asciiTheme="majorHAnsi" w:hAnsiTheme="majorHAnsi"/>
        </w:rPr>
        <w:t>- Нежилое здание, общей площадью 230,3 кв. м., кадастровый номер 50:14:0050</w:t>
      </w:r>
      <w:r>
        <w:rPr>
          <w:rFonts w:asciiTheme="majorHAnsi" w:hAnsiTheme="majorHAnsi"/>
        </w:rPr>
        <w:t xml:space="preserve">285:70; Расположено по адресу: </w:t>
      </w:r>
      <w:r w:rsidRPr="00477536">
        <w:rPr>
          <w:rFonts w:asciiTheme="majorHAnsi" w:hAnsiTheme="majorHAnsi"/>
        </w:rPr>
        <w:t>Московская область, Щелковский район, г. Щелково, Серафима Саровского набережная, д. 2а;</w:t>
      </w:r>
    </w:p>
    <w:p w:rsidR="00477536" w:rsidRPr="00477536" w:rsidRDefault="00477536" w:rsidP="00477536">
      <w:pPr>
        <w:spacing w:after="0"/>
        <w:jc w:val="both"/>
        <w:rPr>
          <w:rFonts w:asciiTheme="majorHAnsi" w:hAnsiTheme="majorHAnsi"/>
        </w:rPr>
      </w:pPr>
      <w:r w:rsidRPr="00477536">
        <w:rPr>
          <w:rFonts w:asciiTheme="majorHAnsi" w:hAnsiTheme="majorHAnsi"/>
        </w:rPr>
        <w:t>- Сооружение, универсальный ледовый каток (в т.ч. автостоянка с эстрадой), общей площад</w:t>
      </w:r>
      <w:r>
        <w:rPr>
          <w:rFonts w:asciiTheme="majorHAnsi" w:hAnsiTheme="majorHAnsi"/>
        </w:rPr>
        <w:t xml:space="preserve">ью 1 499 кв. м., </w:t>
      </w:r>
      <w:r w:rsidRPr="00477536">
        <w:rPr>
          <w:rFonts w:asciiTheme="majorHAnsi" w:hAnsiTheme="majorHAnsi"/>
        </w:rPr>
        <w:t>кадастровый номер 50:14:0050285:71; Расположено по адресу: Московская область,</w:t>
      </w:r>
      <w:r>
        <w:rPr>
          <w:rFonts w:asciiTheme="majorHAnsi" w:hAnsiTheme="majorHAnsi"/>
        </w:rPr>
        <w:t xml:space="preserve"> Щелковский район, г. Щелково, </w:t>
      </w:r>
      <w:r w:rsidRPr="00477536">
        <w:rPr>
          <w:rFonts w:asciiTheme="majorHAnsi" w:hAnsiTheme="majorHAnsi"/>
        </w:rPr>
        <w:t>Серафима Саровского набережная, д. 2б.</w:t>
      </w:r>
    </w:p>
    <w:p w:rsidR="00477536" w:rsidRDefault="00477536" w:rsidP="00477536">
      <w:pPr>
        <w:spacing w:after="0"/>
        <w:jc w:val="both"/>
        <w:rPr>
          <w:rFonts w:asciiTheme="majorHAnsi" w:hAnsiTheme="majorHAnsi"/>
        </w:rPr>
      </w:pPr>
    </w:p>
    <w:p w:rsidR="00477536" w:rsidRPr="00477536" w:rsidRDefault="00477536" w:rsidP="00477536">
      <w:pPr>
        <w:spacing w:after="0"/>
        <w:jc w:val="both"/>
        <w:rPr>
          <w:rFonts w:asciiTheme="majorHAnsi" w:hAnsiTheme="majorHAnsi"/>
        </w:rPr>
      </w:pPr>
      <w:r w:rsidRPr="00477536">
        <w:rPr>
          <w:rFonts w:asciiTheme="majorHAnsi" w:hAnsiTheme="majorHAnsi"/>
        </w:rPr>
        <w:t>Начальная цена продажи лота 1 350 000 000 (Один миллиард триста пятьдесят миллионов) рублей, без НДС.</w:t>
      </w:r>
    </w:p>
    <w:p w:rsidR="00477536" w:rsidRDefault="00477536" w:rsidP="00477536">
      <w:pPr>
        <w:spacing w:after="0"/>
        <w:jc w:val="both"/>
        <w:rPr>
          <w:rFonts w:asciiTheme="majorHAnsi" w:hAnsiTheme="majorHAnsi"/>
        </w:rPr>
      </w:pPr>
    </w:p>
    <w:p w:rsidR="00477536" w:rsidRPr="00477536" w:rsidRDefault="00477536" w:rsidP="00477536">
      <w:pPr>
        <w:spacing w:after="0"/>
        <w:jc w:val="both"/>
        <w:rPr>
          <w:rFonts w:asciiTheme="majorHAnsi" w:hAnsiTheme="majorHAnsi"/>
        </w:rPr>
      </w:pPr>
      <w:r w:rsidRPr="00477536">
        <w:rPr>
          <w:rFonts w:asciiTheme="majorHAnsi" w:hAnsiTheme="majorHAnsi"/>
        </w:rPr>
        <w:t>Место проведения торгов - ЭТП АО «Российский аукционный дом». Прием заяво</w:t>
      </w:r>
      <w:r>
        <w:rPr>
          <w:rFonts w:asciiTheme="majorHAnsi" w:hAnsiTheme="majorHAnsi"/>
        </w:rPr>
        <w:t xml:space="preserve">к с 09.01.2020 г. Время приема </w:t>
      </w:r>
      <w:r w:rsidRPr="00477536">
        <w:rPr>
          <w:rFonts w:asciiTheme="majorHAnsi" w:hAnsiTheme="majorHAnsi"/>
        </w:rPr>
        <w:t>заявок с 10-00 до 17-00 (</w:t>
      </w:r>
      <w:proofErr w:type="gramStart"/>
      <w:r w:rsidRPr="00477536">
        <w:rPr>
          <w:rFonts w:asciiTheme="majorHAnsi" w:hAnsiTheme="majorHAnsi"/>
        </w:rPr>
        <w:t>МСК</w:t>
      </w:r>
      <w:proofErr w:type="gramEnd"/>
      <w:r w:rsidRPr="00477536">
        <w:rPr>
          <w:rFonts w:asciiTheme="majorHAnsi" w:hAnsiTheme="majorHAnsi"/>
        </w:rPr>
        <w:t>) в рабочие дни.</w:t>
      </w:r>
      <w:r>
        <w:rPr>
          <w:rFonts w:asciiTheme="majorHAnsi" w:hAnsiTheme="majorHAnsi"/>
        </w:rPr>
        <w:t xml:space="preserve"> </w:t>
      </w:r>
      <w:r w:rsidRPr="00477536">
        <w:rPr>
          <w:rFonts w:asciiTheme="majorHAnsi" w:hAnsiTheme="majorHAnsi"/>
        </w:rPr>
        <w:t>Ознакомление с условиями продажи имущества, прием заявок, определение победителя торгов осущес</w:t>
      </w:r>
      <w:r>
        <w:rPr>
          <w:rFonts w:asciiTheme="majorHAnsi" w:hAnsiTheme="majorHAnsi"/>
        </w:rPr>
        <w:t xml:space="preserve">твляется на </w:t>
      </w:r>
      <w:proofErr w:type="gramStart"/>
      <w:r w:rsidRPr="00477536">
        <w:rPr>
          <w:rFonts w:asciiTheme="majorHAnsi" w:hAnsiTheme="majorHAnsi"/>
        </w:rPr>
        <w:t>сайте</w:t>
      </w:r>
      <w:proofErr w:type="gramEnd"/>
      <w:r w:rsidRPr="00477536">
        <w:rPr>
          <w:rFonts w:asciiTheme="majorHAnsi" w:hAnsiTheme="majorHAnsi"/>
        </w:rPr>
        <w:t xml:space="preserve"> www.lot-online.ru. Ознакомление с имуществом после предварительного согл</w:t>
      </w:r>
      <w:r>
        <w:rPr>
          <w:rFonts w:asciiTheme="majorHAnsi" w:hAnsiTheme="majorHAnsi"/>
        </w:rPr>
        <w:t xml:space="preserve">асования с Кузнецовым Алексеем </w:t>
      </w:r>
      <w:r w:rsidRPr="00477536">
        <w:rPr>
          <w:rFonts w:asciiTheme="majorHAnsi" w:hAnsiTheme="majorHAnsi"/>
        </w:rPr>
        <w:t xml:space="preserve">Юрьевичем по телефону +7-925-192-86-09. </w:t>
      </w:r>
    </w:p>
    <w:p w:rsidR="00477536" w:rsidRDefault="00477536" w:rsidP="00477536">
      <w:pPr>
        <w:spacing w:after="0"/>
        <w:jc w:val="both"/>
        <w:rPr>
          <w:rFonts w:asciiTheme="majorHAnsi" w:hAnsiTheme="majorHAnsi"/>
        </w:rPr>
      </w:pPr>
    </w:p>
    <w:p w:rsidR="00477536" w:rsidRPr="00477536" w:rsidRDefault="00477536" w:rsidP="00477536">
      <w:pPr>
        <w:spacing w:after="0"/>
        <w:jc w:val="both"/>
        <w:rPr>
          <w:rFonts w:asciiTheme="majorHAnsi" w:hAnsiTheme="majorHAnsi"/>
        </w:rPr>
      </w:pPr>
      <w:r w:rsidRPr="00477536">
        <w:rPr>
          <w:rFonts w:asciiTheme="majorHAnsi" w:hAnsiTheme="majorHAnsi"/>
        </w:rPr>
        <w:t>Предложения о цене подаются одновременно с заявкой. При отсутствии в установленный срок заяв</w:t>
      </w:r>
      <w:r>
        <w:rPr>
          <w:rFonts w:asciiTheme="majorHAnsi" w:hAnsiTheme="majorHAnsi"/>
        </w:rPr>
        <w:t xml:space="preserve">ки, содержащей </w:t>
      </w:r>
      <w:r w:rsidRPr="00477536">
        <w:rPr>
          <w:rFonts w:asciiTheme="majorHAnsi" w:hAnsiTheme="majorHAnsi"/>
        </w:rPr>
        <w:t>предложение о цене имущества не ниже установленной начальной цены продажи</w:t>
      </w:r>
      <w:r>
        <w:rPr>
          <w:rFonts w:asciiTheme="majorHAnsi" w:hAnsiTheme="majorHAnsi"/>
        </w:rPr>
        <w:t xml:space="preserve"> на каждый определенный период </w:t>
      </w:r>
      <w:r w:rsidRPr="00477536">
        <w:rPr>
          <w:rFonts w:asciiTheme="majorHAnsi" w:hAnsiTheme="majorHAnsi"/>
        </w:rPr>
        <w:t>торгов, величина снижения начальной цены определяется в размере 57 031 300 руб</w:t>
      </w:r>
      <w:r>
        <w:rPr>
          <w:rFonts w:asciiTheme="majorHAnsi" w:hAnsiTheme="majorHAnsi"/>
        </w:rPr>
        <w:t xml:space="preserve">лей для этапов снижения с 1 по </w:t>
      </w:r>
      <w:r w:rsidRPr="00477536">
        <w:rPr>
          <w:rFonts w:asciiTheme="majorHAnsi" w:hAnsiTheme="majorHAnsi"/>
        </w:rPr>
        <w:t>9 включительно. Для последнего (десятого) этапа снижения цены величина сниж</w:t>
      </w:r>
      <w:r>
        <w:rPr>
          <w:rFonts w:asciiTheme="majorHAnsi" w:hAnsiTheme="majorHAnsi"/>
        </w:rPr>
        <w:t xml:space="preserve">ения определяется в размере 68 </w:t>
      </w:r>
      <w:r w:rsidRPr="00477536">
        <w:rPr>
          <w:rFonts w:asciiTheme="majorHAnsi" w:hAnsiTheme="majorHAnsi"/>
        </w:rPr>
        <w:t>018 300 рублей. Срок, по истечении которого последовательно снижается нач</w:t>
      </w:r>
      <w:r>
        <w:rPr>
          <w:rFonts w:asciiTheme="majorHAnsi" w:hAnsiTheme="majorHAnsi"/>
        </w:rPr>
        <w:t xml:space="preserve">альная цена продажи имущества, </w:t>
      </w:r>
      <w:r w:rsidRPr="00477536">
        <w:rPr>
          <w:rFonts w:asciiTheme="majorHAnsi" w:hAnsiTheme="majorHAnsi"/>
        </w:rPr>
        <w:t>устанавливается следующими периодами:</w:t>
      </w:r>
    </w:p>
    <w:p w:rsidR="00477536" w:rsidRPr="00477536" w:rsidRDefault="00477536" w:rsidP="00477536">
      <w:pPr>
        <w:spacing w:after="0"/>
        <w:jc w:val="both"/>
        <w:rPr>
          <w:rFonts w:asciiTheme="majorHAnsi" w:hAnsiTheme="majorHAnsi"/>
        </w:rPr>
      </w:pPr>
      <w:r w:rsidRPr="00477536">
        <w:rPr>
          <w:rFonts w:asciiTheme="majorHAnsi" w:hAnsiTheme="majorHAnsi"/>
        </w:rPr>
        <w:t>- 7 календарных дней (для этапов снижения цены с 1 по 9 включительно);</w:t>
      </w:r>
    </w:p>
    <w:p w:rsidR="00477536" w:rsidRPr="00477536" w:rsidRDefault="00477536" w:rsidP="00477536">
      <w:pPr>
        <w:spacing w:after="0"/>
        <w:jc w:val="both"/>
        <w:rPr>
          <w:rFonts w:asciiTheme="majorHAnsi" w:hAnsiTheme="majorHAnsi"/>
        </w:rPr>
      </w:pPr>
      <w:r w:rsidRPr="00477536">
        <w:rPr>
          <w:rFonts w:asciiTheme="majorHAnsi" w:hAnsiTheme="majorHAnsi"/>
        </w:rPr>
        <w:t>– 14 календарных дней (для последнего (десятого) этапа снижения цены).</w:t>
      </w:r>
    </w:p>
    <w:p w:rsidR="00477536" w:rsidRPr="00477536" w:rsidRDefault="00477536" w:rsidP="00477536">
      <w:pPr>
        <w:spacing w:after="0"/>
        <w:jc w:val="both"/>
        <w:rPr>
          <w:rFonts w:asciiTheme="majorHAnsi" w:hAnsiTheme="majorHAnsi"/>
        </w:rPr>
      </w:pPr>
      <w:r w:rsidRPr="00477536">
        <w:rPr>
          <w:rFonts w:asciiTheme="majorHAnsi" w:hAnsiTheme="majorHAnsi"/>
        </w:rPr>
        <w:t xml:space="preserve">Минимальная цена продажи имущества («цена отсечения») устанавливается в размере не ниже 768 700 000 рублей. </w:t>
      </w:r>
    </w:p>
    <w:p w:rsidR="00477536" w:rsidRDefault="00477536" w:rsidP="00477536">
      <w:pPr>
        <w:spacing w:after="0"/>
        <w:jc w:val="both"/>
        <w:rPr>
          <w:rFonts w:asciiTheme="majorHAnsi" w:hAnsiTheme="majorHAnsi"/>
        </w:rPr>
      </w:pPr>
    </w:p>
    <w:p w:rsidR="00477536" w:rsidRPr="00477536" w:rsidRDefault="00477536" w:rsidP="00477536">
      <w:pPr>
        <w:spacing w:after="0"/>
        <w:jc w:val="both"/>
        <w:rPr>
          <w:rFonts w:asciiTheme="majorHAnsi" w:hAnsiTheme="majorHAnsi"/>
        </w:rPr>
      </w:pPr>
      <w:r w:rsidRPr="00477536">
        <w:rPr>
          <w:rFonts w:asciiTheme="majorHAnsi" w:hAnsiTheme="majorHAnsi"/>
        </w:rPr>
        <w:t>Размер задатка составляет 20% от начальной цены продажи лота на соответств</w:t>
      </w:r>
      <w:r>
        <w:rPr>
          <w:rFonts w:asciiTheme="majorHAnsi" w:hAnsiTheme="majorHAnsi"/>
        </w:rPr>
        <w:t xml:space="preserve">ующем </w:t>
      </w:r>
      <w:proofErr w:type="gramStart"/>
      <w:r>
        <w:rPr>
          <w:rFonts w:asciiTheme="majorHAnsi" w:hAnsiTheme="majorHAnsi"/>
        </w:rPr>
        <w:t>этапе</w:t>
      </w:r>
      <w:proofErr w:type="gramEnd"/>
      <w:r>
        <w:rPr>
          <w:rFonts w:asciiTheme="majorHAnsi" w:hAnsiTheme="majorHAnsi"/>
        </w:rPr>
        <w:t xml:space="preserve"> (для определенного </w:t>
      </w:r>
      <w:r w:rsidRPr="00477536">
        <w:rPr>
          <w:rFonts w:asciiTheme="majorHAnsi" w:hAnsiTheme="majorHAnsi"/>
        </w:rPr>
        <w:t>периода проведения) торгов посредством публичного предложения.</w:t>
      </w:r>
    </w:p>
    <w:p w:rsidR="00477536" w:rsidRPr="00477536" w:rsidRDefault="00477536" w:rsidP="00477536">
      <w:pPr>
        <w:spacing w:after="0"/>
        <w:jc w:val="both"/>
        <w:rPr>
          <w:rFonts w:asciiTheme="majorHAnsi" w:hAnsiTheme="majorHAnsi"/>
        </w:rPr>
      </w:pPr>
      <w:r w:rsidRPr="00477536">
        <w:rPr>
          <w:rFonts w:asciiTheme="majorHAnsi" w:hAnsiTheme="majorHAnsi"/>
        </w:rPr>
        <w:lastRenderedPageBreak/>
        <w:t>Победителем торгов посредством публичного предложения признается участник торгов, котор</w:t>
      </w:r>
      <w:r>
        <w:rPr>
          <w:rFonts w:asciiTheme="majorHAnsi" w:hAnsiTheme="majorHAnsi"/>
        </w:rPr>
        <w:t xml:space="preserve">ый представил в </w:t>
      </w:r>
      <w:r w:rsidRPr="00477536">
        <w:rPr>
          <w:rFonts w:asciiTheme="majorHAnsi" w:hAnsiTheme="majorHAnsi"/>
        </w:rPr>
        <w:t>установленный срок заявку на участие в торгах, содержащую предложение о ц</w:t>
      </w:r>
      <w:r>
        <w:rPr>
          <w:rFonts w:asciiTheme="majorHAnsi" w:hAnsiTheme="majorHAnsi"/>
        </w:rPr>
        <w:t xml:space="preserve">ене имущества, которая не ниже </w:t>
      </w:r>
      <w:r w:rsidRPr="00477536">
        <w:rPr>
          <w:rFonts w:asciiTheme="majorHAnsi" w:hAnsiTheme="majorHAnsi"/>
        </w:rPr>
        <w:t>начальной цены продажи имущества, установленной для определенного периода про</w:t>
      </w:r>
      <w:r>
        <w:rPr>
          <w:rFonts w:asciiTheme="majorHAnsi" w:hAnsiTheme="majorHAnsi"/>
        </w:rPr>
        <w:t xml:space="preserve">ведения торгов, при отсутствии </w:t>
      </w:r>
      <w:r w:rsidRPr="00477536">
        <w:rPr>
          <w:rFonts w:asciiTheme="majorHAnsi" w:hAnsiTheme="majorHAnsi"/>
        </w:rPr>
        <w:t>предложений других участников торгов по продаже имущества должника. В случае ес</w:t>
      </w:r>
      <w:r>
        <w:rPr>
          <w:rFonts w:asciiTheme="majorHAnsi" w:hAnsiTheme="majorHAnsi"/>
        </w:rPr>
        <w:t xml:space="preserve">ли несколько участников торгов </w:t>
      </w:r>
      <w:r w:rsidRPr="00477536">
        <w:rPr>
          <w:rFonts w:asciiTheme="majorHAnsi" w:hAnsiTheme="majorHAnsi"/>
        </w:rPr>
        <w:t>по продаже имущества посредством публичного предложения представил</w:t>
      </w:r>
      <w:r>
        <w:rPr>
          <w:rFonts w:asciiTheme="majorHAnsi" w:hAnsiTheme="majorHAnsi"/>
        </w:rPr>
        <w:t xml:space="preserve">и в установленный срок заявки, </w:t>
      </w:r>
      <w:r w:rsidRPr="00477536">
        <w:rPr>
          <w:rFonts w:asciiTheme="majorHAnsi" w:hAnsiTheme="majorHAnsi"/>
        </w:rPr>
        <w:t xml:space="preserve">содержащие различные предложения о цене имущества, но не ниже начальной </w:t>
      </w:r>
      <w:r>
        <w:rPr>
          <w:rFonts w:asciiTheme="majorHAnsi" w:hAnsiTheme="majorHAnsi"/>
        </w:rPr>
        <w:t xml:space="preserve">цены продажи имущества, </w:t>
      </w:r>
      <w:r w:rsidRPr="00477536">
        <w:rPr>
          <w:rFonts w:asciiTheme="majorHAnsi" w:hAnsiTheme="majorHAnsi"/>
        </w:rPr>
        <w:t>установленной для определенного периода проведения торгов, право п</w:t>
      </w:r>
      <w:r>
        <w:rPr>
          <w:rFonts w:asciiTheme="majorHAnsi" w:hAnsiTheme="majorHAnsi"/>
        </w:rPr>
        <w:t xml:space="preserve">риобретения имущества должника </w:t>
      </w:r>
      <w:r w:rsidRPr="00477536">
        <w:rPr>
          <w:rFonts w:asciiTheme="majorHAnsi" w:hAnsiTheme="majorHAnsi"/>
        </w:rPr>
        <w:t>принадлежит участнику торгов, предложившему максимальную цену за это имущ</w:t>
      </w:r>
      <w:r>
        <w:rPr>
          <w:rFonts w:asciiTheme="majorHAnsi" w:hAnsiTheme="majorHAnsi"/>
        </w:rPr>
        <w:t xml:space="preserve">ество. </w:t>
      </w:r>
      <w:proofErr w:type="gramStart"/>
      <w:r>
        <w:rPr>
          <w:rFonts w:asciiTheme="majorHAnsi" w:hAnsiTheme="majorHAnsi"/>
        </w:rPr>
        <w:t xml:space="preserve">В случае если несколько </w:t>
      </w:r>
      <w:r w:rsidRPr="00477536">
        <w:rPr>
          <w:rFonts w:asciiTheme="majorHAnsi" w:hAnsiTheme="majorHAnsi"/>
        </w:rPr>
        <w:t xml:space="preserve">участников торгов по продаже имущества представили в установленный </w:t>
      </w:r>
      <w:r>
        <w:rPr>
          <w:rFonts w:asciiTheme="majorHAnsi" w:hAnsiTheme="majorHAnsi"/>
        </w:rPr>
        <w:t xml:space="preserve">срок заявки, содержащие равные </w:t>
      </w:r>
      <w:r w:rsidRPr="00477536">
        <w:rPr>
          <w:rFonts w:asciiTheme="majorHAnsi" w:hAnsiTheme="majorHAnsi"/>
        </w:rPr>
        <w:t>предложения о цене имущества, но не ниже начальной цены продаж</w:t>
      </w:r>
      <w:r>
        <w:rPr>
          <w:rFonts w:asciiTheme="majorHAnsi" w:hAnsiTheme="majorHAnsi"/>
        </w:rPr>
        <w:t xml:space="preserve">и имущества, установленной для </w:t>
      </w:r>
      <w:r w:rsidRPr="00477536">
        <w:rPr>
          <w:rFonts w:asciiTheme="majorHAnsi" w:hAnsiTheme="majorHAnsi"/>
        </w:rPr>
        <w:t>определенного периода проведения торгов, право приобретения имущества принадлежит участнику</w:t>
      </w:r>
      <w:r>
        <w:rPr>
          <w:rFonts w:asciiTheme="majorHAnsi" w:hAnsiTheme="majorHAnsi"/>
        </w:rPr>
        <w:t xml:space="preserve"> торгов, который </w:t>
      </w:r>
      <w:r w:rsidRPr="00477536">
        <w:rPr>
          <w:rFonts w:asciiTheme="majorHAnsi" w:hAnsiTheme="majorHAnsi"/>
        </w:rPr>
        <w:t xml:space="preserve">первым представил в установленный срок заявку на участие в торгах по продаже </w:t>
      </w:r>
      <w:r>
        <w:rPr>
          <w:rFonts w:asciiTheme="majorHAnsi" w:hAnsiTheme="majorHAnsi"/>
        </w:rPr>
        <w:t xml:space="preserve">имущества должника посредством </w:t>
      </w:r>
      <w:r w:rsidRPr="00477536">
        <w:rPr>
          <w:rFonts w:asciiTheme="majorHAnsi" w:hAnsiTheme="majorHAnsi"/>
        </w:rPr>
        <w:t xml:space="preserve">публичного предложения. </w:t>
      </w:r>
      <w:proofErr w:type="gramEnd"/>
    </w:p>
    <w:p w:rsidR="00477536" w:rsidRDefault="00477536" w:rsidP="00477536">
      <w:pPr>
        <w:spacing w:after="0"/>
        <w:jc w:val="both"/>
        <w:rPr>
          <w:rFonts w:asciiTheme="majorHAnsi" w:hAnsiTheme="majorHAnsi"/>
        </w:rPr>
      </w:pPr>
    </w:p>
    <w:p w:rsidR="00477536" w:rsidRPr="00477536" w:rsidRDefault="00477536" w:rsidP="00477536">
      <w:pPr>
        <w:spacing w:after="0"/>
        <w:jc w:val="both"/>
        <w:rPr>
          <w:rFonts w:asciiTheme="majorHAnsi" w:hAnsiTheme="majorHAnsi"/>
        </w:rPr>
      </w:pPr>
      <w:r w:rsidRPr="00477536">
        <w:rPr>
          <w:rFonts w:asciiTheme="majorHAnsi" w:hAnsiTheme="majorHAnsi"/>
        </w:rPr>
        <w:t>Реквизиты для перечисления задатков: Получатель: ООО «Отель» (ИНН 5</w:t>
      </w:r>
      <w:r>
        <w:rPr>
          <w:rFonts w:asciiTheme="majorHAnsi" w:hAnsiTheme="majorHAnsi"/>
        </w:rPr>
        <w:t xml:space="preserve">050052934, КПП 505001001, ОГРН </w:t>
      </w:r>
      <w:r w:rsidRPr="00477536">
        <w:rPr>
          <w:rFonts w:asciiTheme="majorHAnsi" w:hAnsiTheme="majorHAnsi"/>
        </w:rPr>
        <w:t xml:space="preserve">1055014119005), </w:t>
      </w:r>
      <w:proofErr w:type="gramStart"/>
      <w:r w:rsidRPr="00477536">
        <w:rPr>
          <w:rFonts w:asciiTheme="majorHAnsi" w:hAnsiTheme="majorHAnsi"/>
        </w:rPr>
        <w:t>р</w:t>
      </w:r>
      <w:proofErr w:type="gramEnd"/>
      <w:r w:rsidRPr="00477536">
        <w:rPr>
          <w:rFonts w:asciiTheme="majorHAnsi" w:hAnsiTheme="majorHAnsi"/>
        </w:rPr>
        <w:t>/с 40702810401700005333 в ПАО Банк «ФК ОТКРЫТИЕ», г. Мос</w:t>
      </w:r>
      <w:r>
        <w:rPr>
          <w:rFonts w:asciiTheme="majorHAnsi" w:hAnsiTheme="majorHAnsi"/>
        </w:rPr>
        <w:t xml:space="preserve">ква, к/с 30101810300000000985, </w:t>
      </w:r>
      <w:r w:rsidRPr="00477536">
        <w:rPr>
          <w:rFonts w:asciiTheme="majorHAnsi" w:hAnsiTheme="majorHAnsi"/>
        </w:rPr>
        <w:t xml:space="preserve">БИК 044525985. </w:t>
      </w:r>
    </w:p>
    <w:p w:rsidR="00477536" w:rsidRDefault="00477536" w:rsidP="00477536">
      <w:pPr>
        <w:spacing w:after="0"/>
        <w:jc w:val="both"/>
        <w:rPr>
          <w:rFonts w:asciiTheme="majorHAnsi" w:hAnsiTheme="majorHAnsi"/>
        </w:rPr>
      </w:pPr>
    </w:p>
    <w:p w:rsidR="00705B6D" w:rsidRPr="00477536" w:rsidRDefault="00477536" w:rsidP="00477536">
      <w:pPr>
        <w:spacing w:after="0"/>
        <w:jc w:val="both"/>
        <w:rPr>
          <w:rFonts w:asciiTheme="majorHAnsi" w:hAnsiTheme="majorHAnsi"/>
        </w:rPr>
      </w:pPr>
      <w:r w:rsidRPr="00477536">
        <w:rPr>
          <w:rFonts w:asciiTheme="majorHAnsi" w:hAnsiTheme="majorHAnsi"/>
        </w:rPr>
        <w:t>Судебное заседание по рассмотрению отчета конкурсного управляющего о свое</w:t>
      </w:r>
      <w:r>
        <w:rPr>
          <w:rFonts w:asciiTheme="majorHAnsi" w:hAnsiTheme="majorHAnsi"/>
        </w:rPr>
        <w:t xml:space="preserve">й деятельности и о результатах </w:t>
      </w:r>
      <w:r w:rsidRPr="00477536">
        <w:rPr>
          <w:rFonts w:asciiTheme="majorHAnsi" w:hAnsiTheme="majorHAnsi"/>
        </w:rPr>
        <w:t>проведения конкурсного производства в отношении должника, рассмотрение во</w:t>
      </w:r>
      <w:r>
        <w:rPr>
          <w:rFonts w:asciiTheme="majorHAnsi" w:hAnsiTheme="majorHAnsi"/>
        </w:rPr>
        <w:t xml:space="preserve">проса о продлении (завершении) </w:t>
      </w:r>
      <w:r w:rsidRPr="00477536">
        <w:rPr>
          <w:rFonts w:asciiTheme="majorHAnsi" w:hAnsiTheme="majorHAnsi"/>
        </w:rPr>
        <w:t>конкурсного производства назначено на 17.02.2020 г. в 11-40 по адресу: г. Москва</w:t>
      </w:r>
      <w:r>
        <w:rPr>
          <w:rFonts w:asciiTheme="majorHAnsi" w:hAnsiTheme="majorHAnsi"/>
        </w:rPr>
        <w:t xml:space="preserve">, проспект Академика Сахарова, </w:t>
      </w:r>
      <w:r w:rsidRPr="00477536">
        <w:rPr>
          <w:rFonts w:asciiTheme="majorHAnsi" w:hAnsiTheme="majorHAnsi"/>
        </w:rPr>
        <w:t>д.18, кабинет 504 в помещении Арбитражного суда Московской области.</w:t>
      </w:r>
    </w:p>
    <w:sectPr w:rsidR="00705B6D" w:rsidRPr="00477536" w:rsidSect="0086290C">
      <w:pgSz w:w="12240" w:h="15840"/>
      <w:pgMar w:top="851" w:right="1134" w:bottom="851" w:left="1134" w:header="510" w:footer="51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B2"/>
    <w:rsid w:val="000633A8"/>
    <w:rsid w:val="000A14E3"/>
    <w:rsid w:val="000E57DE"/>
    <w:rsid w:val="00107F45"/>
    <w:rsid w:val="001A3C37"/>
    <w:rsid w:val="001E27C4"/>
    <w:rsid w:val="0027029A"/>
    <w:rsid w:val="002B45BF"/>
    <w:rsid w:val="002C5041"/>
    <w:rsid w:val="00302606"/>
    <w:rsid w:val="00312531"/>
    <w:rsid w:val="00324AD6"/>
    <w:rsid w:val="003474B1"/>
    <w:rsid w:val="00355946"/>
    <w:rsid w:val="00382CE5"/>
    <w:rsid w:val="003A0BB3"/>
    <w:rsid w:val="003E4F5C"/>
    <w:rsid w:val="00477536"/>
    <w:rsid w:val="005A4E45"/>
    <w:rsid w:val="005D6327"/>
    <w:rsid w:val="00616231"/>
    <w:rsid w:val="00663F7A"/>
    <w:rsid w:val="00676876"/>
    <w:rsid w:val="00693D1E"/>
    <w:rsid w:val="006F2BA7"/>
    <w:rsid w:val="006F5716"/>
    <w:rsid w:val="006F70A4"/>
    <w:rsid w:val="00746646"/>
    <w:rsid w:val="00751A34"/>
    <w:rsid w:val="00773D9C"/>
    <w:rsid w:val="007D6830"/>
    <w:rsid w:val="008021D1"/>
    <w:rsid w:val="008154B9"/>
    <w:rsid w:val="008360A2"/>
    <w:rsid w:val="0086290C"/>
    <w:rsid w:val="00884EEA"/>
    <w:rsid w:val="0089118D"/>
    <w:rsid w:val="00895392"/>
    <w:rsid w:val="008F54E7"/>
    <w:rsid w:val="009171B6"/>
    <w:rsid w:val="0094630A"/>
    <w:rsid w:val="00990424"/>
    <w:rsid w:val="009A59B2"/>
    <w:rsid w:val="009D512B"/>
    <w:rsid w:val="009E7EBE"/>
    <w:rsid w:val="009F5C9E"/>
    <w:rsid w:val="00A535BD"/>
    <w:rsid w:val="00B27D79"/>
    <w:rsid w:val="00B667A2"/>
    <w:rsid w:val="00BB0785"/>
    <w:rsid w:val="00BB37BE"/>
    <w:rsid w:val="00C368B2"/>
    <w:rsid w:val="00C842E4"/>
    <w:rsid w:val="00C97BD7"/>
    <w:rsid w:val="00D0035C"/>
    <w:rsid w:val="00D06789"/>
    <w:rsid w:val="00D33109"/>
    <w:rsid w:val="00D54F1E"/>
    <w:rsid w:val="00D55BA3"/>
    <w:rsid w:val="00D85D4B"/>
    <w:rsid w:val="00D96E75"/>
    <w:rsid w:val="00DA6F5D"/>
    <w:rsid w:val="00DE15E7"/>
    <w:rsid w:val="00E60B32"/>
    <w:rsid w:val="00E83272"/>
    <w:rsid w:val="00ED2FC6"/>
    <w:rsid w:val="00F076BF"/>
    <w:rsid w:val="00FB5142"/>
    <w:rsid w:val="00FF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2020-01-01T21:39:00Z</dcterms:created>
  <dcterms:modified xsi:type="dcterms:W3CDTF">2020-01-01T21:39:00Z</dcterms:modified>
</cp:coreProperties>
</file>