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C7EB9F4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030506">
        <w:rPr>
          <w:rFonts w:ascii="Arial" w:hAnsi="Arial" w:cs="Arial"/>
          <w:b/>
          <w:sz w:val="28"/>
          <w:szCs w:val="35"/>
        </w:rPr>
        <w:t xml:space="preserve">есть </w:t>
      </w:r>
      <w:r w:rsidR="006B4CD7">
        <w:rPr>
          <w:rFonts w:ascii="Arial" w:hAnsi="Arial" w:cs="Arial"/>
          <w:b/>
          <w:sz w:val="28"/>
          <w:szCs w:val="35"/>
        </w:rPr>
        <w:t>изменени</w:t>
      </w:r>
      <w:r w:rsidR="00E96D9E">
        <w:rPr>
          <w:rFonts w:ascii="Arial" w:hAnsi="Arial" w:cs="Arial"/>
          <w:b/>
          <w:sz w:val="28"/>
          <w:szCs w:val="35"/>
        </w:rPr>
        <w:t>я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BD02E6C" w14:textId="44F6A17A" w:rsidR="006548C8" w:rsidRDefault="006548C8" w:rsidP="006548C8">
      <w:pPr>
        <w:spacing w:before="120" w:after="120"/>
        <w:jc w:val="both"/>
      </w:pPr>
      <w:r w:rsidRPr="00901182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01182">
        <w:rPr>
          <w:color w:val="000000"/>
        </w:rPr>
        <w:t>Гривцова</w:t>
      </w:r>
      <w:proofErr w:type="spellEnd"/>
      <w:r w:rsidRPr="00901182">
        <w:rPr>
          <w:color w:val="000000"/>
        </w:rPr>
        <w:t xml:space="preserve">, д. 5, </w:t>
      </w:r>
      <w:proofErr w:type="spellStart"/>
      <w:r w:rsidRPr="00901182">
        <w:rPr>
          <w:color w:val="000000"/>
        </w:rPr>
        <w:t>лит.В</w:t>
      </w:r>
      <w:proofErr w:type="spellEnd"/>
      <w:r w:rsidRPr="00901182">
        <w:rPr>
          <w:color w:val="000000"/>
        </w:rPr>
        <w:t xml:space="preserve">, (812)334-26-04,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26 октября 2015 г. по делу №А40-151921/2015 конкурсным управляющим (ликвидатором) </w:t>
      </w:r>
      <w:r w:rsidRPr="00901182">
        <w:rPr>
          <w:b/>
          <w:color w:val="000000"/>
        </w:rPr>
        <w:t>Коммерческим Банком «Гагаринский» (акционерное общество) (КБ «Гагаринский» ((АО)</w:t>
      </w:r>
      <w:r w:rsidRPr="00901182">
        <w:rPr>
          <w:color w:val="000000"/>
        </w:rPr>
        <w:t xml:space="preserve"> (ОГРН 1027739325624, ИНН 7729078921, адрес регистрации: 119361, г. Москва, 2-ой Очаковский пер., д. 7)</w:t>
      </w:r>
      <w:r w:rsidRPr="00AD6687">
        <w:t xml:space="preserve">, сообщает о результатах проведения </w:t>
      </w:r>
      <w:r w:rsidR="008C2343">
        <w:rPr>
          <w:b/>
        </w:rPr>
        <w:t>повторных</w:t>
      </w:r>
      <w:r w:rsidRPr="00AD6687">
        <w:t xml:space="preserve"> электронных торгов, в форме аукциона открытых по составу участников с открытой</w:t>
      </w:r>
      <w:r>
        <w:t xml:space="preserve"> </w:t>
      </w:r>
      <w:r w:rsidRPr="00AD6687">
        <w:t xml:space="preserve">формой представления предложений о цене (далее – Торги), проведенных  </w:t>
      </w:r>
      <w:r w:rsidR="00467211">
        <w:t>20</w:t>
      </w:r>
      <w:r>
        <w:t xml:space="preserve"> </w:t>
      </w:r>
      <w:r w:rsidR="005A287C">
        <w:t>января</w:t>
      </w:r>
      <w:r>
        <w:t xml:space="preserve"> 20</w:t>
      </w:r>
      <w:r w:rsidR="008C2343">
        <w:t xml:space="preserve">20 </w:t>
      </w:r>
      <w:r>
        <w:t>г.</w:t>
      </w:r>
      <w:r w:rsidRPr="00AD6687">
        <w:t xml:space="preserve"> (сообщение </w:t>
      </w:r>
      <w:r w:rsidR="0092156B" w:rsidRPr="0092156B">
        <w:rPr>
          <w:b/>
          <w:bCs/>
        </w:rPr>
        <w:t>78030266512</w:t>
      </w:r>
      <w:r w:rsidR="0092156B">
        <w:rPr>
          <w:b/>
          <w:bCs/>
        </w:rPr>
        <w:t xml:space="preserve"> </w:t>
      </w:r>
      <w:r w:rsidRPr="00AD6687">
        <w:t xml:space="preserve">в газете АО </w:t>
      </w:r>
      <w:r w:rsidRPr="00AD6687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AD6687">
        <w:instrText xml:space="preserve"> FORMTEXT </w:instrText>
      </w:r>
      <w:r w:rsidRPr="00AD6687">
        <w:fldChar w:fldCharType="separate"/>
      </w:r>
      <w:r w:rsidRPr="00AD6687">
        <w:t>«Коммерсантъ»</w:t>
      </w:r>
      <w:r w:rsidRPr="00AD6687">
        <w:fldChar w:fldCharType="end"/>
      </w:r>
      <w:r w:rsidRPr="00AD6687">
        <w:t xml:space="preserve"> </w:t>
      </w:r>
      <w:r w:rsidR="0092156B" w:rsidRPr="0092156B">
        <w:t xml:space="preserve">№182(6662) от 05.10.2019 </w:t>
      </w:r>
      <w:r w:rsidRPr="00AD6687">
        <w:t>(далее – Сообщение в Коммерсанте) на электронной площадке АО «Российский аукционный дом», по адресу в сети интернет: bankruptcy.lot-online.ru</w:t>
      </w:r>
      <w:r w:rsidR="00467211">
        <w:t>.</w:t>
      </w:r>
    </w:p>
    <w:p w14:paraId="4C91AEAA" w14:textId="77777777" w:rsidR="006548C8" w:rsidRPr="00AD6687" w:rsidRDefault="006548C8" w:rsidP="006548C8">
      <w:pPr>
        <w:spacing w:before="120" w:after="120"/>
        <w:jc w:val="both"/>
      </w:pPr>
      <w:r w:rsidRPr="00AD6687">
        <w:t xml:space="preserve">Торги признаны несостоявшимися в связи с отсутствием заявок. </w:t>
      </w:r>
    </w:p>
    <w:p w14:paraId="0BE689E6" w14:textId="6D7B650F" w:rsidR="006548C8" w:rsidRPr="00AD6687" w:rsidRDefault="006548C8" w:rsidP="006548C8">
      <w:pPr>
        <w:spacing w:before="120" w:after="120"/>
        <w:jc w:val="both"/>
      </w:pPr>
      <w:r w:rsidRPr="00AD6687">
        <w:t>Порядок и условия проведения Торгов</w:t>
      </w:r>
      <w:r w:rsidR="008C2343">
        <w:t xml:space="preserve"> посредством публичного предложения</w:t>
      </w:r>
      <w:r w:rsidRPr="00AD6687">
        <w:t xml:space="preserve">, а также иные необходимые сведения определены в Сообщении в Коммерсанте. </w:t>
      </w:r>
    </w:p>
    <w:p w14:paraId="404DAEC4" w14:textId="77777777" w:rsidR="00395B7D" w:rsidRDefault="00395B7D" w:rsidP="006548C8">
      <w:pPr>
        <w:spacing w:before="120" w:after="120"/>
        <w:jc w:val="both"/>
      </w:pPr>
      <w:bookmarkStart w:id="0" w:name="_GoBack"/>
      <w:bookmarkEnd w:id="0"/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F9"/>
    <w:rsid w:val="00015F1A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67211"/>
    <w:rsid w:val="00476DEE"/>
    <w:rsid w:val="0048519C"/>
    <w:rsid w:val="00486677"/>
    <w:rsid w:val="00497EF3"/>
    <w:rsid w:val="00557CEC"/>
    <w:rsid w:val="005A287C"/>
    <w:rsid w:val="005A3543"/>
    <w:rsid w:val="005B5F49"/>
    <w:rsid w:val="005C22D7"/>
    <w:rsid w:val="005E6251"/>
    <w:rsid w:val="006264E8"/>
    <w:rsid w:val="00626D38"/>
    <w:rsid w:val="0065004D"/>
    <w:rsid w:val="006548C8"/>
    <w:rsid w:val="006975BE"/>
    <w:rsid w:val="006A5115"/>
    <w:rsid w:val="006A52D6"/>
    <w:rsid w:val="006B4CD7"/>
    <w:rsid w:val="006D2740"/>
    <w:rsid w:val="006E5D90"/>
    <w:rsid w:val="00730A1C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C2343"/>
    <w:rsid w:val="008D24E1"/>
    <w:rsid w:val="0092156B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0EC91A"/>
  <w15:docId w15:val="{1498A7F0-A0D5-4571-9660-61621DF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11</cp:revision>
  <cp:lastPrinted>2018-07-19T11:23:00Z</cp:lastPrinted>
  <dcterms:created xsi:type="dcterms:W3CDTF">2018-08-16T07:32:00Z</dcterms:created>
  <dcterms:modified xsi:type="dcterms:W3CDTF">2020-01-20T12:31:00Z</dcterms:modified>
</cp:coreProperties>
</file>