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74C0B7F3" w:rsidR="009247FF" w:rsidRPr="00791681" w:rsidRDefault="008812B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12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12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812B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812B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812B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Коммерческим Банком «Гагаринский» (акционерное общество) </w:t>
      </w:r>
      <w:r w:rsidRPr="008812BE">
        <w:rPr>
          <w:rFonts w:ascii="Times New Roman" w:hAnsi="Times New Roman" w:cs="Times New Roman"/>
          <w:b/>
          <w:color w:val="000000"/>
          <w:sz w:val="24"/>
          <w:szCs w:val="24"/>
        </w:rPr>
        <w:t>(КБ «Гагаринский» ((АО)</w:t>
      </w:r>
      <w:r w:rsidRPr="008812BE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1027739325624, ИНН 7729078921, адрес регистрации: 119361, г. Москва, 2-ой Очаковский пер., д. 7)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EBF862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21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35-37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8E8D69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8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8C4505E" w14:textId="77777777" w:rsidR="00F658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</w:p>
    <w:p w14:paraId="0FF4C9B4" w14:textId="2C8FD697" w:rsidR="00025E8B" w:rsidRPr="00025E8B" w:rsidRDefault="0012144E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1 -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- 215 000 кв. м, адрес: установлено относительно ориентира, расположенного в границах участка, почтовый адрес ориентира: Московская обл., Наро-Фоминский р-н, с/пос. </w:t>
      </w:r>
      <w:proofErr w:type="spellStart"/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Волченковское</w:t>
      </w:r>
      <w:proofErr w:type="spellEnd"/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, у д. </w:t>
      </w:r>
      <w:proofErr w:type="spellStart"/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Блознево</w:t>
      </w:r>
      <w:proofErr w:type="spellEnd"/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50:26:0060804:1, земли с/х назначения - для индивидуаль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жилищного строительства </w:t>
      </w:r>
      <w:r w:rsidR="003566EE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6E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66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487</w:t>
      </w:r>
      <w:r w:rsidR="00356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913,00 руб.;</w:t>
      </w:r>
    </w:p>
    <w:p w14:paraId="3CEAB3F7" w14:textId="7AAFA109" w:rsidR="00025E8B" w:rsidRPr="00025E8B" w:rsidRDefault="0012144E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2 -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комат АТМ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г. Москва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62007,23 руб.;</w:t>
      </w:r>
    </w:p>
    <w:p w14:paraId="1306DFB4" w14:textId="64B355C7" w:rsidR="00025E8B" w:rsidRPr="00025E8B" w:rsidRDefault="0012144E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комат АТМ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г. Москва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60596,83 руб.;</w:t>
      </w:r>
    </w:p>
    <w:p w14:paraId="09C0AF1F" w14:textId="017BBEB0" w:rsidR="00025E8B" w:rsidRPr="00025E8B" w:rsidRDefault="0012144E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NCR,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Москва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75050,85 руб.;</w:t>
      </w:r>
      <w:bookmarkStart w:id="0" w:name="_GoBack"/>
      <w:bookmarkEnd w:id="0"/>
    </w:p>
    <w:p w14:paraId="400AEA9D" w14:textId="0D3B416D" w:rsidR="00025E8B" w:rsidRPr="00025E8B" w:rsidRDefault="0012144E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Платежный термин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комплекте, г. Москва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27347,80 руб.;</w:t>
      </w:r>
    </w:p>
    <w:p w14:paraId="7DD76545" w14:textId="648D7BFD" w:rsidR="00025E8B" w:rsidRPr="00025E8B" w:rsidRDefault="0012144E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Платежный термин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комплекте, г. Москва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18286,78 руб.;</w:t>
      </w:r>
    </w:p>
    <w:p w14:paraId="4B54F8E8" w14:textId="35DD8E78" w:rsidR="00025E8B" w:rsidRPr="00025E8B" w:rsidRDefault="0012144E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Платежный термин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комплекте, г. Москва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26112,20 руб.;</w:t>
      </w:r>
    </w:p>
    <w:p w14:paraId="15DDCB67" w14:textId="55CAE93D" w:rsidR="00025E8B" w:rsidRPr="00025E8B" w:rsidRDefault="0012144E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Платежный термин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комплекте, г. Москва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17607,16 руб.;</w:t>
      </w:r>
    </w:p>
    <w:p w14:paraId="78D0F034" w14:textId="39C029E5" w:rsidR="00025E8B" w:rsidRPr="00025E8B" w:rsidRDefault="0012144E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Платежный термин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комплекте, г. Москва - </w:t>
      </w:r>
      <w:r w:rsidR="00025E8B" w:rsidRPr="00025E8B">
        <w:rPr>
          <w:rFonts w:ascii="Times New Roman" w:hAnsi="Times New Roman" w:cs="Times New Roman"/>
          <w:color w:val="000000"/>
          <w:sz w:val="24"/>
          <w:szCs w:val="24"/>
        </w:rPr>
        <w:t>17038,61 руб.;</w:t>
      </w:r>
    </w:p>
    <w:p w14:paraId="029BE72B" w14:textId="4564FADC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10 -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Платежный термин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 w:rsidR="0012144E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комплекте, г. Москва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19698,92 руб.;</w:t>
      </w:r>
    </w:p>
    <w:p w14:paraId="31FFFBDE" w14:textId="55730FBD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11 -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Платежн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ый терминал «САГА», г. Москва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19271,55 руб.;</w:t>
      </w:r>
    </w:p>
    <w:p w14:paraId="446E43AD" w14:textId="4EE7501B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12 -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Платежный термин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 w:rsidR="0012144E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комплекте, г. Москва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18835,17 руб.;</w:t>
      </w:r>
    </w:p>
    <w:p w14:paraId="55270E07" w14:textId="5A6804D2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13 -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Платежный термин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 w:rsidR="0012144E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комплекте, г. Москва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19659,81 руб.;</w:t>
      </w:r>
    </w:p>
    <w:p w14:paraId="5651F5A3" w14:textId="55A27BDC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14 -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Платежный термин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 w:rsidR="0012144E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комплекте, г. Москва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19659,81 руб.;</w:t>
      </w:r>
    </w:p>
    <w:p w14:paraId="214958EA" w14:textId="3FF13699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15 -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Платежный терминал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Есо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в комп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лекте, г. Москва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19659,81 руб.;</w:t>
      </w:r>
    </w:p>
    <w:p w14:paraId="15E4D5AA" w14:textId="56B756A2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16 -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ООО «Реал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Естейт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>», ИНН 7718987555, решение АС г. Москвы от 10.10.2017 по делу А40-35376/17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-69-343 (232 883 596,73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99105750,00 руб.;</w:t>
      </w:r>
    </w:p>
    <w:p w14:paraId="06E58745" w14:textId="528371B9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17 -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ООО «АНГЕЛ», ИНН 7729737444 (солидарно с Костюковой Натальей Викторовной), заочное решение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19.12.2016 по делу 2-3979/16 (1 747 413,68 руб.)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1312874,45 руб.;</w:t>
      </w:r>
    </w:p>
    <w:p w14:paraId="2E83117F" w14:textId="20CEA314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18 -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«БЕСТ-ритейл», ИНН 7710976777, постановление 9ААС № 09АП-32535/2017-ГК от 30.08.2017 по делу А40-35382/17-47-338 (28 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358 697,95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15491832,40 руб.;</w:t>
      </w:r>
    </w:p>
    <w:p w14:paraId="75430E26" w14:textId="3252F090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19 -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ООО «Карс», ИНН 6321414188 (ранее ООО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ГедеонСтрой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», ИНН 7743712787), решение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20.02.2018 по делу 2-03/18 (31 719 873,16 руб.)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18225000,00 руб.;</w:t>
      </w:r>
    </w:p>
    <w:p w14:paraId="2882BFEB" w14:textId="77777777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20 -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Киддико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Групп», ИНН 7722752186, решение АС г. Москвы от 14.09.2016 по делу А40-132655/16-81-79 (53 133 222,83 руб.)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39849917,12 руб.;</w:t>
      </w:r>
    </w:p>
    <w:p w14:paraId="3B095471" w14:textId="5D48FD1A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21 -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Котэкс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-Торг», ИНН 7709281690, решение АС г. Москвы от 17.01.2017 по делу А40-88990/16-172-783 (118 501 735,62 руб.) 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88876301,72 руб.;</w:t>
      </w:r>
    </w:p>
    <w:p w14:paraId="6FF9441F" w14:textId="53FD2365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22 -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«СДОБУШКИН», ИНН 4802013153 (солидарно с Котовой Ириной Александровной), (ранее ООО «ЛЕВАДА», ИНН 7718935331), решение Автозаводского районного суда г. Тольятти Самарской обл. от 06.07.2017 по делу 2-6004/2017 (18 954 129,7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3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8100000,00 руб.;</w:t>
      </w:r>
    </w:p>
    <w:p w14:paraId="48B747A2" w14:textId="0BEC89DC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23 -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МонтажГрад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», ИНН 7705541668, решение АС г. Москвы от 21.03.2018 по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делу А40-175421/17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-47-1705 (12 316 336,41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9232752,31 руб.;</w:t>
      </w:r>
    </w:p>
    <w:p w14:paraId="3A43DAC2" w14:textId="777BC484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24 -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Нефтетранс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», ИНН 5250045740 (солидарно с Монахов Андрей Владимирович и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Самкин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Петрович), решение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Кстовского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Нижегородской обл. от 20.03.2017 по делу 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2-22/2017 (9 412 304,16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4247401,04 руб.;</w:t>
      </w:r>
    </w:p>
    <w:p w14:paraId="582C1433" w14:textId="3E952767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25 -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«Новатор», ИНН 7713738185 (солидарно с Егорченковой Татьяной Витальевной), решение АС г. Москвы от 29.08.2016 по делу А40-142008/16-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156-1299 (72 879 248,40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54827689,01 руб.;</w:t>
      </w:r>
    </w:p>
    <w:p w14:paraId="2E0FCC8F" w14:textId="7DB2E0D5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26 -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ООО «Вояж», ИНН 6321414406 (ранее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ООО"ПромТорг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», ИНН 7723685599), решение АС г. Москвы от 15.11.2016 по делу А40-115869/16-172-1023, определение АС г. Москвы от 28.03.2017 по делу А40-115869/16-172-1023 о замене 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должника (96 291 990,38 руб.) - 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72394827,23 руб.;</w:t>
      </w:r>
    </w:p>
    <w:p w14:paraId="2F27503C" w14:textId="03820367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27 -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ПрофОборудование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>», ИНН 7707821660, решение АС г. Москвы от 30.12.2016 по делу А40-175984/16 1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56-1718 (138 844 398,97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104133299,23 руб.;</w:t>
      </w:r>
    </w:p>
    <w:p w14:paraId="123DCFD0" w14:textId="18FE978D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28 -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ЗАО «Региональная лизинговая компания», ИНН 7724236518, определение АС г. Москвы от 14.02.2017 по делу А40-237875/15- 124-259Б о включении в третью очередь РТК, находится в стадии ба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нкротства (4 896 524,76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3712493,37 руб.;</w:t>
      </w:r>
    </w:p>
    <w:p w14:paraId="685A1303" w14:textId="3C0C8365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29 -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Спецстрой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>», ИНН 7704727099 (солидарно с Волковым Дмитрием Сергеевичем), решение АС г. Москвы от 07.10.2013 по делу А40-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>107946/13 (1 707 153,03 руб.)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1280364,77 руб.;</w:t>
      </w:r>
    </w:p>
    <w:p w14:paraId="6298399F" w14:textId="3BF591CD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30 -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ТехЭкспресс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>», ИНН 7709945069, решение АС г. Москвы от 26.10.2016 по делу А40-115862/16-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162-1011 (61 939 085,51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46454314,13 руб.;</w:t>
      </w:r>
    </w:p>
    <w:p w14:paraId="04E7794F" w14:textId="011B6A3D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31 -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«Типография Графика», ИНН 7731431340, определение АС г. Москвы от 19.05.2017 по делу А40-69679/2016-184-106 о включении в третью очередь РТК, находится в стадии банкр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отства (605 009,34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464482,01 руб.;</w:t>
      </w:r>
    </w:p>
    <w:p w14:paraId="3F25786F" w14:textId="606223EC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32 -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«Торговый дом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Орста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>», ИНН 7705875364, решение АС Москвы от 25.10.2016 по делу А40-115859/16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 97-886 (107 987 219,75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80990414,81 руб.;</w:t>
      </w:r>
    </w:p>
    <w:p w14:paraId="1B89FEA9" w14:textId="77777777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33 -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ООО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Факторинговая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 «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Лайф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>», ИНН 7743658843, определение АС Москвы от 03.04.2017 по делу А40-197397/15 о включении в третью очередь РТК, находится в стадии банкротства (47 793 510,96 руб.)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64791956,51 руб.;</w:t>
      </w:r>
    </w:p>
    <w:p w14:paraId="17FB660D" w14:textId="6534B6D3" w:rsid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34 -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ООО «Центр развития регионов», ИНН 7722706581 (солидарно с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Кочкиной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Натальей Юрьевной), решение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Балашихинского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обл. от 30.03.2017 по делу 2-1015/2017, решение АС г. Москвы от 07.06.2017 по делу А40-132651/16-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98-1174 (167 720 132,85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127948254,11 руб.;</w:t>
      </w:r>
    </w:p>
    <w:p w14:paraId="4CC2EADE" w14:textId="77777777" w:rsidR="0012144E" w:rsidRPr="0012144E" w:rsidRDefault="0012144E" w:rsidP="00121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44E">
        <w:rPr>
          <w:rFonts w:ascii="Times New Roman" w:hAnsi="Times New Roman" w:cs="Times New Roman"/>
          <w:color w:val="000000"/>
          <w:sz w:val="24"/>
          <w:szCs w:val="24"/>
        </w:rPr>
        <w:t>Лот 35 - ООО «Гарантия-Сервис», ИНН 5256046050, определение АС Нижегородской обл. от 16.08.2016 по делу А43-12600/2015 о включении требований в состав требований, заявленных после закрытия РТК, находится в стадии банкротства (10 801 504,33 руб.) - 10801504,33 руб.;</w:t>
      </w:r>
    </w:p>
    <w:p w14:paraId="6CB92C53" w14:textId="77777777" w:rsidR="0012144E" w:rsidRPr="0012144E" w:rsidRDefault="0012144E" w:rsidP="00121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44E">
        <w:rPr>
          <w:rFonts w:ascii="Times New Roman" w:hAnsi="Times New Roman" w:cs="Times New Roman"/>
          <w:color w:val="000000"/>
          <w:sz w:val="24"/>
          <w:szCs w:val="24"/>
        </w:rPr>
        <w:t>Лот 36 - ООО «Луксор», ИНН 7722786410, решение АС г. Москвы от 09.10.2017 по делу А40-93386/17-7-864 (118 272 212,56 руб.) - 118272212,56 руб.;</w:t>
      </w:r>
    </w:p>
    <w:p w14:paraId="08E0B828" w14:textId="79AE1FF1" w:rsidR="0012144E" w:rsidRPr="00025E8B" w:rsidRDefault="0012144E" w:rsidP="00121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44E">
        <w:rPr>
          <w:rFonts w:ascii="Times New Roman" w:hAnsi="Times New Roman" w:cs="Times New Roman"/>
          <w:color w:val="000000"/>
          <w:sz w:val="24"/>
          <w:szCs w:val="24"/>
        </w:rPr>
        <w:t>Лот 37 - ООО «</w:t>
      </w:r>
      <w:proofErr w:type="spellStart"/>
      <w:r w:rsidRPr="0012144E">
        <w:rPr>
          <w:rFonts w:ascii="Times New Roman" w:hAnsi="Times New Roman" w:cs="Times New Roman"/>
          <w:color w:val="000000"/>
          <w:sz w:val="24"/>
          <w:szCs w:val="24"/>
        </w:rPr>
        <w:t>Талко</w:t>
      </w:r>
      <w:proofErr w:type="spellEnd"/>
      <w:r w:rsidRPr="0012144E">
        <w:rPr>
          <w:rFonts w:ascii="Times New Roman" w:hAnsi="Times New Roman" w:cs="Times New Roman"/>
          <w:color w:val="000000"/>
          <w:sz w:val="24"/>
          <w:szCs w:val="24"/>
        </w:rPr>
        <w:t>», ИНН 7721810244 (солидарно с Зайцевым Артемом Александровичем), решение Железнодорожного городского суда Московской обл. от 09.02.2018 по делу 2-183/2018 (14 370 210,08 руб.) - 14370210,08 руб.;</w:t>
      </w:r>
    </w:p>
    <w:p w14:paraId="2286AD3B" w14:textId="42648894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38 -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Иванова Олеся Владимировна (ранее ИП Иванова Олеся Владимировна, ИНН 402500732159) солидарно с Колодий Мариной Александровной, решение Гагаринского районного суда г. Москвы от 24.05.2017 по делу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 2-640/2017 (411 963,89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476082,88 руб.;</w:t>
      </w:r>
    </w:p>
    <w:p w14:paraId="23B0863B" w14:textId="7B7D9C22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39 -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Ларионов Иван Александрович (поручитель исключенного из ЕГРЮЛ ООО «Компания Простор», ИНН 5260101987), решение Советского районного суда г. Нижний Новгород от 30.10.2012 по делу 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2-1833/12 (1 871 144,89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1425685,87 руб.;</w:t>
      </w:r>
    </w:p>
    <w:p w14:paraId="461A3816" w14:textId="33E8662A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40 -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Суслова Полина Николаевна (поручитель исключенного из ЕГРЮЛ ООО «Торговая сеть «Вещь!» МО», ИНН 5018091216), решение Красногорского городского суда Московской обл. от 04.08.2016 по дел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у 2-4740/16 (613 716,96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3015000,00 руб.;</w:t>
      </w:r>
    </w:p>
    <w:p w14:paraId="76E675BC" w14:textId="361B4556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41 -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Торгашов Александр Константинович (поручитель исключенного из ЕГРЮЛ ИП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Шеронов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Валерьевич, ИНН 526100322249), заочное решение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Кстовского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суда Нижегородской обл. от 29.08.2011 по дел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у 2-1229/11 (984 198,86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899990,10 руб.;</w:t>
      </w:r>
    </w:p>
    <w:p w14:paraId="023FB406" w14:textId="599EBDAB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42 -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Чепанов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Петр Иванович (поручитель исключенного из ЕГРЮЛ ООО «ИНЖСПЕЦСТРОЙ», ИНН 7733503424), решение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01.09.2016 по делу 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2-6942/16 (2 534 844,87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2582535,00 руб.;</w:t>
      </w:r>
    </w:p>
    <w:p w14:paraId="60E9EE12" w14:textId="77777777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43 -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Пробылов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Вадим Юрьевич (поручитель ООО «КАРАТ-ФРУИТ», ИНН 7732536385), заочное решение Королевского городского суда Московской обл. от 12.03.2012 по делу 2-576/12 (1 587 118,49 руб.)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1197849,90 руб.;</w:t>
      </w:r>
    </w:p>
    <w:p w14:paraId="095F029C" w14:textId="157B5CD7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44 -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Права требования к 18 физическим лицам, г. Москва (22 636 830,46 руб.) 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28805590,50 руб.;</w:t>
      </w:r>
    </w:p>
    <w:p w14:paraId="1CF3CB87" w14:textId="77777777" w:rsidR="00025E8B" w:rsidRPr="00025E8B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45 -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Шульман Максим Юрьевич (поручитель ООО «НДМ-М», ИНН 7722706609), решение </w:t>
      </w:r>
      <w:proofErr w:type="spellStart"/>
      <w:r w:rsidRPr="00025E8B">
        <w:rPr>
          <w:rFonts w:ascii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Pr="00025E8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28.09.2017 по делу № 2-2286/2017, находится в стадии банкротства (150 417 627,88 руб.)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122365023,42 руб.;</w:t>
      </w:r>
    </w:p>
    <w:p w14:paraId="56FDE2B0" w14:textId="3D177E88" w:rsidR="009247FF" w:rsidRPr="00791681" w:rsidRDefault="00025E8B" w:rsidP="00025E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8B">
        <w:rPr>
          <w:rFonts w:ascii="Times New Roman" w:hAnsi="Times New Roman" w:cs="Times New Roman"/>
          <w:color w:val="000000"/>
          <w:sz w:val="24"/>
          <w:szCs w:val="24"/>
        </w:rPr>
        <w:t>Лот 46 -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ab/>
        <w:t>Курдюков Сергей Валерьевич (поручитель ООО «Премиум Строй», ИНН 5245012806), определение АС Нижегородской обл. от 27.07.2016 по делу А43-32399/2015 об установлении требований кредитора о включении в РТК, находится в стадии бан</w:t>
      </w:r>
      <w:r w:rsidR="0012144E">
        <w:rPr>
          <w:rFonts w:ascii="Times New Roman" w:hAnsi="Times New Roman" w:cs="Times New Roman"/>
          <w:color w:val="000000"/>
          <w:sz w:val="24"/>
          <w:szCs w:val="24"/>
        </w:rPr>
        <w:t xml:space="preserve">кротства (18 703 290,71 руб.) - </w:t>
      </w:r>
      <w:r w:rsidRPr="00025E8B">
        <w:rPr>
          <w:rFonts w:ascii="Times New Roman" w:hAnsi="Times New Roman" w:cs="Times New Roman"/>
          <w:color w:val="000000"/>
          <w:sz w:val="24"/>
          <w:szCs w:val="24"/>
        </w:rPr>
        <w:t>15133069,92 руб.</w:t>
      </w:r>
      <w:r w:rsidR="009247F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12C36C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658DC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158E5C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658DC">
        <w:rPr>
          <w:b/>
        </w:rPr>
        <w:t>20 ноября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055E73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F658DC">
        <w:rPr>
          <w:color w:val="000000"/>
        </w:rPr>
        <w:t>20 ноября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F658DC">
        <w:rPr>
          <w:b/>
        </w:rPr>
        <w:t xml:space="preserve">20 января </w:t>
      </w:r>
      <w:r w:rsidR="00243BE2" w:rsidRPr="00791681">
        <w:rPr>
          <w:b/>
        </w:rPr>
        <w:t>20</w:t>
      </w:r>
      <w:r w:rsidR="00F658DC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AE2A79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658DC">
        <w:t xml:space="preserve">08 октября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658DC">
        <w:t>29 ноября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120624B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F658DC">
        <w:rPr>
          <w:b/>
          <w:color w:val="000000"/>
        </w:rPr>
        <w:t>35-37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F658DC">
        <w:rPr>
          <w:b/>
          <w:color w:val="000000"/>
        </w:rPr>
        <w:t>1-34,38-46</w:t>
      </w:r>
      <w:r w:rsidRPr="00791681">
        <w:rPr>
          <w:color w:val="000000"/>
        </w:rPr>
        <w:t>, выставляются на Торги ППП.</w:t>
      </w:r>
    </w:p>
    <w:p w14:paraId="2856BB37" w14:textId="723AC7A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658DC">
        <w:rPr>
          <w:b/>
        </w:rPr>
        <w:t>28 января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658DC">
        <w:rPr>
          <w:b/>
          <w:bCs/>
          <w:color w:val="000000"/>
        </w:rPr>
        <w:t>21 апреля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F658DC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55B08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658DC">
        <w:t>28 января</w:t>
      </w:r>
      <w:r w:rsidRPr="00791681">
        <w:t xml:space="preserve"> 20</w:t>
      </w:r>
      <w:r w:rsidR="00F658DC">
        <w:t>20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04EE2BB" w14:textId="11204695" w:rsidR="00F658DC" w:rsidRPr="00AE57DA" w:rsidRDefault="00F65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57DA">
        <w:rPr>
          <w:b/>
          <w:color w:val="000000"/>
        </w:rPr>
        <w:t>Для лотов 1-15:</w:t>
      </w:r>
    </w:p>
    <w:p w14:paraId="6CBBCB5B" w14:textId="77777777" w:rsidR="00AE57DA" w:rsidRPr="00AE57DA" w:rsidRDefault="00AE57DA" w:rsidP="00AE5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57DA">
        <w:rPr>
          <w:color w:val="000000"/>
        </w:rPr>
        <w:t>с 28 января 2020 г. по 10 марта 2020 г. - в размере начальной цены продажи лота;</w:t>
      </w:r>
    </w:p>
    <w:p w14:paraId="7B7562C8" w14:textId="258C7D69" w:rsidR="00AE57DA" w:rsidRPr="00AE57DA" w:rsidRDefault="00AE57DA" w:rsidP="00AE5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57DA">
        <w:rPr>
          <w:color w:val="000000"/>
        </w:rPr>
        <w:t>с 11 марта 2020 г. по 17 марта 2020 г. - в размере 90</w:t>
      </w:r>
      <w:r w:rsidR="00CF75B8">
        <w:rPr>
          <w:color w:val="000000"/>
        </w:rPr>
        <w:t>,00</w:t>
      </w:r>
      <w:r w:rsidRPr="00AE57DA">
        <w:rPr>
          <w:color w:val="000000"/>
        </w:rPr>
        <w:t>% от начальной цены продажи лота;</w:t>
      </w:r>
    </w:p>
    <w:p w14:paraId="615B9541" w14:textId="19B3F565" w:rsidR="00AE57DA" w:rsidRPr="00AE57DA" w:rsidRDefault="00AE57DA" w:rsidP="00AE5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57DA">
        <w:rPr>
          <w:color w:val="000000"/>
        </w:rPr>
        <w:t>с 18 марта 2020 г. по 24 марта 2020 г. - в размере 80</w:t>
      </w:r>
      <w:r w:rsidR="00CF75B8">
        <w:rPr>
          <w:color w:val="000000"/>
        </w:rPr>
        <w:t>,00</w:t>
      </w:r>
      <w:r w:rsidRPr="00AE57DA">
        <w:rPr>
          <w:color w:val="000000"/>
        </w:rPr>
        <w:t>% от начальной цены продажи лота;</w:t>
      </w:r>
    </w:p>
    <w:p w14:paraId="1179CF89" w14:textId="27D9EBC6" w:rsidR="00AE57DA" w:rsidRPr="00AE57DA" w:rsidRDefault="00AE57DA" w:rsidP="00AE5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57DA">
        <w:rPr>
          <w:color w:val="000000"/>
        </w:rPr>
        <w:t>с 25 марта 2020 г. по 31 марта 2020 г. - в размере 70</w:t>
      </w:r>
      <w:r w:rsidR="00CF75B8">
        <w:rPr>
          <w:color w:val="000000"/>
        </w:rPr>
        <w:t>,00</w:t>
      </w:r>
      <w:r w:rsidRPr="00AE57DA">
        <w:rPr>
          <w:color w:val="000000"/>
        </w:rPr>
        <w:t>% от начальной цены продажи лота;</w:t>
      </w:r>
    </w:p>
    <w:p w14:paraId="091B63FC" w14:textId="6E36DABA" w:rsidR="00AE57DA" w:rsidRPr="00AE57DA" w:rsidRDefault="00AE57DA" w:rsidP="00AE5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57DA">
        <w:rPr>
          <w:color w:val="000000"/>
        </w:rPr>
        <w:t>с 01 апреля 2020 г. по 07 апреля 2020 г. - в размере 60</w:t>
      </w:r>
      <w:r w:rsidR="00CF75B8">
        <w:rPr>
          <w:color w:val="000000"/>
        </w:rPr>
        <w:t>,00</w:t>
      </w:r>
      <w:r w:rsidRPr="00AE57DA">
        <w:rPr>
          <w:color w:val="000000"/>
        </w:rPr>
        <w:t>% от начальной цены продажи лота;</w:t>
      </w:r>
    </w:p>
    <w:p w14:paraId="7AD76A46" w14:textId="4971FC91" w:rsidR="00AE57DA" w:rsidRPr="00AE57DA" w:rsidRDefault="00AE57DA" w:rsidP="00AE5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57DA">
        <w:rPr>
          <w:color w:val="000000"/>
        </w:rPr>
        <w:t>с 08 апреля 2020 г. по 14 апреля 2020 г. - в размере 50</w:t>
      </w:r>
      <w:r w:rsidR="00CF75B8">
        <w:rPr>
          <w:color w:val="000000"/>
        </w:rPr>
        <w:t>,00</w:t>
      </w:r>
      <w:r w:rsidRPr="00AE57DA">
        <w:rPr>
          <w:color w:val="000000"/>
        </w:rPr>
        <w:t>% от начальной цены продажи лота;</w:t>
      </w:r>
    </w:p>
    <w:p w14:paraId="08A34419" w14:textId="538D65FF" w:rsidR="00AE57DA" w:rsidRDefault="00AE57DA" w:rsidP="00AE5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57DA">
        <w:rPr>
          <w:color w:val="000000"/>
        </w:rPr>
        <w:t>с 15 апреля 2020 г. по 21 апреля 2020 г. - в размере 40</w:t>
      </w:r>
      <w:r w:rsidR="00CF75B8">
        <w:rPr>
          <w:color w:val="000000"/>
        </w:rPr>
        <w:t>,00</w:t>
      </w:r>
      <w:r w:rsidRPr="00AE57DA">
        <w:rPr>
          <w:color w:val="000000"/>
        </w:rPr>
        <w:t>% от нач</w:t>
      </w:r>
      <w:r w:rsidR="00CF75B8">
        <w:rPr>
          <w:color w:val="000000"/>
        </w:rPr>
        <w:t>альной цены продажи лота.</w:t>
      </w:r>
    </w:p>
    <w:p w14:paraId="0B20E8ED" w14:textId="728EBAA8" w:rsidR="00F658DC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="00F658DC" w:rsidRPr="00CF75B8">
        <w:rPr>
          <w:b/>
          <w:color w:val="000000"/>
        </w:rPr>
        <w:t>Для лотов 17-46:</w:t>
      </w:r>
    </w:p>
    <w:p w14:paraId="3EDB4A54" w14:textId="77777777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/>
        <w:jc w:val="both"/>
        <w:rPr>
          <w:color w:val="000000"/>
        </w:rPr>
      </w:pPr>
      <w:r w:rsidRPr="00CF75B8">
        <w:rPr>
          <w:color w:val="000000"/>
        </w:rPr>
        <w:t>с 28 января 2020 г. по 10 марта 2020 г. - в размере начальной цены продажи лота;</w:t>
      </w:r>
    </w:p>
    <w:p w14:paraId="7DBF5174" w14:textId="56AC067D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/>
        <w:jc w:val="both"/>
        <w:rPr>
          <w:color w:val="000000"/>
        </w:rPr>
      </w:pPr>
      <w:r w:rsidRPr="00CF75B8">
        <w:rPr>
          <w:color w:val="000000"/>
        </w:rPr>
        <w:t>с 11 марта 2020 г. по 17 марта 2020 г. - в размере 95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2FA4C049" w14:textId="2081CCB1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/>
        <w:jc w:val="both"/>
        <w:rPr>
          <w:color w:val="000000"/>
        </w:rPr>
      </w:pPr>
      <w:r w:rsidRPr="00CF75B8">
        <w:rPr>
          <w:color w:val="000000"/>
        </w:rPr>
        <w:t>с 18 марта 2020 г. по 24 марта 2020 г. - в размере 90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5E716EC9" w14:textId="2E966FA1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/>
        <w:jc w:val="both"/>
        <w:rPr>
          <w:color w:val="000000"/>
        </w:rPr>
      </w:pPr>
      <w:r w:rsidRPr="00CF75B8">
        <w:rPr>
          <w:color w:val="000000"/>
        </w:rPr>
        <w:t>с 25 марта 2020 г. по 31 марта 2020 г. - в размере 85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40B3ECB0" w14:textId="5C453859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/>
        <w:jc w:val="both"/>
        <w:rPr>
          <w:color w:val="000000"/>
        </w:rPr>
      </w:pPr>
      <w:r w:rsidRPr="00CF75B8">
        <w:rPr>
          <w:color w:val="000000"/>
        </w:rPr>
        <w:t>с 01 апреля 2020 г. по 07 апреля 2020 г. - в размере 80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518BE358" w14:textId="668F8566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/>
        <w:jc w:val="both"/>
        <w:rPr>
          <w:color w:val="000000"/>
        </w:rPr>
      </w:pPr>
      <w:r w:rsidRPr="00CF75B8">
        <w:rPr>
          <w:color w:val="000000"/>
        </w:rPr>
        <w:t>с 08 апреля 2020 г. по 14 апреля 2020 г. - в размере 75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689BA2C2" w14:textId="4B99ACF5" w:rsid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CF75B8">
        <w:rPr>
          <w:color w:val="000000"/>
        </w:rPr>
        <w:t>с 15 апреля 2020 г. по 21 апреля 2020 г. - в размере 70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</w:t>
      </w:r>
      <w:r>
        <w:rPr>
          <w:color w:val="000000"/>
        </w:rPr>
        <w:t>ы продажи лота.</w:t>
      </w:r>
    </w:p>
    <w:p w14:paraId="422BB061" w14:textId="091A61A4" w:rsidR="00F658DC" w:rsidRDefault="00F65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75B8">
        <w:rPr>
          <w:b/>
          <w:color w:val="000000"/>
        </w:rPr>
        <w:t>Для лота 16:</w:t>
      </w:r>
    </w:p>
    <w:p w14:paraId="2C5B22FC" w14:textId="77777777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5B8">
        <w:rPr>
          <w:color w:val="000000"/>
        </w:rPr>
        <w:t>с 28 января 2020 г. по 10 марта 2020 г. - в размере начальной цены продажи лота;</w:t>
      </w:r>
    </w:p>
    <w:p w14:paraId="3F59E973" w14:textId="75445FE3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5B8">
        <w:rPr>
          <w:color w:val="000000"/>
        </w:rPr>
        <w:t>с 11 марта 2020 г. по 17 марта 2020 г. - в размере 96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775DBAB0" w14:textId="5B1F7559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5B8">
        <w:rPr>
          <w:color w:val="000000"/>
        </w:rPr>
        <w:t>с 18 марта 2020 г. по 24 марта 2020 г. - в размере 92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61CFF0F0" w14:textId="60E5AC86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5B8">
        <w:rPr>
          <w:color w:val="000000"/>
        </w:rPr>
        <w:t>с 25 марта 2020 г. по 31 марта 2020 г. - в размере 88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015B22E6" w14:textId="66187EAC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5B8">
        <w:rPr>
          <w:color w:val="000000"/>
        </w:rPr>
        <w:t>с 01 апреля 2020 г. по 07 апреля 2020 г. - в размере 84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205680C3" w14:textId="54C07F33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5B8">
        <w:rPr>
          <w:color w:val="000000"/>
        </w:rPr>
        <w:t>с 08 апреля 2020 г. по 14 апреля 2020 г. - в размере 80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618D0DF7" w14:textId="77DCA4E3" w:rsidR="00CF75B8" w:rsidRPr="00CF75B8" w:rsidRDefault="00CF75B8" w:rsidP="00CF7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5B8">
        <w:rPr>
          <w:color w:val="000000"/>
        </w:rPr>
        <w:t>с 15 апреля 2020 г. по 21 апреля 2020 г. - в размере 76</w:t>
      </w:r>
      <w:r>
        <w:rPr>
          <w:color w:val="000000"/>
        </w:rPr>
        <w:t>,00</w:t>
      </w:r>
      <w:r w:rsidRPr="00CF75B8">
        <w:rPr>
          <w:color w:val="000000"/>
        </w:rPr>
        <w:t>% от начальной цены продажи лота;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CC3DDC9" w14:textId="77777777" w:rsidR="00F658DC" w:rsidRPr="00F658DC" w:rsidRDefault="00F658DC" w:rsidP="00F65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65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F658DC">
        <w:rPr>
          <w:rFonts w:ascii="Times New Roman" w:eastAsia="Times New Roman" w:hAnsi="Times New Roman" w:cs="Times New Roman"/>
          <w:sz w:val="24"/>
          <w:szCs w:val="24"/>
        </w:rPr>
        <w:t>9.00 п</w:t>
      </w:r>
      <w:r w:rsidRPr="00F65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F658DC">
        <w:rPr>
          <w:rFonts w:ascii="Times New Roman" w:eastAsia="Times New Roman" w:hAnsi="Times New Roman" w:cs="Times New Roman"/>
          <w:sz w:val="24"/>
          <w:szCs w:val="24"/>
        </w:rPr>
        <w:t xml:space="preserve">18.00 </w:t>
      </w:r>
      <w:r w:rsidRPr="00F6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F658DC">
        <w:rPr>
          <w:rFonts w:ascii="Times New Roman" w:eastAsia="Times New Roman" w:hAnsi="Times New Roman" w:cs="Times New Roman"/>
          <w:sz w:val="24"/>
          <w:szCs w:val="24"/>
        </w:rPr>
        <w:t>г. Москва, ул. Лесная, д.59, стр. 2, тел. +7(495)961-25-26, доб. 6601, 6598, 6621, у ОТ: с 9.00 до 18.00 по московскому времени в будние дни, тел. 8(812) 334-20-50, inform@auction-house.ru.</w:t>
      </w:r>
    </w:p>
    <w:p w14:paraId="083E14F1" w14:textId="77777777" w:rsidR="00A578DA" w:rsidRPr="00A578DA" w:rsidRDefault="00A578DA" w:rsidP="00A57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8D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578D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8DA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p w14:paraId="50B61494" w14:textId="77777777" w:rsidR="00A578DA" w:rsidRPr="00A578DA" w:rsidRDefault="00A578DA" w:rsidP="00A57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8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221F39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9247FF" w:rsidRPr="00221F39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25E8B"/>
    <w:rsid w:val="0012144E"/>
    <w:rsid w:val="0015099D"/>
    <w:rsid w:val="001F039D"/>
    <w:rsid w:val="002002A1"/>
    <w:rsid w:val="00221F39"/>
    <w:rsid w:val="00243BE2"/>
    <w:rsid w:val="0026109D"/>
    <w:rsid w:val="003566EE"/>
    <w:rsid w:val="00467D6B"/>
    <w:rsid w:val="004A3B01"/>
    <w:rsid w:val="005E4CB0"/>
    <w:rsid w:val="005F1F68"/>
    <w:rsid w:val="006A20DF"/>
    <w:rsid w:val="007229EA"/>
    <w:rsid w:val="00791681"/>
    <w:rsid w:val="00865FD7"/>
    <w:rsid w:val="008812BE"/>
    <w:rsid w:val="009247FF"/>
    <w:rsid w:val="00A578DA"/>
    <w:rsid w:val="00AE57DA"/>
    <w:rsid w:val="00B07D8B"/>
    <w:rsid w:val="00B46A69"/>
    <w:rsid w:val="00B92635"/>
    <w:rsid w:val="00BC3590"/>
    <w:rsid w:val="00C11EFF"/>
    <w:rsid w:val="00CB7E08"/>
    <w:rsid w:val="00CF75B8"/>
    <w:rsid w:val="00D62667"/>
    <w:rsid w:val="00E614D3"/>
    <w:rsid w:val="00F063CA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3078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13</cp:revision>
  <dcterms:created xsi:type="dcterms:W3CDTF">2019-07-23T07:40:00Z</dcterms:created>
  <dcterms:modified xsi:type="dcterms:W3CDTF">2019-11-20T08:14:00Z</dcterms:modified>
</cp:coreProperties>
</file>