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C2242A" w:rsidR="00DB7F34" w:rsidP="00DB7F34" w:rsidRDefault="00C2242A">
      <w:pPr>
        <w:jc w:val="right"/>
      </w:pPr>
      <w:r w:rsidRPr="00C2242A">
        <w:t/>
      </w:r>
      <w:r>
        <w:rPr>
          <w:lang w:val="en-US"/>
        </w:rPr>
        <w:t/>
      </w:r>
      <w:r w:rsidRPr="00C2242A">
        <w:t>Акционерное общество «Российский аукционный дом»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2C3DAD" w:rsidR="007D2A0A" w:rsidP="00947134" w:rsidRDefault="00180B51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Pr="002C3DAD" w:rsidR="00814CF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814CF4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P="009E4052" w:rsidRDefault="009E4052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Акционерное общество «АктивКапитал Банк»</w:t>
      </w:r>
    </w:p>
    <w:p w:rsidRPr="002C3DAD" w:rsidR="006A5064" w:rsidP="008F75B8" w:rsidRDefault="006A5064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8F75B8" w:rsidR="00C53601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Pr="002C3DAD" w:rsidR="008F75B8" w:rsidP="008F75B8" w:rsidRDefault="008F75B8">
      <w:pPr>
        <w:jc w:val="right"/>
        <w:rPr>
          <w:b/>
          <w:sz w:val="10"/>
          <w:szCs w:val="10"/>
        </w:rPr>
      </w:pPr>
    </w:p>
    <w:p w:rsidRPr="00160826" w:rsidR="008F75B8" w:rsidP="008F75B8" w:rsidRDefault="00160826">
      <w:pPr>
        <w:jc w:val="right"/>
        <w:rPr>
          <w:b/>
        </w:rPr>
      </w:pPr>
      <w:bookmarkStart w:name="OLE_LINK36" w:id="0"/>
      <w:bookmarkStart w:name="OLE_LINK37" w:id="1"/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>13 февраля 2020 г.</w:t>
      </w:r>
      <w:bookmarkEnd w:id="0"/>
      <w:bookmarkEnd w:id="1"/>
      <w:r w:rsidRPr="000200CC" w:rsidR="007E46E3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Pr="000200CC" w:rsidR="007E46E3">
        <w:rPr>
          <w:b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102081</w:t>
      </w:r>
    </w:p>
    <w:p>
      <w:pPr>
        <w:spacing w:after="161"/>
        <w:ind w:left="120"/>
        <w:jc w:val="left"/>
      </w:pP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Период проведения торгов: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28.01.2020 00:00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27.06.2020 14:00</w:t>
      </w:r>
    </w:p>
    <w:p>
      <w:pPr>
        <w:spacing w:after="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Акционерное общество «Российский аукционный дом»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8F75B8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6A5064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73</w:t>
            </w:r>
          </w:p>
        </w:tc>
        <w:tc>
          <w:tcPr>
            <w:tcW w:w="1237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РАД-203872</w:t>
            </w:r>
          </w:p>
        </w:tc>
        <w:tc>
          <w:tcPr>
            <w:tcW w:w="2805" w:type="pct"/>
          </w:tcPr>
          <w:p w:rsidRPr="00F562CD" w:rsidR="00C943C0" w:rsidP="00EF5D83" w:rsidRDefault="001C7132">
            <w:r w:rsidRPr="009E652B">
              <w:t/>
            </w:r>
            <w:r w:rsidRPr="00D340BC" w:rsidR="00D340BC">
              <w:rPr>
                <w:lang w:val="en-US"/>
              </w:rPr>
              <w:t/>
            </w:r>
            <w:r w:rsidRPr="009E652B">
              <w:t>ООО «Торговый Дом «Русские Алюминиевые диски», ИНН 7839042318, КД КЛЗ30-17-000-0123 от 17.11.2017, г. Самара (19 980 000,00 руб.)</w:t>
            </w:r>
          </w:p>
        </w:tc>
      </w:tr>
      <w:tr w:rsidR="00C943C0" w:rsidTr="008F75B8">
        <w:tc>
          <w:tcPr>
            <w:tcW w:w="958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95</w:t>
            </w:r>
          </w:p>
        </w:tc>
        <w:tc>
          <w:tcPr>
            <w:tcW w:w="1237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РАД-203885</w:t>
            </w:r>
          </w:p>
        </w:tc>
        <w:tc>
          <w:tcPr>
            <w:tcW w:w="2805" w:type="pct"/>
          </w:tcPr>
          <w:p w:rsidRPr="00F562CD" w:rsidR="00C943C0" w:rsidP="00EF5D83" w:rsidRDefault="001C7132">
            <w:r w:rsidRPr="009E652B">
              <w:t/>
            </w:r>
            <w:r w:rsidRPr="00D340BC" w:rsidR="00D340BC">
              <w:rPr>
                <w:lang w:val="en-US"/>
              </w:rPr>
              <w:t/>
            </w:r>
            <w:r w:rsidRPr="009E652B">
              <w:t>ООО «Строитель», ИНН 6340008382, КД КЛЗ01-17-000-0147 от 11.12.2017, г. Самара (5 500 000,00 руб.)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  <w:bookmarkStart w:name="_GoBack" w:id="2"/>
      <w:bookmarkEnd w:id="2"/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Поручение (решение) Конкурсного управляющего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C7B0E" w:rsidP="000E0D26" w:rsidRDefault="00EC7B0E">
      <w:r>
        <w:separator/>
      </w:r>
    </w:p>
  </w:endnote>
  <w:endnote w:type="continuationSeparator" w:id="0">
    <w:p w:rsidR="00EC7B0E" w:rsidP="000E0D26" w:rsidRDefault="00EC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6474C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C7B0E" w:rsidP="000E0D26" w:rsidRDefault="00EC7B0E">
      <w:r>
        <w:separator/>
      </w:r>
    </w:p>
  </w:footnote>
  <w:footnote w:type="continuationSeparator" w:id="0">
    <w:p w:rsidR="00EC7B0E" w:rsidP="000E0D26" w:rsidRDefault="00EC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24F5E3-7ACA-4A51-94D6-D063D95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2011-06-20T12:22:00Z</cp:lastPrinted>
  <dcterms:created xsi:type="dcterms:W3CDTF">2019-03-18T19:34:00Z</dcterms:created>
  <dcterms:modified xsi:type="dcterms:W3CDTF">2019-04-16T07:02:00Z</dcterms:modified>
</cp:coreProperties>
</file>