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Pr="007424F0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424F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7424F0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424F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424F0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r w:rsidR="009614F8">
        <w:rPr>
          <w:rFonts w:ascii="Times New Roman" w:hAnsi="Times New Roman" w:cs="Times New Roman"/>
          <w:sz w:val="24"/>
          <w:szCs w:val="24"/>
          <w:lang w:val="en-US"/>
        </w:rPr>
        <w:t>vyrtosu</w:t>
      </w:r>
      <w:bookmarkStart w:id="0" w:name="_GoBack"/>
      <w:bookmarkEnd w:id="0"/>
      <w:r w:rsidRPr="007424F0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F4653B" w:rsidRPr="007424F0">
        <w:rPr>
          <w:rFonts w:ascii="Times New Roman" w:hAnsi="Times New Roman" w:cs="Times New Roman"/>
          <w:sz w:val="24"/>
          <w:szCs w:val="24"/>
        </w:rPr>
        <w:t xml:space="preserve">Самарской области от 28 мая 2018 г. по делу № А55-10304/2018 </w:t>
      </w:r>
      <w:proofErr w:type="gramStart"/>
      <w:r w:rsidR="00F4653B" w:rsidRPr="007424F0">
        <w:rPr>
          <w:rFonts w:ascii="Times New Roman" w:hAnsi="Times New Roman" w:cs="Times New Roman"/>
          <w:sz w:val="24"/>
          <w:szCs w:val="24"/>
        </w:rPr>
        <w:t>конкурсным управляющим (ликвидатором) Акционерным обществом «</w:t>
      </w:r>
      <w:proofErr w:type="spellStart"/>
      <w:r w:rsidR="00F4653B" w:rsidRPr="007424F0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="00F4653B" w:rsidRPr="007424F0">
        <w:rPr>
          <w:rFonts w:ascii="Times New Roman" w:hAnsi="Times New Roman" w:cs="Times New Roman"/>
          <w:sz w:val="24"/>
          <w:szCs w:val="24"/>
        </w:rPr>
        <w:t xml:space="preserve"> Банк» (АО «АК Банк»), адрес регистрации: 443001, Самарская обл., г. Самара, ул. </w:t>
      </w:r>
      <w:proofErr w:type="spellStart"/>
      <w:r w:rsidR="00F4653B" w:rsidRPr="007424F0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F4653B" w:rsidRPr="007424F0">
        <w:rPr>
          <w:rFonts w:ascii="Times New Roman" w:hAnsi="Times New Roman" w:cs="Times New Roman"/>
          <w:sz w:val="24"/>
          <w:szCs w:val="24"/>
        </w:rPr>
        <w:t>, д.84, ИНН  6318109040, ОГРН 1026300005170</w:t>
      </w:r>
      <w:r w:rsidRPr="007424F0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7424F0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7424F0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 w:rsidRPr="007424F0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7424F0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7424F0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7424F0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 w:rsidRPr="007424F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7424F0">
        <w:rPr>
          <w:rFonts w:ascii="Times New Roman" w:hAnsi="Times New Roman" w:cs="Times New Roman"/>
          <w:sz w:val="24"/>
          <w:lang w:eastAsia="ru-RU"/>
        </w:rPr>
        <w:t>(</w:t>
      </w:r>
      <w:r w:rsidR="00F4653B" w:rsidRPr="007424F0">
        <w:rPr>
          <w:rFonts w:ascii="Times New Roman" w:hAnsi="Times New Roman" w:cs="Times New Roman"/>
          <w:sz w:val="24"/>
          <w:lang w:eastAsia="ru-RU"/>
        </w:rPr>
        <w:t>сообщение № 78030266901  в газете «Коммерсантъ» от 05.10.2019 № 182(6662)</w:t>
      </w:r>
      <w:r w:rsidRPr="007424F0">
        <w:rPr>
          <w:rFonts w:ascii="Times New Roman" w:hAnsi="Times New Roman" w:cs="Times New Roman"/>
          <w:sz w:val="24"/>
          <w:lang w:eastAsia="ru-RU"/>
        </w:rPr>
        <w:t xml:space="preserve">) по лотам </w:t>
      </w:r>
      <w:r w:rsidR="00F4653B" w:rsidRPr="007424F0">
        <w:rPr>
          <w:rFonts w:ascii="Times New Roman" w:hAnsi="Times New Roman" w:cs="Times New Roman"/>
          <w:sz w:val="24"/>
          <w:lang w:eastAsia="ru-RU"/>
        </w:rPr>
        <w:t>5, 22, 27, 28, 34-36</w:t>
      </w:r>
      <w:r w:rsidRPr="007424F0">
        <w:rPr>
          <w:rFonts w:ascii="Times New Roman" w:hAnsi="Times New Roman" w:cs="Times New Roman"/>
          <w:sz w:val="24"/>
          <w:lang w:eastAsia="ru-RU"/>
        </w:rPr>
        <w:t>.</w:t>
      </w:r>
      <w:proofErr w:type="gramEnd"/>
    </w:p>
    <w:p w:rsidR="00DB4F4E" w:rsidRPr="007424F0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DB4F4E" w:rsidRPr="007424F0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CB2364" w:rsidRPr="007424F0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424F0"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F4653B" w:rsidRPr="007424F0">
        <w:rPr>
          <w:rFonts w:ascii="Times New Roman" w:hAnsi="Times New Roman" w:cs="Times New Roman"/>
          <w:sz w:val="24"/>
          <w:lang w:eastAsia="ru-RU"/>
        </w:rPr>
        <w:t>5, 22, 27, 28, 34-36</w:t>
      </w:r>
      <w:r w:rsidR="00DB4F4E" w:rsidRPr="007424F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7424F0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DB4F4E" w:rsidRPr="007424F0">
        <w:rPr>
          <w:rFonts w:ascii="Times New Roman" w:hAnsi="Times New Roman" w:cs="Times New Roman"/>
          <w:sz w:val="24"/>
          <w:lang w:eastAsia="ru-RU"/>
        </w:rPr>
        <w:t xml:space="preserve"> </w:t>
      </w:r>
      <w:r w:rsidR="009A2AEE" w:rsidRPr="007424F0">
        <w:rPr>
          <w:rFonts w:ascii="Times New Roman" w:hAnsi="Times New Roman" w:cs="Times New Roman"/>
          <w:sz w:val="24"/>
          <w:lang w:eastAsia="ru-RU"/>
        </w:rPr>
        <w:t>15</w:t>
      </w:r>
      <w:r w:rsidR="00CB2364" w:rsidRPr="007424F0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E3763C" w:rsidRPr="007424F0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DB4F4E" w:rsidRPr="007424F0" w:rsidRDefault="00DB4F4E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Pr="007424F0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424F0"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421BEA" w:rsidRPr="007424F0" w:rsidRDefault="00421BEA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F4653B" w:rsidRPr="007424F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7424F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50164" w:rsidRPr="007424F0" w:rsidRDefault="00050164" w:rsidP="0005016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25 </w:t>
      </w:r>
      <w:r w:rsidR="008D0187" w:rsidRPr="007424F0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80,00% от начальной цены продажи лота;</w:t>
      </w:r>
    </w:p>
    <w:p w:rsidR="00050164" w:rsidRPr="007424F0" w:rsidRDefault="00050164" w:rsidP="0005016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26 </w:t>
      </w:r>
      <w:r w:rsidR="008D0187" w:rsidRPr="007424F0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по 05 </w:t>
      </w:r>
      <w:r w:rsidR="008D0187" w:rsidRPr="007424F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75,00% от начальной цены продажи лота;</w:t>
      </w:r>
    </w:p>
    <w:p w:rsidR="00050164" w:rsidRPr="007424F0" w:rsidRDefault="00050164" w:rsidP="0005016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06 </w:t>
      </w:r>
      <w:r w:rsidR="008D0187" w:rsidRPr="007424F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по 17 </w:t>
      </w:r>
      <w:r w:rsidR="008D0187" w:rsidRPr="007424F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70,00% от начальной цены продажи лота;</w:t>
      </w:r>
    </w:p>
    <w:p w:rsidR="00050164" w:rsidRPr="007424F0" w:rsidRDefault="00050164" w:rsidP="0005016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18 </w:t>
      </w:r>
      <w:r w:rsidR="008D0187" w:rsidRPr="007424F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по 27 </w:t>
      </w:r>
      <w:r w:rsidR="008D0187" w:rsidRPr="007424F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65,00% от начальной цены продажи лота;</w:t>
      </w:r>
    </w:p>
    <w:p w:rsidR="00050164" w:rsidRPr="007424F0" w:rsidRDefault="00050164" w:rsidP="0005016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28 </w:t>
      </w:r>
      <w:r w:rsidR="008D0187" w:rsidRPr="007424F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по 06 </w:t>
      </w:r>
      <w:r w:rsidR="008D0187" w:rsidRPr="007424F0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60,00% от начальной цены продажи лота;</w:t>
      </w:r>
    </w:p>
    <w:p w:rsidR="00050164" w:rsidRPr="007424F0" w:rsidRDefault="00050164" w:rsidP="0005016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07 </w:t>
      </w:r>
      <w:r w:rsidR="008D0187" w:rsidRPr="007424F0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по 16 </w:t>
      </w:r>
      <w:r w:rsidR="008D0187" w:rsidRPr="007424F0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55,00% от начальной цены продажи </w:t>
      </w:r>
      <w:r w:rsidR="008D0187" w:rsidRPr="007424F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1BEA" w:rsidRPr="007424F0" w:rsidRDefault="00050164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17 </w:t>
      </w:r>
      <w:r w:rsidR="008D0187" w:rsidRPr="007424F0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по 27 </w:t>
      </w:r>
      <w:r w:rsidR="008D0187" w:rsidRPr="007424F0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50,00% от начальной цены продажи </w:t>
      </w:r>
      <w:r w:rsidR="008D0187" w:rsidRPr="007424F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4F4E" w:rsidRPr="007424F0" w:rsidRDefault="002E45CA" w:rsidP="00843DFF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7424F0">
        <w:rPr>
          <w:rFonts w:ascii="Times New Roman" w:hAnsi="Times New Roman" w:cs="Times New Roman"/>
          <w:sz w:val="24"/>
        </w:rPr>
        <w:t xml:space="preserve">        </w:t>
      </w:r>
      <w:r w:rsidRPr="007424F0">
        <w:rPr>
          <w:rFonts w:ascii="Times New Roman" w:hAnsi="Times New Roman" w:cs="Times New Roman"/>
          <w:b/>
          <w:sz w:val="24"/>
        </w:rPr>
        <w:t>Для лота 22:</w:t>
      </w:r>
    </w:p>
    <w:p w:rsidR="002E45CA" w:rsidRPr="007424F0" w:rsidRDefault="002E45CA" w:rsidP="002E45C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25 </w:t>
      </w:r>
      <w:r w:rsidR="00846A01" w:rsidRPr="007424F0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72,00% от начальной цены продажи лота;</w:t>
      </w:r>
    </w:p>
    <w:p w:rsidR="002E45CA" w:rsidRPr="007424F0" w:rsidRDefault="002E45CA" w:rsidP="002E45C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26 </w:t>
      </w:r>
      <w:r w:rsidR="00846A01" w:rsidRPr="007424F0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по 05 </w:t>
      </w:r>
      <w:r w:rsidR="00846A01" w:rsidRPr="007424F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65,00% от начальной цены продажи лота;</w:t>
      </w:r>
    </w:p>
    <w:p w:rsidR="002E45CA" w:rsidRPr="007424F0" w:rsidRDefault="002E45CA" w:rsidP="002E45C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06 </w:t>
      </w:r>
      <w:r w:rsidR="00846A01" w:rsidRPr="007424F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по 17 </w:t>
      </w:r>
      <w:r w:rsidR="00846A01" w:rsidRPr="007424F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58,00% от начальной цены продажи лота;</w:t>
      </w:r>
    </w:p>
    <w:p w:rsidR="002E45CA" w:rsidRPr="007424F0" w:rsidRDefault="002E45CA" w:rsidP="002E45C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18 </w:t>
      </w:r>
      <w:r w:rsidR="00846A01" w:rsidRPr="007424F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по 27 </w:t>
      </w:r>
      <w:r w:rsidR="00846A01" w:rsidRPr="007424F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51,00% от начальной цены продажи лота;</w:t>
      </w:r>
    </w:p>
    <w:p w:rsidR="002E45CA" w:rsidRPr="007424F0" w:rsidRDefault="002E45CA" w:rsidP="002E45C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28 </w:t>
      </w:r>
      <w:r w:rsidR="00846A01" w:rsidRPr="007424F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по 06 </w:t>
      </w:r>
      <w:r w:rsidR="00846A01" w:rsidRPr="007424F0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44,00% от начальной цены продажи лота;</w:t>
      </w:r>
    </w:p>
    <w:p w:rsidR="002E45CA" w:rsidRPr="007424F0" w:rsidRDefault="002E45CA" w:rsidP="002E45C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07 </w:t>
      </w:r>
      <w:r w:rsidR="00846A01" w:rsidRPr="007424F0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по 16 </w:t>
      </w:r>
      <w:r w:rsidR="00846A01" w:rsidRPr="007424F0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37,00% от начальной цены продажи лота;</w:t>
      </w:r>
    </w:p>
    <w:p w:rsidR="002E45CA" w:rsidRPr="007424F0" w:rsidRDefault="002E45CA" w:rsidP="002E45CA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17 </w:t>
      </w:r>
      <w:r w:rsidR="00846A01" w:rsidRPr="007424F0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по 27 </w:t>
      </w:r>
      <w:r w:rsidR="00846A01" w:rsidRPr="007424F0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30,00% от начальной цены продажи лота.</w:t>
      </w:r>
    </w:p>
    <w:p w:rsidR="0016023E" w:rsidRPr="007424F0" w:rsidRDefault="0016023E" w:rsidP="0016023E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7424F0">
        <w:rPr>
          <w:rFonts w:ascii="Times New Roman" w:hAnsi="Times New Roman" w:cs="Times New Roman"/>
          <w:b/>
          <w:sz w:val="24"/>
        </w:rPr>
        <w:t xml:space="preserve">     Для лота 27, 28:</w:t>
      </w:r>
    </w:p>
    <w:p w:rsidR="00986777" w:rsidRPr="007424F0" w:rsidRDefault="00986777" w:rsidP="002E45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6023E" w:rsidRPr="007424F0" w:rsidRDefault="0016023E" w:rsidP="0016023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апреля 2020 г. по 25 июня 2020 г. - в размере 76,00% от начальной цены продажи лотов;</w:t>
      </w:r>
    </w:p>
    <w:p w:rsidR="0016023E" w:rsidRPr="007424F0" w:rsidRDefault="0016023E" w:rsidP="0016023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>с 26 июня 2020 г. по 05 июля 2020 г. - в размере 70,00% от начальной цены продажи лотов;</w:t>
      </w:r>
    </w:p>
    <w:p w:rsidR="0016023E" w:rsidRPr="007424F0" w:rsidRDefault="0016023E" w:rsidP="0016023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>с 06 июля 2020 г. по 17 июля 2020 г. - в размере 64,00% от начальной цены продажи лотов;</w:t>
      </w:r>
    </w:p>
    <w:p w:rsidR="0016023E" w:rsidRPr="007424F0" w:rsidRDefault="0016023E" w:rsidP="0016023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>с 18 июля 2020 г. по 27 июля 2020 г. - в размере 58,00% от начальной цены продажи лотов;</w:t>
      </w:r>
    </w:p>
    <w:p w:rsidR="0016023E" w:rsidRPr="007424F0" w:rsidRDefault="0016023E" w:rsidP="0016023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>с 28 июля 2020 г. по 06 августа 2020 г. - в размере 52,00% от начальной цены продажи лотов;</w:t>
      </w:r>
    </w:p>
    <w:p w:rsidR="0016023E" w:rsidRPr="007424F0" w:rsidRDefault="0016023E" w:rsidP="0016023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>с 07 августа 2020 г. по 16 августа 2020 г. - в размере 46,00% от начальной цены продажи лотов;</w:t>
      </w:r>
    </w:p>
    <w:p w:rsidR="0016023E" w:rsidRPr="007424F0" w:rsidRDefault="0016023E" w:rsidP="0016023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>с 17 августа 2020 г. по 27 августа 2020 г. - в размере 40,00% от начальной цены продажи лотов.</w:t>
      </w:r>
    </w:p>
    <w:p w:rsidR="0016023E" w:rsidRPr="007424F0" w:rsidRDefault="0016023E" w:rsidP="0016023E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Для лота 34-36:</w:t>
      </w:r>
    </w:p>
    <w:p w:rsidR="0016023E" w:rsidRPr="007424F0" w:rsidRDefault="0016023E" w:rsidP="0016023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>с 15 апреля 2020 г. по 25 июня 2020 г. - в размере 73,60% от начальной цены продажи лотов;</w:t>
      </w:r>
    </w:p>
    <w:p w:rsidR="0016023E" w:rsidRPr="007424F0" w:rsidRDefault="0016023E" w:rsidP="0016023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>с 26 июня 2020 г. по 05 июля 2020 г. - в размере 67,00% от начальной цены продажи лотов;</w:t>
      </w:r>
    </w:p>
    <w:p w:rsidR="0016023E" w:rsidRPr="007424F0" w:rsidRDefault="0016023E" w:rsidP="0016023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06 июля 2020 г. по 17 </w:t>
      </w:r>
      <w:r w:rsidR="00F93E44" w:rsidRPr="007424F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60,40% от начальной цены продажи лотов;</w:t>
      </w:r>
    </w:p>
    <w:p w:rsidR="0016023E" w:rsidRPr="007424F0" w:rsidRDefault="0016023E" w:rsidP="0016023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18 </w:t>
      </w:r>
      <w:r w:rsidR="00F93E44" w:rsidRPr="007424F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по 27 </w:t>
      </w:r>
      <w:r w:rsidR="00F93E44" w:rsidRPr="007424F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53,80% от начальной цены продажи лотов;</w:t>
      </w:r>
    </w:p>
    <w:p w:rsidR="0016023E" w:rsidRPr="007424F0" w:rsidRDefault="0016023E" w:rsidP="0016023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28 </w:t>
      </w:r>
      <w:r w:rsidR="00F93E44" w:rsidRPr="007424F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по 06 </w:t>
      </w:r>
      <w:r w:rsidR="00F93E44" w:rsidRPr="007424F0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47,20% от начальной цены продажи лотов;</w:t>
      </w:r>
    </w:p>
    <w:p w:rsidR="0016023E" w:rsidRPr="007424F0" w:rsidRDefault="0016023E" w:rsidP="0016023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07 </w:t>
      </w:r>
      <w:r w:rsidR="00F93E44" w:rsidRPr="007424F0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по 16 </w:t>
      </w:r>
      <w:r w:rsidR="00F93E44" w:rsidRPr="007424F0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40,60% от начальной цены продажи лотов;</w:t>
      </w:r>
    </w:p>
    <w:p w:rsidR="0016023E" w:rsidRPr="007424F0" w:rsidRDefault="0016023E" w:rsidP="0016023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с 17 </w:t>
      </w:r>
      <w:r w:rsidR="00F93E44" w:rsidRPr="007424F0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по 27 </w:t>
      </w:r>
      <w:r w:rsidR="00F93E44" w:rsidRPr="007424F0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7424F0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34,00% от начальной цены продажи лотов.</w:t>
      </w:r>
    </w:p>
    <w:p w:rsidR="0016023E" w:rsidRPr="007424F0" w:rsidRDefault="0016023E" w:rsidP="001602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7424F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DB4F4E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DB4F4E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164"/>
    <w:rsid w:val="00050B84"/>
    <w:rsid w:val="0016023E"/>
    <w:rsid w:val="00186E0E"/>
    <w:rsid w:val="001C1E80"/>
    <w:rsid w:val="002276BD"/>
    <w:rsid w:val="002E45CA"/>
    <w:rsid w:val="003A0D12"/>
    <w:rsid w:val="003B7C4F"/>
    <w:rsid w:val="003C2CA3"/>
    <w:rsid w:val="003F35D1"/>
    <w:rsid w:val="00421BEA"/>
    <w:rsid w:val="004C1870"/>
    <w:rsid w:val="005050B9"/>
    <w:rsid w:val="0052052F"/>
    <w:rsid w:val="00551AEF"/>
    <w:rsid w:val="005E5DC1"/>
    <w:rsid w:val="00697C1E"/>
    <w:rsid w:val="007424F0"/>
    <w:rsid w:val="007F6563"/>
    <w:rsid w:val="00843DFF"/>
    <w:rsid w:val="00846A01"/>
    <w:rsid w:val="008B56F1"/>
    <w:rsid w:val="008D0187"/>
    <w:rsid w:val="009614F8"/>
    <w:rsid w:val="00986777"/>
    <w:rsid w:val="009A2AEE"/>
    <w:rsid w:val="00A50FF2"/>
    <w:rsid w:val="00AC5F5A"/>
    <w:rsid w:val="00CB2364"/>
    <w:rsid w:val="00DB4F4E"/>
    <w:rsid w:val="00E3763C"/>
    <w:rsid w:val="00EC09BF"/>
    <w:rsid w:val="00EE526C"/>
    <w:rsid w:val="00F14427"/>
    <w:rsid w:val="00F4653B"/>
    <w:rsid w:val="00F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30</cp:revision>
  <dcterms:created xsi:type="dcterms:W3CDTF">2020-04-06T06:13:00Z</dcterms:created>
  <dcterms:modified xsi:type="dcterms:W3CDTF">2020-06-03T13:28:00Z</dcterms:modified>
</cp:coreProperties>
</file>