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Pr="00235037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37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23503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35037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235037">
        <w:rPr>
          <w:rFonts w:ascii="Times New Roman" w:hAnsi="Times New Roman" w:cs="Times New Roman"/>
          <w:sz w:val="24"/>
          <w:szCs w:val="24"/>
        </w:rPr>
        <w:t>территории</w:t>
      </w:r>
      <w:r w:rsidRPr="00235037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23503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35037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697C1E" w:rsidRPr="00697C1E" w:rsidRDefault="00697C1E" w:rsidP="007229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35037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 w:rsidRPr="00235037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CA1056" w:rsidRPr="0023503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A1056" w:rsidRPr="0023503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CA1056" w:rsidRPr="0023503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CA1056" w:rsidRPr="0023503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CA1056" w:rsidRPr="0023503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CA1056" w:rsidRPr="00235037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</w:t>
      </w:r>
      <w:proofErr w:type="gramStart"/>
      <w:r w:rsidR="00CA1056" w:rsidRPr="00235037">
        <w:rPr>
          <w:rFonts w:ascii="Times New Roman" w:hAnsi="Times New Roman" w:cs="Times New Roman"/>
          <w:sz w:val="24"/>
          <w:szCs w:val="24"/>
        </w:rPr>
        <w:t>от 19 ноября 2014 г. по делу № А40-165966/14 конкурсным управляющим (ликвидатором)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</w:t>
      </w:r>
      <w:r w:rsidR="008A3A79" w:rsidRPr="00235037">
        <w:rPr>
          <w:rFonts w:ascii="Times New Roman" w:hAnsi="Times New Roman" w:cs="Times New Roman"/>
          <w:sz w:val="24"/>
          <w:szCs w:val="24"/>
        </w:rPr>
        <w:t>)</w:t>
      </w:r>
      <w:r w:rsidR="00EE526C" w:rsidRPr="00235037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235037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235037">
        <w:rPr>
          <w:rFonts w:ascii="Times New Roman" w:hAnsi="Times New Roman" w:cs="Times New Roman"/>
          <w:bCs/>
          <w:sz w:val="24"/>
          <w:lang w:eastAsia="ru-RU"/>
        </w:rPr>
        <w:t xml:space="preserve">о приостановке </w:t>
      </w:r>
      <w:r w:rsidR="003B7C4F" w:rsidRPr="00235037">
        <w:rPr>
          <w:rFonts w:ascii="Times New Roman" w:hAnsi="Times New Roman" w:cs="Times New Roman"/>
          <w:bCs/>
          <w:sz w:val="24"/>
          <w:lang w:eastAsia="ru-RU"/>
        </w:rPr>
        <w:t>с 1</w:t>
      </w:r>
      <w:r w:rsidR="0072291D" w:rsidRPr="00235037">
        <w:rPr>
          <w:rFonts w:ascii="Times New Roman" w:hAnsi="Times New Roman" w:cs="Times New Roman"/>
          <w:bCs/>
          <w:sz w:val="24"/>
          <w:lang w:eastAsia="ru-RU"/>
        </w:rPr>
        <w:t>5</w:t>
      </w:r>
      <w:r w:rsidR="003B7C4F" w:rsidRPr="00235037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 w:rsidRPr="00235037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1C1E80" w:rsidRPr="00235037">
        <w:rPr>
          <w:rFonts w:ascii="Times New Roman" w:hAnsi="Times New Roman" w:cs="Times New Roman"/>
          <w:b/>
          <w:sz w:val="24"/>
          <w:lang w:eastAsia="ru-RU"/>
        </w:rPr>
        <w:t xml:space="preserve">торгов </w:t>
      </w:r>
      <w:r w:rsidR="001C1E80" w:rsidRPr="00235037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 w:rsidRPr="00235037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 w:rsidRPr="00235037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CA1056" w:rsidRPr="00235037">
        <w:rPr>
          <w:rFonts w:ascii="Times New Roman" w:hAnsi="Times New Roman" w:cs="Times New Roman"/>
          <w:sz w:val="24"/>
          <w:lang w:eastAsia="ru-RU"/>
        </w:rPr>
        <w:t>сообщение №78030285254 в газете АО</w:t>
      </w:r>
      <w:proofErr w:type="gramEnd"/>
      <w:r w:rsidR="00CA1056" w:rsidRPr="00235037">
        <w:rPr>
          <w:rFonts w:ascii="Times New Roman" w:hAnsi="Times New Roman" w:cs="Times New Roman"/>
          <w:sz w:val="24"/>
          <w:lang w:eastAsia="ru-RU"/>
        </w:rPr>
        <w:t xml:space="preserve"> «Коммерсантъ» №13(6734) от 25.01.2020 г.</w:t>
      </w:r>
      <w:r w:rsidR="003A0D12" w:rsidRPr="00235037"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="00CA1056" w:rsidRPr="00235037">
        <w:rPr>
          <w:rFonts w:ascii="Times New Roman" w:hAnsi="Times New Roman" w:cs="Times New Roman"/>
          <w:sz w:val="24"/>
          <w:lang w:eastAsia="ru-RU"/>
        </w:rPr>
        <w:t>у</w:t>
      </w:r>
      <w:r w:rsidR="00F86C54" w:rsidRPr="00235037">
        <w:rPr>
          <w:rFonts w:ascii="Times New Roman" w:hAnsi="Times New Roman" w:cs="Times New Roman"/>
          <w:sz w:val="24"/>
          <w:lang w:eastAsia="ru-RU"/>
        </w:rPr>
        <w:t xml:space="preserve"> </w:t>
      </w:r>
      <w:r w:rsidR="00CC7A69">
        <w:rPr>
          <w:rFonts w:ascii="Times New Roman" w:hAnsi="Times New Roman" w:cs="Times New Roman"/>
          <w:sz w:val="24"/>
          <w:lang w:eastAsia="ru-RU"/>
        </w:rPr>
        <w:t>2</w:t>
      </w:r>
      <w:bookmarkStart w:id="0" w:name="_GoBack"/>
      <w:bookmarkEnd w:id="0"/>
      <w:r w:rsidR="00F86C54" w:rsidRPr="00235037">
        <w:rPr>
          <w:rFonts w:ascii="Times New Roman" w:hAnsi="Times New Roman" w:cs="Times New Roman"/>
          <w:sz w:val="24"/>
          <w:lang w:eastAsia="ru-RU"/>
        </w:rPr>
        <w:t xml:space="preserve"> и электронных торгов посредством публичного предложения имуществом финансовой организации (</w:t>
      </w:r>
      <w:r w:rsidR="00235037" w:rsidRPr="00235037">
        <w:rPr>
          <w:rFonts w:ascii="Times New Roman" w:hAnsi="Times New Roman" w:cs="Times New Roman"/>
          <w:sz w:val="24"/>
          <w:lang w:eastAsia="ru-RU"/>
        </w:rPr>
        <w:t>сообщение 02030011674 в газете АО «Коммерсантъ» №28(6749)) от 15.02.2020 г.</w:t>
      </w:r>
      <w:r w:rsidR="00F86C54" w:rsidRPr="00235037">
        <w:rPr>
          <w:rFonts w:ascii="Times New Roman" w:hAnsi="Times New Roman" w:cs="Times New Roman"/>
          <w:sz w:val="24"/>
          <w:lang w:eastAsia="ru-RU"/>
        </w:rPr>
        <w:t xml:space="preserve"> по лотам 1-</w:t>
      </w:r>
      <w:r w:rsidR="00235037" w:rsidRPr="00235037">
        <w:rPr>
          <w:rFonts w:ascii="Times New Roman" w:hAnsi="Times New Roman" w:cs="Times New Roman"/>
          <w:sz w:val="24"/>
          <w:lang w:eastAsia="ru-RU"/>
        </w:rPr>
        <w:t>3, 57</w:t>
      </w:r>
      <w:r w:rsidR="00F86C54" w:rsidRPr="00235037">
        <w:rPr>
          <w:rFonts w:ascii="Times New Roman" w:hAnsi="Times New Roman" w:cs="Times New Roman"/>
          <w:sz w:val="24"/>
          <w:lang w:eastAsia="ru-RU"/>
        </w:rPr>
        <w:t>.</w:t>
      </w:r>
      <w:r w:rsidR="0072291D" w:rsidRPr="00235037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235037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 w:rsidRPr="00235037">
        <w:rPr>
          <w:rFonts w:ascii="Times New Roman" w:hAnsi="Times New Roman" w:cs="Times New Roman"/>
          <w:sz w:val="24"/>
          <w:szCs w:val="24"/>
        </w:rPr>
        <w:t>финансовой</w:t>
      </w:r>
      <w:r w:rsidRPr="00235037">
        <w:rPr>
          <w:rFonts w:ascii="Times New Roman" w:hAnsi="Times New Roman" w:cs="Times New Roman"/>
          <w:sz w:val="24"/>
          <w:szCs w:val="24"/>
        </w:rPr>
        <w:t xml:space="preserve"> организаций и связанных с ними процедур по просмотру </w:t>
      </w:r>
      <w:r w:rsidR="00186E0E" w:rsidRPr="00235037">
        <w:rPr>
          <w:rFonts w:ascii="Times New Roman" w:hAnsi="Times New Roman" w:cs="Times New Roman"/>
          <w:sz w:val="24"/>
          <w:szCs w:val="24"/>
        </w:rPr>
        <w:t>имущества</w:t>
      </w:r>
      <w:r w:rsidRPr="00235037">
        <w:rPr>
          <w:rFonts w:ascii="Times New Roman" w:hAnsi="Times New Roman" w:cs="Times New Roman"/>
          <w:sz w:val="24"/>
          <w:szCs w:val="24"/>
        </w:rPr>
        <w:t xml:space="preserve"> будет сообщено дополнительно.</w:t>
      </w:r>
      <w:r w:rsidRPr="00697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235037"/>
    <w:rsid w:val="003A0D12"/>
    <w:rsid w:val="003B7C4F"/>
    <w:rsid w:val="003C2CA3"/>
    <w:rsid w:val="003F35D1"/>
    <w:rsid w:val="004C1870"/>
    <w:rsid w:val="005050B9"/>
    <w:rsid w:val="005F6034"/>
    <w:rsid w:val="00697C1E"/>
    <w:rsid w:val="0072291D"/>
    <w:rsid w:val="0075721B"/>
    <w:rsid w:val="0078320B"/>
    <w:rsid w:val="007F6563"/>
    <w:rsid w:val="008A3A79"/>
    <w:rsid w:val="00A50FF2"/>
    <w:rsid w:val="00AC5F5A"/>
    <w:rsid w:val="00CA1056"/>
    <w:rsid w:val="00CC7A69"/>
    <w:rsid w:val="00EC09BF"/>
    <w:rsid w:val="00EE526C"/>
    <w:rsid w:val="00F8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21</cp:revision>
  <dcterms:created xsi:type="dcterms:W3CDTF">2020-04-06T06:13:00Z</dcterms:created>
  <dcterms:modified xsi:type="dcterms:W3CDTF">2020-04-16T10:48:00Z</dcterms:modified>
</cp:coreProperties>
</file>