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9242E" w14:textId="77777777" w:rsidR="00546649" w:rsidRPr="002D2A58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1DBDFF0F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80767">
        <w:rPr>
          <w:sz w:val="28"/>
          <w:szCs w:val="28"/>
        </w:rPr>
        <w:t>102176</w:t>
      </w:r>
    </w:p>
    <w:p w14:paraId="1CEEB027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80767">
        <w:rPr>
          <w:rFonts w:ascii="Times New Roman" w:hAnsi="Times New Roman" w:cs="Times New Roman"/>
          <w:sz w:val="28"/>
          <w:szCs w:val="28"/>
        </w:rPr>
        <w:t>11.03.2020 10:00</w:t>
      </w:r>
    </w:p>
    <w:p w14:paraId="0BE88982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2F002AF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2D2A58" w14:paraId="59941261" w14:textId="77777777" w:rsidTr="00281FE0">
        <w:tc>
          <w:tcPr>
            <w:tcW w:w="5076" w:type="dxa"/>
            <w:shd w:val="clear" w:color="auto" w:fill="FFFFFF"/>
          </w:tcPr>
          <w:p w14:paraId="7CA3F83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3975837C" w14:textId="77777777" w:rsidR="00D342DA" w:rsidRPr="00246E19" w:rsidRDefault="00F8076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46E19">
              <w:rPr>
                <w:sz w:val="28"/>
                <w:szCs w:val="28"/>
              </w:rPr>
              <w:t>Акционерное общество "Центр управления проектами"</w:t>
            </w:r>
            <w:r w:rsidR="00D342DA" w:rsidRPr="00246E19">
              <w:rPr>
                <w:sz w:val="28"/>
                <w:szCs w:val="28"/>
              </w:rPr>
              <w:t xml:space="preserve">, </w:t>
            </w:r>
          </w:p>
          <w:p w14:paraId="6C42067C" w14:textId="77777777" w:rsidR="00D342DA" w:rsidRPr="002D2A58" w:rsidRDefault="00F8076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D2A58">
              <w:rPr>
                <w:sz w:val="28"/>
                <w:szCs w:val="28"/>
              </w:rPr>
              <w:t>614066, г. Пермь, ул. Стахановская, д. 45, этаж 3, оф. 16</w:t>
            </w:r>
            <w:r w:rsidR="00D342DA" w:rsidRPr="002D2A58">
              <w:rPr>
                <w:sz w:val="28"/>
                <w:szCs w:val="28"/>
              </w:rPr>
              <w:t xml:space="preserve">, ОГРН </w:t>
            </w:r>
            <w:r w:rsidRPr="002D2A58">
              <w:rPr>
                <w:sz w:val="28"/>
                <w:szCs w:val="28"/>
              </w:rPr>
              <w:t>1075902014165</w:t>
            </w:r>
            <w:r w:rsidR="00D342DA" w:rsidRPr="002D2A58">
              <w:rPr>
                <w:sz w:val="28"/>
                <w:szCs w:val="28"/>
              </w:rPr>
              <w:t xml:space="preserve">, ИНН </w:t>
            </w:r>
            <w:r w:rsidRPr="002D2A58">
              <w:rPr>
                <w:sz w:val="28"/>
                <w:szCs w:val="28"/>
              </w:rPr>
              <w:t>5902162552</w:t>
            </w:r>
            <w:r w:rsidR="00D342DA" w:rsidRPr="002D2A58">
              <w:rPr>
                <w:sz w:val="28"/>
                <w:szCs w:val="28"/>
              </w:rPr>
              <w:t>.</w:t>
            </w:r>
          </w:p>
          <w:p w14:paraId="3BFFA61A" w14:textId="77777777" w:rsidR="00D342DA" w:rsidRPr="002D2A5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246E19" w14:paraId="50F5A34D" w14:textId="77777777" w:rsidTr="00281FE0">
        <w:tc>
          <w:tcPr>
            <w:tcW w:w="5076" w:type="dxa"/>
            <w:shd w:val="clear" w:color="auto" w:fill="FFFFFF"/>
          </w:tcPr>
          <w:p w14:paraId="2091F266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0D00C2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7FE2D3CF" w14:textId="77777777" w:rsidR="00F80767" w:rsidRPr="00246E19" w:rsidRDefault="00F807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Бидуля Люция Рифовна</w:t>
            </w:r>
          </w:p>
          <w:p w14:paraId="3BE4BB63" w14:textId="77777777" w:rsidR="00D342DA" w:rsidRPr="00246E19" w:rsidRDefault="00F807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ААУ "СЦЭАУ" - Ассоциация арбитражных управляющих "СИБИРСКИЙ ЦЕНТР ЭКСПЕРТОВ АНТИКРИЗИСНОГО УПРАВЛЕНИЯ"</w:t>
            </w:r>
          </w:p>
        </w:tc>
      </w:tr>
      <w:tr w:rsidR="00D342DA" w:rsidRPr="00246E19" w14:paraId="20B711DE" w14:textId="77777777" w:rsidTr="00281FE0">
        <w:tc>
          <w:tcPr>
            <w:tcW w:w="5076" w:type="dxa"/>
            <w:shd w:val="clear" w:color="auto" w:fill="FFFFFF"/>
          </w:tcPr>
          <w:p w14:paraId="7A868EB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171F240F" w14:textId="77777777" w:rsidR="00D342DA" w:rsidRPr="00246E19" w:rsidRDefault="00F8076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46E19">
              <w:rPr>
                <w:sz w:val="28"/>
                <w:szCs w:val="28"/>
              </w:rPr>
              <w:t>Арбитражный суд Пермского края</w:t>
            </w:r>
            <w:r w:rsidR="00D342DA" w:rsidRPr="00246E19">
              <w:rPr>
                <w:sz w:val="28"/>
                <w:szCs w:val="28"/>
              </w:rPr>
              <w:t xml:space="preserve">, дело о банкротстве </w:t>
            </w:r>
            <w:r w:rsidRPr="00246E19">
              <w:rPr>
                <w:sz w:val="28"/>
                <w:szCs w:val="28"/>
              </w:rPr>
              <w:t>А50-20679/2017</w:t>
            </w:r>
          </w:p>
        </w:tc>
      </w:tr>
      <w:tr w:rsidR="00D342DA" w:rsidRPr="00246E19" w14:paraId="2A0643D6" w14:textId="77777777" w:rsidTr="00281FE0">
        <w:tc>
          <w:tcPr>
            <w:tcW w:w="5076" w:type="dxa"/>
            <w:shd w:val="clear" w:color="auto" w:fill="FFFFFF"/>
          </w:tcPr>
          <w:p w14:paraId="2A3530E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55A159FE" w14:textId="77777777" w:rsidR="00D342DA" w:rsidRPr="00246E19" w:rsidRDefault="00F807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Пермского края</w:t>
            </w:r>
            <w:r w:rsidR="00D342DA" w:rsidRPr="0024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24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24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02.07.2018</w:t>
            </w:r>
            <w:r w:rsidR="00D342DA" w:rsidRPr="0024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3E87809F" w14:textId="77777777" w:rsidTr="00281FE0">
        <w:tc>
          <w:tcPr>
            <w:tcW w:w="5076" w:type="dxa"/>
            <w:shd w:val="clear" w:color="auto" w:fill="FFFFFF"/>
          </w:tcPr>
          <w:p w14:paraId="4D65250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3C4B92C1" w14:textId="77777777" w:rsidR="00F80767" w:rsidRDefault="00F807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Нежилое помещение, общ. пл. 975,6 кв. м, кадастровый номер 59:01:4410572:1220, цок. этаж, номера на поэтажном плане 1-38, адрес: г. Пермь, ул. Мильчакова, д. 11;</w:t>
            </w:r>
          </w:p>
          <w:p w14:paraId="3A49DBF1" w14:textId="77777777" w:rsidR="00D342DA" w:rsidRPr="001D2D62" w:rsidRDefault="00F80767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Встроенные помещения, общ. пл. 432,6 кв. м, назначение: нежилое, кадастровый номер 59:01:4410097:165, этаж 2, номера на поэтажном плане 13 - 15, 31, 33, 35 - 47, 55, адрес: г. Пермь, ул. Ленина, д. 92.</w:t>
            </w:r>
          </w:p>
        </w:tc>
      </w:tr>
      <w:tr w:rsidR="00D342DA" w:rsidRPr="001D2D62" w14:paraId="6648DBF0" w14:textId="77777777" w:rsidTr="00281FE0">
        <w:tc>
          <w:tcPr>
            <w:tcW w:w="5076" w:type="dxa"/>
            <w:shd w:val="clear" w:color="auto" w:fill="FFFFFF"/>
          </w:tcPr>
          <w:p w14:paraId="6F5E25F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представления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09E30BD0" w14:textId="77777777" w:rsidR="00D342DA" w:rsidRPr="001D2D62" w:rsidRDefault="00F807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14:paraId="60F69C1E" w14:textId="77777777" w:rsidTr="00281FE0">
        <w:tc>
          <w:tcPr>
            <w:tcW w:w="5076" w:type="dxa"/>
            <w:shd w:val="clear" w:color="auto" w:fill="FFFFFF"/>
          </w:tcPr>
          <w:p w14:paraId="142A7AE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3CBAAFC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3A45D30C" w14:textId="77777777" w:rsidTr="00281FE0">
        <w:tc>
          <w:tcPr>
            <w:tcW w:w="5076" w:type="dxa"/>
            <w:shd w:val="clear" w:color="auto" w:fill="FFFFFF"/>
          </w:tcPr>
          <w:p w14:paraId="6FD00C8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1B7D8AE2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80767">
              <w:rPr>
                <w:sz w:val="28"/>
                <w:szCs w:val="28"/>
              </w:rPr>
              <w:t>27.01.2020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80767">
              <w:rPr>
                <w:sz w:val="28"/>
                <w:szCs w:val="28"/>
              </w:rPr>
              <w:t>02.03.2020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4A04F2A7" w14:textId="77777777" w:rsidTr="00281FE0">
        <w:tc>
          <w:tcPr>
            <w:tcW w:w="5076" w:type="dxa"/>
            <w:shd w:val="clear" w:color="auto" w:fill="FFFFFF"/>
          </w:tcPr>
          <w:p w14:paraId="23BE501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57148A28" w14:textId="77777777" w:rsidR="00D342DA" w:rsidRPr="001D2D62" w:rsidRDefault="00F80767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Заявитель представляет оператору электронной площадки заявку на участие в торгах, содержащую: наименование, организационно-правовую форму,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заявителя; документ, подтверждающий внесение задатка;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246E19" w14:paraId="6D12ECFE" w14:textId="77777777" w:rsidTr="00281FE0">
        <w:tc>
          <w:tcPr>
            <w:tcW w:w="5076" w:type="dxa"/>
            <w:shd w:val="clear" w:color="auto" w:fill="FFFFFF"/>
          </w:tcPr>
          <w:p w14:paraId="3ADDCD8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6A21A9B9" w14:textId="77777777" w:rsidR="00F8076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28791293" w14:textId="77777777" w:rsidR="00F80767" w:rsidRDefault="00F807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2 982 600.00 руб.</w:t>
            </w:r>
          </w:p>
          <w:p w14:paraId="47CA4840" w14:textId="77777777" w:rsidR="00F80767" w:rsidRDefault="00F807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1 963 200.00 руб.</w:t>
            </w:r>
          </w:p>
          <w:p w14:paraId="3642979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3BE5B9D" w14:textId="77777777" w:rsidR="00D342DA" w:rsidRPr="00246E19" w:rsidRDefault="00F807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E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 размере 10 % от начальной цены Лота перечисляется по банковским реквизитам Должника, указанным в сообщении. В назначении платежа указать «задаток для участия в торгах по лоту № _». Последний срок внесения задатка  до 18 часов 00 минут местного времени последнего дня приема заявок. Датой внесения задатка считается дата зачисления задатка на специальный счет Должника.</w:t>
            </w:r>
            <w:r w:rsidR="00D342DA" w:rsidRPr="00246E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28CD751F" w14:textId="77777777" w:rsidR="00D342DA" w:rsidRPr="00246E19" w:rsidRDefault="00F80767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246E1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АО «Центр управления проектами» ИНН 5902162552, КПП 590501001, р/с 40702810449770035316 Волго-Вятский банк ПАО Сбербанк г. Нижний Новгород, к/с 30101810900000000603 БИК 042202603</w:t>
            </w:r>
          </w:p>
        </w:tc>
      </w:tr>
      <w:tr w:rsidR="00D342DA" w:rsidRPr="001D2D62" w14:paraId="5D21D022" w14:textId="77777777" w:rsidTr="00281FE0">
        <w:tc>
          <w:tcPr>
            <w:tcW w:w="5076" w:type="dxa"/>
            <w:shd w:val="clear" w:color="auto" w:fill="FFFFFF"/>
          </w:tcPr>
          <w:p w14:paraId="0A1AB81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3E15593F" w14:textId="77777777" w:rsidR="00F80767" w:rsidRDefault="00F807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29 826 000.00 руб.</w:t>
            </w:r>
          </w:p>
          <w:p w14:paraId="540D8846" w14:textId="77777777" w:rsidR="00F80767" w:rsidRDefault="00F807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19 632 000.00 руб.</w:t>
            </w:r>
          </w:p>
          <w:p w14:paraId="2631BCB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30BB14AA" w14:textId="77777777" w:rsidTr="00281FE0">
        <w:tc>
          <w:tcPr>
            <w:tcW w:w="5076" w:type="dxa"/>
            <w:shd w:val="clear" w:color="auto" w:fill="FFFFFF"/>
          </w:tcPr>
          <w:p w14:paraId="753A9AC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6450390D" w14:textId="77777777" w:rsidR="00F80767" w:rsidRDefault="00F8076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1 491 300.00 руб.</w:t>
            </w:r>
          </w:p>
          <w:p w14:paraId="74A99EA2" w14:textId="77777777" w:rsidR="00F80767" w:rsidRDefault="00F8076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981 600.00 руб.</w:t>
            </w:r>
          </w:p>
          <w:p w14:paraId="2A3790CF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3AE4AF6C" w14:textId="77777777" w:rsidTr="00281FE0">
        <w:tc>
          <w:tcPr>
            <w:tcW w:w="5076" w:type="dxa"/>
            <w:shd w:val="clear" w:color="auto" w:fill="FFFFFF"/>
          </w:tcPr>
          <w:p w14:paraId="141491D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742B4436" w14:textId="77777777" w:rsidR="00D342DA" w:rsidRPr="00246E19" w:rsidRDefault="00F8076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 торгов, предложивший максимальную цену имущества.</w:t>
            </w:r>
          </w:p>
        </w:tc>
      </w:tr>
      <w:tr w:rsidR="00D342DA" w:rsidRPr="001D2D62" w14:paraId="2FFC8A01" w14:textId="77777777" w:rsidTr="00281FE0">
        <w:tc>
          <w:tcPr>
            <w:tcW w:w="5076" w:type="dxa"/>
            <w:shd w:val="clear" w:color="auto" w:fill="FFFFFF"/>
          </w:tcPr>
          <w:p w14:paraId="722A99F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6761DA31" w14:textId="77777777" w:rsidR="00D342DA" w:rsidRPr="001D2D62" w:rsidRDefault="00F8076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Порядок подведения результатов проведения открытых торгов осуществляется согласно разделу 10  Регламента оператора торговой площадки.</w:t>
            </w:r>
          </w:p>
        </w:tc>
      </w:tr>
      <w:tr w:rsidR="00D342DA" w:rsidRPr="001D2D62" w14:paraId="5CBFB59E" w14:textId="77777777" w:rsidTr="00281FE0">
        <w:tc>
          <w:tcPr>
            <w:tcW w:w="5076" w:type="dxa"/>
            <w:shd w:val="clear" w:color="auto" w:fill="FFFFFF"/>
          </w:tcPr>
          <w:p w14:paraId="06471A0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70BEA4A8" w14:textId="77777777" w:rsidR="00D342DA" w:rsidRPr="001D2D62" w:rsidRDefault="00F8076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с победителем в течение 5 дней с момента направления протокола о результатах торгов.</w:t>
            </w:r>
          </w:p>
        </w:tc>
      </w:tr>
      <w:tr w:rsidR="00D342DA" w:rsidRPr="001D2D62" w14:paraId="0A225259" w14:textId="77777777" w:rsidTr="00281FE0">
        <w:tc>
          <w:tcPr>
            <w:tcW w:w="5076" w:type="dxa"/>
            <w:shd w:val="clear" w:color="auto" w:fill="FFFFFF"/>
          </w:tcPr>
          <w:p w14:paraId="41A7608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4D2E73EE" w14:textId="77777777" w:rsidR="00D342DA" w:rsidRPr="00246E19" w:rsidRDefault="00F8076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Покупатель производит оплату в течение 30 календарных дней с даты подписания договора купли-продажи.</w:t>
            </w:r>
          </w:p>
        </w:tc>
      </w:tr>
      <w:tr w:rsidR="00D342DA" w:rsidRPr="001D2D62" w14:paraId="36294F2A" w14:textId="77777777" w:rsidTr="00281FE0">
        <w:tc>
          <w:tcPr>
            <w:tcW w:w="5076" w:type="dxa"/>
            <w:shd w:val="clear" w:color="auto" w:fill="FFFFFF"/>
          </w:tcPr>
          <w:p w14:paraId="61BDCE7C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49A7670E" w14:textId="62655F2A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24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24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80767" w:rsidRPr="0024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Бидуля Люция Рифовна</w:t>
            </w:r>
            <w:r w:rsidRPr="0024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24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0767" w:rsidRPr="0024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590301290248</w:t>
            </w:r>
            <w:r w:rsidRPr="0024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24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24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80767" w:rsidRPr="00246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614097, г.Пермь, ул. </w:t>
            </w:r>
            <w:r w:rsidR="00F80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Подлесная, 13А-108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F80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+79024747036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e-mail:</w:t>
            </w:r>
            <w:r w:rsidR="002D2A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bidulya77@mail.ru</w:t>
            </w:r>
            <w:bookmarkStart w:id="0" w:name="_GoBack"/>
            <w:bookmarkEnd w:id="0"/>
          </w:p>
        </w:tc>
      </w:tr>
      <w:tr w:rsidR="00D342DA" w:rsidRPr="00E600A4" w14:paraId="300678D9" w14:textId="77777777" w:rsidTr="00281FE0">
        <w:tc>
          <w:tcPr>
            <w:tcW w:w="5076" w:type="dxa"/>
            <w:shd w:val="clear" w:color="auto" w:fill="FFFFFF"/>
          </w:tcPr>
          <w:p w14:paraId="69CED83F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3F4AC87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32FA8149" w14:textId="77777777" w:rsidR="00D342DA" w:rsidRPr="00E600A4" w:rsidRDefault="00F80767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25.01.2020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14:paraId="4F3E9C7E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0356E5F7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37C0F2FF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46E19"/>
    <w:rsid w:val="00281FE0"/>
    <w:rsid w:val="002838CD"/>
    <w:rsid w:val="002A1506"/>
    <w:rsid w:val="002D2A58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0767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E08FBE"/>
  <w15:chartTrackingRefBased/>
  <w15:docId w15:val="{054E7DCB-6CED-40EB-9A83-8318BB3B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  <w:style w:type="character" w:styleId="aa">
    <w:name w:val="Unresolved Mention"/>
    <w:basedOn w:val="a0"/>
    <w:uiPriority w:val="99"/>
    <w:semiHidden/>
    <w:unhideWhenUsed/>
    <w:rsid w:val="002D2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6540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Люция Бидуля</cp:lastModifiedBy>
  <cp:revision>3</cp:revision>
  <cp:lastPrinted>2010-11-10T12:05:00Z</cp:lastPrinted>
  <dcterms:created xsi:type="dcterms:W3CDTF">2020-01-24T09:58:00Z</dcterms:created>
  <dcterms:modified xsi:type="dcterms:W3CDTF">2020-01-24T10:10:00Z</dcterms:modified>
</cp:coreProperties>
</file>