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B1" w:rsidRDefault="0088177A" w:rsidP="002703B1">
      <w:pPr>
        <w:jc w:val="both"/>
        <w:rPr>
          <w:rFonts w:ascii="Times New Roman" w:hAnsi="Times New Roman" w:cs="Times New Roman"/>
          <w:sz w:val="24"/>
          <w:szCs w:val="24"/>
        </w:rPr>
      </w:pPr>
      <w:r w:rsidRPr="0088177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77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8177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8177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8177A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88177A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Pr="0088177A">
        <w:rPr>
          <w:rFonts w:ascii="Times New Roman" w:hAnsi="Times New Roman" w:cs="Times New Roman"/>
          <w:sz w:val="24"/>
          <w:szCs w:val="24"/>
        </w:rPr>
        <w:t>-банк» (Общество с ограниченной ответственностью) («</w:t>
      </w:r>
      <w:proofErr w:type="spellStart"/>
      <w:r w:rsidRPr="0088177A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Pr="0088177A">
        <w:rPr>
          <w:rFonts w:ascii="Times New Roman" w:hAnsi="Times New Roman" w:cs="Times New Roman"/>
          <w:sz w:val="24"/>
          <w:szCs w:val="24"/>
        </w:rPr>
        <w:t>-банк» (ООО)), адрес регистрации: 125284, г. Москва, пр. Ленинградский, 31А, стр. 1, ИНН 7744001521, ОГРН 1027739007218</w:t>
      </w:r>
      <w:r w:rsidR="002703B1" w:rsidRPr="002703B1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 </w:t>
      </w:r>
      <w:r w:rsidRPr="0088177A">
        <w:rPr>
          <w:rFonts w:ascii="Times New Roman" w:hAnsi="Times New Roman" w:cs="Times New Roman"/>
          <w:sz w:val="24"/>
          <w:szCs w:val="24"/>
        </w:rPr>
        <w:t>сообщает о внесении изменений в электронны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8177A">
        <w:rPr>
          <w:rFonts w:ascii="Times New Roman" w:hAnsi="Times New Roman" w:cs="Times New Roman"/>
          <w:sz w:val="24"/>
          <w:szCs w:val="24"/>
        </w:rPr>
        <w:t>торги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77A">
        <w:rPr>
          <w:rFonts w:ascii="Times New Roman" w:hAnsi="Times New Roman" w:cs="Times New Roman"/>
          <w:sz w:val="24"/>
          <w:szCs w:val="24"/>
        </w:rPr>
        <w:t>посредством публичного предложения (сообщение 78030267830 в газете АО «Коммерсантъ» от 12.10.2019 № 187(6667)</w:t>
      </w:r>
      <w:r w:rsidR="002703B1" w:rsidRPr="002703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именно Лот 2 </w:t>
      </w:r>
      <w:r w:rsidR="002703B1" w:rsidRPr="002703B1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:rsidR="0088177A" w:rsidRDefault="0088177A" w:rsidP="002703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177A">
        <w:rPr>
          <w:rFonts w:ascii="Times New Roman" w:hAnsi="Times New Roman" w:cs="Times New Roman"/>
          <w:sz w:val="24"/>
          <w:szCs w:val="24"/>
        </w:rPr>
        <w:t>Audi</w:t>
      </w:r>
      <w:proofErr w:type="spellEnd"/>
      <w:r w:rsidRPr="0088177A">
        <w:rPr>
          <w:rFonts w:ascii="Times New Roman" w:hAnsi="Times New Roman" w:cs="Times New Roman"/>
          <w:sz w:val="24"/>
          <w:szCs w:val="24"/>
        </w:rPr>
        <w:t xml:space="preserve"> A8L, фиолетовый, 2003, 317 000 км, 4.2 АТ (335 л. с.), бензин, передний, VIN WAUZZZ4E74N013731, ограничения и обременения: технически неисправна, г. Москва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2C54D1" w:rsidRDefault="002C54D1" w:rsidP="00270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4D1" w:rsidRDefault="002C54D1" w:rsidP="002703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4D1" w:rsidRPr="002703B1" w:rsidRDefault="002C54D1" w:rsidP="002703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54D1" w:rsidRPr="0027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1"/>
    <w:rsid w:val="00132D7D"/>
    <w:rsid w:val="002703B1"/>
    <w:rsid w:val="002C54D1"/>
    <w:rsid w:val="003B0012"/>
    <w:rsid w:val="0088177A"/>
    <w:rsid w:val="008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6822"/>
  <w15:chartTrackingRefBased/>
  <w15:docId w15:val="{292AE1CC-13D3-4324-9079-34FDA404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3</cp:revision>
  <dcterms:created xsi:type="dcterms:W3CDTF">2020-01-28T08:21:00Z</dcterms:created>
  <dcterms:modified xsi:type="dcterms:W3CDTF">2020-01-28T08:22:00Z</dcterms:modified>
</cp:coreProperties>
</file>