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8B57A" w14:textId="77777777" w:rsidR="005D0742" w:rsidRPr="00757FED" w:rsidRDefault="005D0742" w:rsidP="005D0742">
      <w:pPr>
        <w:widowControl/>
        <w:ind w:left="-284"/>
        <w:jc w:val="center"/>
        <w:outlineLvl w:val="0"/>
        <w:rPr>
          <w:b/>
          <w:bCs/>
          <w:sz w:val="26"/>
          <w:szCs w:val="26"/>
          <w:lang w:val="ru-RU" w:eastAsia="ru-RU"/>
        </w:rPr>
      </w:pPr>
      <w:bookmarkStart w:id="0" w:name="_Hlk536817473"/>
      <w:r w:rsidRPr="00757FED">
        <w:rPr>
          <w:b/>
          <w:bCs/>
          <w:sz w:val="26"/>
          <w:szCs w:val="26"/>
          <w:lang w:val="ru-RU" w:eastAsia="ru-RU"/>
        </w:rPr>
        <w:t xml:space="preserve">Договор о задатке № </w:t>
      </w:r>
      <w:r w:rsidRPr="00757FED">
        <w:rPr>
          <w:b/>
          <w:bCs/>
          <w:sz w:val="26"/>
          <w:szCs w:val="26"/>
          <w:u w:val="single"/>
          <w:lang w:val="ru-RU" w:eastAsia="ru-RU"/>
        </w:rPr>
        <w:t>б/н</w:t>
      </w:r>
    </w:p>
    <w:p w14:paraId="5656F524" w14:textId="77777777" w:rsidR="005D0742" w:rsidRPr="00757FED" w:rsidRDefault="005D0742" w:rsidP="005D0742">
      <w:pPr>
        <w:widowControl/>
        <w:ind w:left="-284" w:firstLine="284"/>
        <w:rPr>
          <w:sz w:val="26"/>
          <w:szCs w:val="26"/>
          <w:lang w:val="ru-RU" w:eastAsia="ru-RU"/>
        </w:rPr>
      </w:pPr>
    </w:p>
    <w:p w14:paraId="61074E9A" w14:textId="77777777" w:rsidR="005D0742" w:rsidRPr="00757FED" w:rsidRDefault="005D0742" w:rsidP="00DD3D2D">
      <w:pPr>
        <w:widowControl/>
        <w:tabs>
          <w:tab w:val="left" w:pos="6663"/>
        </w:tabs>
        <w:ind w:left="-284" w:firstLine="284"/>
        <w:rPr>
          <w:sz w:val="26"/>
          <w:szCs w:val="26"/>
          <w:u w:val="single"/>
          <w:lang w:val="ru-RU" w:eastAsia="ru-RU"/>
        </w:rPr>
      </w:pPr>
      <w:r w:rsidRPr="00757FED">
        <w:rPr>
          <w:sz w:val="26"/>
          <w:szCs w:val="26"/>
          <w:u w:val="single"/>
          <w:lang w:val="ru-RU" w:eastAsia="ru-RU"/>
        </w:rPr>
        <w:t>г. Санкт-Петербург</w:t>
      </w:r>
      <w:r w:rsidRPr="00757FED">
        <w:rPr>
          <w:sz w:val="26"/>
          <w:szCs w:val="26"/>
          <w:lang w:val="ru-RU" w:eastAsia="ru-RU"/>
        </w:rPr>
        <w:t xml:space="preserve"> </w:t>
      </w:r>
      <w:r w:rsidRPr="00757FED">
        <w:rPr>
          <w:sz w:val="26"/>
          <w:szCs w:val="26"/>
          <w:lang w:val="ru-RU" w:eastAsia="ru-RU"/>
        </w:rPr>
        <w:tab/>
      </w:r>
      <w:r w:rsidRPr="00757FED">
        <w:rPr>
          <w:sz w:val="26"/>
          <w:szCs w:val="26"/>
          <w:u w:val="single"/>
          <w:lang w:val="ru-RU" w:eastAsia="ru-RU"/>
        </w:rPr>
        <w:t>«__</w:t>
      </w:r>
      <w:proofErr w:type="gramStart"/>
      <w:r w:rsidRPr="00757FED">
        <w:rPr>
          <w:sz w:val="26"/>
          <w:szCs w:val="26"/>
          <w:u w:val="single"/>
          <w:lang w:val="ru-RU" w:eastAsia="ru-RU"/>
        </w:rPr>
        <w:t>_»_</w:t>
      </w:r>
      <w:proofErr w:type="gramEnd"/>
      <w:r w:rsidRPr="00757FED">
        <w:rPr>
          <w:sz w:val="26"/>
          <w:szCs w:val="26"/>
          <w:u w:val="single"/>
          <w:lang w:val="ru-RU" w:eastAsia="ru-RU"/>
        </w:rPr>
        <w:t>________2019 г.</w:t>
      </w:r>
    </w:p>
    <w:p w14:paraId="705F52B1" w14:textId="77777777" w:rsidR="005D0742" w:rsidRPr="00757FED" w:rsidRDefault="005D0742" w:rsidP="005D0742">
      <w:pPr>
        <w:widowControl/>
        <w:ind w:left="-284" w:firstLine="284"/>
        <w:jc w:val="both"/>
        <w:rPr>
          <w:sz w:val="26"/>
          <w:szCs w:val="26"/>
          <w:lang w:val="ru-RU" w:eastAsia="ru-RU"/>
        </w:rPr>
      </w:pPr>
    </w:p>
    <w:p w14:paraId="13F44DF5" w14:textId="6F82F380" w:rsidR="005E6C82" w:rsidRPr="00631A90" w:rsidRDefault="005E6C82" w:rsidP="00C440C4">
      <w:pPr>
        <w:widowControl/>
        <w:jc w:val="both"/>
        <w:rPr>
          <w:sz w:val="26"/>
          <w:szCs w:val="26"/>
          <w:shd w:val="clear" w:color="auto" w:fill="FFFFFF"/>
          <w:lang w:val="ru-RU"/>
        </w:rPr>
      </w:pPr>
      <w:r w:rsidRPr="00C440C4">
        <w:rPr>
          <w:b/>
          <w:bCs/>
          <w:sz w:val="26"/>
          <w:szCs w:val="26"/>
          <w:lang w:val="ru-RU" w:eastAsia="ru-RU"/>
        </w:rPr>
        <w:t>ООО «Грант Консалт»</w:t>
      </w:r>
      <w:r w:rsidRPr="00757FED">
        <w:rPr>
          <w:sz w:val="26"/>
          <w:szCs w:val="26"/>
          <w:lang w:val="ru-RU" w:eastAsia="ru-RU"/>
        </w:rPr>
        <w:t xml:space="preserve">, привлеченное </w:t>
      </w:r>
      <w:r w:rsidR="00757FED" w:rsidRPr="00757FED">
        <w:rPr>
          <w:sz w:val="26"/>
          <w:szCs w:val="26"/>
          <w:shd w:val="clear" w:color="auto" w:fill="FFFFFF"/>
          <w:lang w:val="ru-RU"/>
        </w:rPr>
        <w:t>ЗАО «Содружество» (ИНН 7804014616,</w:t>
      </w:r>
      <w:r w:rsidR="00757FED" w:rsidRPr="00757FED">
        <w:rPr>
          <w:sz w:val="26"/>
          <w:szCs w:val="26"/>
          <w:lang w:val="ru-RU"/>
        </w:rPr>
        <w:t xml:space="preserve"> ОГРН 1037808004992, 197341, СПб, Коломяжский пр., д.33</w:t>
      </w:r>
      <w:r w:rsidR="00757FED" w:rsidRPr="00757FED">
        <w:rPr>
          <w:sz w:val="26"/>
          <w:szCs w:val="26"/>
          <w:shd w:val="clear" w:color="auto" w:fill="FFFFFF"/>
          <w:lang w:val="ru-RU"/>
        </w:rPr>
        <w:t xml:space="preserve">, решением АС СПб и ЛО от 01.03.2019г. по делу №А56-76875/2017 открыто конкурсное производство, конкурсным управляющим утвержден Александров С.И. (ИНН 780422118064, СНИЛС 072-498-223-83 </w:t>
      </w:r>
      <w:proofErr w:type="spellStart"/>
      <w:r w:rsidR="00757FED" w:rsidRPr="00757FED">
        <w:rPr>
          <w:sz w:val="26"/>
          <w:szCs w:val="26"/>
          <w:shd w:val="clear" w:color="auto" w:fill="FFFFFF"/>
          <w:lang w:val="ru-RU"/>
        </w:rPr>
        <w:t>почт.адрес</w:t>
      </w:r>
      <w:proofErr w:type="spellEnd"/>
      <w:r w:rsidR="00757FED" w:rsidRPr="00757FED">
        <w:rPr>
          <w:sz w:val="26"/>
          <w:szCs w:val="26"/>
          <w:shd w:val="clear" w:color="auto" w:fill="FFFFFF"/>
          <w:lang w:val="ru-RU"/>
        </w:rPr>
        <w:t xml:space="preserve">: 191023, </w:t>
      </w:r>
      <w:proofErr w:type="spellStart"/>
      <w:r w:rsidR="00757FED" w:rsidRPr="00757FED">
        <w:rPr>
          <w:sz w:val="26"/>
          <w:szCs w:val="26"/>
          <w:shd w:val="clear" w:color="auto" w:fill="FFFFFF"/>
          <w:lang w:val="ru-RU"/>
        </w:rPr>
        <w:t>г.Санкт</w:t>
      </w:r>
      <w:proofErr w:type="spellEnd"/>
      <w:r w:rsidR="00757FED" w:rsidRPr="00757FED">
        <w:rPr>
          <w:sz w:val="26"/>
          <w:szCs w:val="26"/>
          <w:shd w:val="clear" w:color="auto" w:fill="FFFFFF"/>
          <w:lang w:val="ru-RU"/>
        </w:rPr>
        <w:t>-Петербург, а/я 67, член СОАУ «Континент» (СРО) (ОГРН 1027804888704, ИНН 7810274570))</w:t>
      </w:r>
      <w:r w:rsidR="00C440C4">
        <w:rPr>
          <w:sz w:val="26"/>
          <w:szCs w:val="26"/>
          <w:shd w:val="clear" w:color="auto" w:fill="FFFFFF"/>
          <w:lang w:val="ru-RU"/>
        </w:rPr>
        <w:t>,</w:t>
      </w:r>
      <w:r w:rsidR="00757FED" w:rsidRPr="00757FED">
        <w:rPr>
          <w:sz w:val="26"/>
          <w:szCs w:val="26"/>
          <w:shd w:val="clear" w:color="auto" w:fill="FFFFFF"/>
          <w:lang w:val="ru-RU"/>
        </w:rPr>
        <w:t xml:space="preserve"> </w:t>
      </w:r>
      <w:r w:rsidR="00C440C4">
        <w:rPr>
          <w:sz w:val="26"/>
          <w:szCs w:val="26"/>
          <w:shd w:val="clear" w:color="auto" w:fill="FFFFFF"/>
          <w:lang w:val="ru-RU"/>
        </w:rPr>
        <w:t>и</w:t>
      </w:r>
      <w:r w:rsidR="00631A90" w:rsidRPr="00631A90">
        <w:rPr>
          <w:sz w:val="26"/>
          <w:szCs w:val="26"/>
          <w:shd w:val="clear" w:color="auto" w:fill="FFFFFF"/>
          <w:lang w:val="ru-RU"/>
        </w:rPr>
        <w:t xml:space="preserve"> </w:t>
      </w:r>
      <w:r w:rsidR="00757FED" w:rsidRPr="00C440C4">
        <w:rPr>
          <w:b/>
          <w:bCs/>
          <w:sz w:val="26"/>
          <w:szCs w:val="26"/>
          <w:shd w:val="clear" w:color="auto" w:fill="FFFFFF"/>
          <w:lang w:val="ru-RU"/>
        </w:rPr>
        <w:t>ООО «Хаус-Концепт «Содружество»</w:t>
      </w:r>
      <w:r w:rsidR="00757FED" w:rsidRPr="00757FED">
        <w:rPr>
          <w:sz w:val="26"/>
          <w:szCs w:val="26"/>
          <w:shd w:val="clear" w:color="auto" w:fill="FFFFFF"/>
          <w:lang w:val="ru-RU"/>
        </w:rPr>
        <w:t xml:space="preserve"> (ИНН 7814302490, ОГРН 1047855022643; адрес: СПб, Коломяжский пр., дом 33, оф. 601, решением Арбитражного суда г.</w:t>
      </w:r>
      <w:r w:rsidR="00C440C4">
        <w:rPr>
          <w:sz w:val="26"/>
          <w:szCs w:val="26"/>
          <w:shd w:val="clear" w:color="auto" w:fill="FFFFFF"/>
          <w:lang w:val="ru-RU"/>
        </w:rPr>
        <w:t> </w:t>
      </w:r>
      <w:r w:rsidR="00757FED" w:rsidRPr="00757FED">
        <w:rPr>
          <w:sz w:val="26"/>
          <w:szCs w:val="26"/>
          <w:shd w:val="clear" w:color="auto" w:fill="FFFFFF"/>
          <w:lang w:val="ru-RU"/>
        </w:rPr>
        <w:t xml:space="preserve">Санкт-Петербурга и Ленинградской области от 08.10.2018 по делу № А56-13682/2018 открыто конкурсное производство, конкурсным управляющим утверждён Кожевников В.А. (ИНН 781128641105, СНИЛС 067-414-521-61, почт. </w:t>
      </w:r>
      <w:proofErr w:type="spellStart"/>
      <w:r w:rsidR="00757FED" w:rsidRPr="00757FED">
        <w:rPr>
          <w:sz w:val="26"/>
          <w:szCs w:val="26"/>
          <w:shd w:val="clear" w:color="auto" w:fill="FFFFFF"/>
          <w:lang w:val="ru-RU"/>
        </w:rPr>
        <w:t>адр</w:t>
      </w:r>
      <w:proofErr w:type="spellEnd"/>
      <w:r w:rsidR="00757FED" w:rsidRPr="00757FED">
        <w:rPr>
          <w:sz w:val="26"/>
          <w:szCs w:val="26"/>
          <w:shd w:val="clear" w:color="auto" w:fill="FFFFFF"/>
          <w:lang w:val="ru-RU"/>
        </w:rPr>
        <w:t>. 191002, г. СПб, а/я 8, член НП АУ "ОРИОН" - (ОГРН 1117800001880, ИНН 7841017510),</w:t>
      </w:r>
      <w:r w:rsidRPr="00757FED">
        <w:rPr>
          <w:sz w:val="26"/>
          <w:szCs w:val="26"/>
          <w:lang w:val="ru-RU" w:eastAsia="ru-RU"/>
        </w:rPr>
        <w:t>, именуемое в дальнейшем «Организатор торгов», в лице генерального директора Новичкова А.В., действующего на основании устава, - с одной стороны,</w:t>
      </w:r>
      <w:r w:rsidR="00C440C4">
        <w:rPr>
          <w:sz w:val="26"/>
          <w:szCs w:val="26"/>
          <w:lang w:val="ru-RU" w:eastAsia="ru-RU"/>
        </w:rPr>
        <w:t xml:space="preserve"> </w:t>
      </w:r>
      <w:r w:rsidRPr="00757FED">
        <w:rPr>
          <w:sz w:val="26"/>
          <w:szCs w:val="26"/>
          <w:lang w:val="ru-RU" w:eastAsia="ru-RU"/>
        </w:rPr>
        <w:t xml:space="preserve">и </w:t>
      </w:r>
    </w:p>
    <w:p w14:paraId="1E5F7B02" w14:textId="60606B0C" w:rsidR="005D0742" w:rsidRPr="00757FED" w:rsidRDefault="005E6C82" w:rsidP="00C440C4">
      <w:pPr>
        <w:widowControl/>
        <w:jc w:val="both"/>
        <w:rPr>
          <w:sz w:val="26"/>
          <w:szCs w:val="26"/>
          <w:lang w:val="ru-RU" w:eastAsia="ru-RU"/>
        </w:rPr>
      </w:pPr>
      <w:r w:rsidRPr="00757FED">
        <w:rPr>
          <w:sz w:val="26"/>
          <w:szCs w:val="26"/>
          <w:lang w:val="ru-RU" w:eastAsia="ru-RU"/>
        </w:rPr>
        <w:t xml:space="preserve">претендент на участие в </w:t>
      </w:r>
      <w:r w:rsidR="00B1316E">
        <w:rPr>
          <w:sz w:val="26"/>
          <w:szCs w:val="26"/>
          <w:lang w:val="ru-RU" w:eastAsia="ru-RU"/>
        </w:rPr>
        <w:t>торгах</w:t>
      </w:r>
      <w:r w:rsidRPr="00757FED">
        <w:rPr>
          <w:sz w:val="26"/>
          <w:szCs w:val="26"/>
          <w:lang w:val="ru-RU" w:eastAsia="ru-RU"/>
        </w:rPr>
        <w:t xml:space="preserve"> по продаже имущества </w:t>
      </w:r>
      <w:r w:rsidR="00757FED" w:rsidRPr="00C440C4">
        <w:rPr>
          <w:b/>
          <w:bCs/>
          <w:sz w:val="26"/>
          <w:szCs w:val="26"/>
          <w:shd w:val="clear" w:color="auto" w:fill="FFFFFF"/>
          <w:lang w:val="ru-RU"/>
        </w:rPr>
        <w:t>ЗАО «Содружество» и ООО «Хаус-Концепт «Содружество»</w:t>
      </w:r>
      <w:r w:rsidR="00757FED" w:rsidRPr="00757FED">
        <w:rPr>
          <w:sz w:val="26"/>
          <w:szCs w:val="26"/>
          <w:shd w:val="clear" w:color="auto" w:fill="FFFFFF"/>
          <w:lang w:val="ru-RU"/>
        </w:rPr>
        <w:t xml:space="preserve"> -</w:t>
      </w:r>
      <w:r w:rsidRPr="00757FED">
        <w:rPr>
          <w:sz w:val="26"/>
          <w:szCs w:val="26"/>
          <w:lang w:val="ru-RU" w:eastAsia="ru-RU"/>
        </w:rPr>
        <w:t xml:space="preserve"> __________________________________________________, действующий на основании ____________________________________, зарегистрированный по адресу: __________________________________________,  присоединившийся к настоящему Договору, именуемый в дальнейшем «Претендент», с другой стороны, в соответствии с требованиями ст.110 ФЗ «О несостоятельности (банкротстве)», ст. ст. 380, 381, 428 ГК РФ, заключили настоящий Договор (далее – Договор) о нижеследующем:</w:t>
      </w:r>
    </w:p>
    <w:p w14:paraId="4FFECEBF" w14:textId="77777777" w:rsidR="00AC46B3" w:rsidRPr="00757FED" w:rsidRDefault="00AC46B3" w:rsidP="005E6C82">
      <w:pPr>
        <w:widowControl/>
        <w:ind w:firstLine="567"/>
        <w:jc w:val="both"/>
        <w:rPr>
          <w:b/>
          <w:bCs/>
          <w:sz w:val="26"/>
          <w:szCs w:val="26"/>
          <w:lang w:val="ru-RU" w:eastAsia="ru-RU"/>
        </w:rPr>
      </w:pPr>
    </w:p>
    <w:p w14:paraId="7D4E591D" w14:textId="77777777" w:rsidR="005D0742" w:rsidRPr="00757FED" w:rsidRDefault="005D0742" w:rsidP="005D0742">
      <w:pPr>
        <w:widowControl/>
        <w:numPr>
          <w:ilvl w:val="0"/>
          <w:numId w:val="7"/>
        </w:numPr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757FED">
        <w:rPr>
          <w:b/>
          <w:bCs/>
          <w:sz w:val="26"/>
          <w:szCs w:val="26"/>
          <w:lang w:val="ru-RU" w:eastAsia="ru-RU"/>
        </w:rPr>
        <w:t>Предмет договора</w:t>
      </w:r>
    </w:p>
    <w:p w14:paraId="41BDA4AC" w14:textId="77777777" w:rsidR="005D0742" w:rsidRPr="00757FED" w:rsidRDefault="005D0742" w:rsidP="00AC46B3">
      <w:pPr>
        <w:widowControl/>
        <w:ind w:firstLine="567"/>
        <w:jc w:val="center"/>
        <w:rPr>
          <w:b/>
          <w:bCs/>
          <w:sz w:val="26"/>
          <w:szCs w:val="26"/>
          <w:lang w:val="ru-RU" w:eastAsia="ru-RU"/>
        </w:rPr>
      </w:pPr>
    </w:p>
    <w:p w14:paraId="23632D22" w14:textId="20A591CA" w:rsidR="005D0742" w:rsidRPr="00757FED" w:rsidRDefault="005D0742" w:rsidP="00C440C4">
      <w:pPr>
        <w:widowControl/>
        <w:numPr>
          <w:ilvl w:val="1"/>
          <w:numId w:val="7"/>
        </w:numPr>
        <w:shd w:val="clear" w:color="auto" w:fill="FFFFFF"/>
        <w:autoSpaceDE/>
        <w:autoSpaceDN/>
        <w:spacing w:line="225" w:lineRule="atLeast"/>
        <w:ind w:left="0" w:firstLine="0"/>
        <w:jc w:val="both"/>
        <w:textAlignment w:val="baseline"/>
        <w:rPr>
          <w:b/>
          <w:color w:val="000000"/>
          <w:sz w:val="26"/>
          <w:szCs w:val="26"/>
          <w:lang w:val="ru-RU" w:eastAsia="ru-RU"/>
        </w:rPr>
      </w:pPr>
      <w:r w:rsidRPr="00757FED">
        <w:rPr>
          <w:sz w:val="26"/>
          <w:szCs w:val="26"/>
          <w:lang w:val="ru-RU" w:eastAsia="ru-RU"/>
        </w:rPr>
        <w:t>В соответствии с условиями настоящего Договора Претендент для участия в торгах по покупке имущества должника (</w:t>
      </w:r>
      <w:r w:rsidR="005E6C82" w:rsidRPr="00757FED">
        <w:rPr>
          <w:sz w:val="26"/>
          <w:szCs w:val="26"/>
          <w:lang w:val="ru-RU" w:eastAsia="ru-RU"/>
        </w:rPr>
        <w:t>Лот №1:</w:t>
      </w:r>
      <w:r w:rsidR="00757FED" w:rsidRPr="00757FED">
        <w:rPr>
          <w:sz w:val="26"/>
          <w:szCs w:val="26"/>
          <w:lang w:val="ru-RU" w:eastAsia="ru-RU"/>
        </w:rPr>
        <w:t xml:space="preserve"> _________________________________________</w:t>
      </w:r>
      <w:r w:rsidRPr="00C440C4">
        <w:rPr>
          <w:color w:val="000000"/>
          <w:sz w:val="26"/>
          <w:szCs w:val="26"/>
          <w:lang w:val="ru-RU" w:eastAsia="ru-RU"/>
        </w:rPr>
        <w:t>),</w:t>
      </w:r>
      <w:r w:rsidRPr="00757FED">
        <w:rPr>
          <w:b/>
          <w:color w:val="000000"/>
          <w:sz w:val="26"/>
          <w:szCs w:val="26"/>
          <w:lang w:val="ru-RU" w:eastAsia="ru-RU"/>
        </w:rPr>
        <w:t xml:space="preserve"> </w:t>
      </w:r>
      <w:r w:rsidRPr="00757FED">
        <w:rPr>
          <w:color w:val="000000"/>
          <w:sz w:val="26"/>
          <w:szCs w:val="26"/>
          <w:lang w:val="ru-RU" w:eastAsia="ru-RU"/>
        </w:rPr>
        <w:t xml:space="preserve">проводимых </w:t>
      </w:r>
      <w:r w:rsidR="00B1316E">
        <w:rPr>
          <w:color w:val="000000"/>
          <w:sz w:val="26"/>
          <w:szCs w:val="26"/>
          <w:lang w:val="ru-RU" w:eastAsia="ru-RU"/>
        </w:rPr>
        <w:t xml:space="preserve">с 29.01.2020 </w:t>
      </w:r>
      <w:r w:rsidRPr="00757FED">
        <w:rPr>
          <w:color w:val="000000"/>
          <w:sz w:val="26"/>
          <w:szCs w:val="26"/>
          <w:lang w:val="ru-RU" w:eastAsia="ru-RU"/>
        </w:rPr>
        <w:t xml:space="preserve">г., перечисляет денежные средства, составляющие 10% от начальной стоимости продажи имущества на каждом этапе </w:t>
      </w:r>
      <w:bookmarkStart w:id="1" w:name="_GoBack"/>
      <w:r w:rsidRPr="00757FED">
        <w:rPr>
          <w:color w:val="000000"/>
          <w:sz w:val="26"/>
          <w:szCs w:val="26"/>
          <w:lang w:val="ru-RU" w:eastAsia="ru-RU"/>
        </w:rPr>
        <w:t>торгов</w:t>
      </w:r>
      <w:bookmarkEnd w:id="1"/>
      <w:r w:rsidRPr="00757FED">
        <w:rPr>
          <w:color w:val="000000"/>
          <w:sz w:val="26"/>
          <w:szCs w:val="26"/>
          <w:lang w:val="ru-RU" w:eastAsia="ru-RU"/>
        </w:rPr>
        <w:t>, (далее – «Задаток») на банковский счет организатора торгов:</w:t>
      </w:r>
    </w:p>
    <w:p w14:paraId="2EC7323E" w14:textId="0D1508BB" w:rsidR="005D0742" w:rsidRPr="00757FED" w:rsidRDefault="00B1316E" w:rsidP="00C440C4">
      <w:pPr>
        <w:widowControl/>
        <w:shd w:val="clear" w:color="auto" w:fill="FFFFFF"/>
        <w:autoSpaceDE/>
        <w:autoSpaceDN/>
        <w:spacing w:line="225" w:lineRule="atLeast"/>
        <w:jc w:val="both"/>
        <w:textAlignment w:val="baseline"/>
        <w:rPr>
          <w:sz w:val="26"/>
          <w:szCs w:val="26"/>
          <w:lang w:val="ru-RU" w:eastAsia="ru-RU"/>
        </w:rPr>
      </w:pPr>
      <w:r w:rsidRPr="00B1316E">
        <w:rPr>
          <w:color w:val="000000"/>
          <w:sz w:val="26"/>
          <w:szCs w:val="26"/>
          <w:lang w:val="ru-RU" w:eastAsia="ru-RU"/>
        </w:rPr>
        <w:t xml:space="preserve">Получатель – ООО «Грант Консалт», ИНН 7811548827, ОГРН 1137847150737, КПП 781101001. </w:t>
      </w:r>
      <w:proofErr w:type="spellStart"/>
      <w:r w:rsidRPr="00B1316E">
        <w:rPr>
          <w:color w:val="000000"/>
          <w:sz w:val="26"/>
          <w:szCs w:val="26"/>
          <w:lang w:val="ru-RU" w:eastAsia="ru-RU"/>
        </w:rPr>
        <w:t>Расч</w:t>
      </w:r>
      <w:proofErr w:type="spellEnd"/>
      <w:r w:rsidRPr="00B1316E">
        <w:rPr>
          <w:color w:val="000000"/>
          <w:sz w:val="26"/>
          <w:szCs w:val="26"/>
          <w:lang w:val="ru-RU" w:eastAsia="ru-RU"/>
        </w:rPr>
        <w:t>. счет №40702810832130002974 в Филиале «Санкт-Петербургский» АО «Альфа-Банк», г. Санкт-Петербург, к/с 30101810600000000786, БИК 044030786</w:t>
      </w:r>
      <w:r w:rsidR="00AC46B3" w:rsidRPr="00757FED">
        <w:rPr>
          <w:color w:val="000000"/>
          <w:sz w:val="26"/>
          <w:szCs w:val="26"/>
          <w:lang w:val="ru-RU" w:eastAsia="ru-RU"/>
        </w:rPr>
        <w:t xml:space="preserve">. </w:t>
      </w:r>
      <w:r w:rsidR="00757FED" w:rsidRPr="00757FED">
        <w:rPr>
          <w:color w:val="000000"/>
          <w:sz w:val="26"/>
          <w:szCs w:val="26"/>
          <w:lang w:val="ru-RU" w:eastAsia="ru-RU"/>
        </w:rPr>
        <w:t>Назначение платежа: "Задаток за участие в торгах по продаже имущества ЗАО "Содружество" и ООО "Хаус-концепт Содружество" (залог), лот №1"</w:t>
      </w:r>
      <w:r w:rsidR="00C440C4">
        <w:rPr>
          <w:color w:val="000000"/>
          <w:sz w:val="26"/>
          <w:szCs w:val="26"/>
          <w:lang w:val="ru-RU" w:eastAsia="ru-RU"/>
        </w:rPr>
        <w:t>.</w:t>
      </w:r>
    </w:p>
    <w:p w14:paraId="6EA61D3F" w14:textId="4BEBD21D" w:rsidR="00C440C4" w:rsidRPr="00631A90" w:rsidRDefault="005D0742" w:rsidP="00C440C4">
      <w:pPr>
        <w:widowControl/>
        <w:numPr>
          <w:ilvl w:val="1"/>
          <w:numId w:val="7"/>
        </w:numPr>
        <w:adjustRightInd w:val="0"/>
        <w:spacing w:after="120"/>
        <w:ind w:left="0" w:right="72" w:firstLine="0"/>
        <w:jc w:val="both"/>
        <w:rPr>
          <w:sz w:val="26"/>
          <w:szCs w:val="26"/>
          <w:lang w:val="ru-RU" w:eastAsia="ru-RU"/>
        </w:rPr>
      </w:pPr>
      <w:r w:rsidRPr="00757FED">
        <w:rPr>
          <w:sz w:val="26"/>
          <w:szCs w:val="26"/>
          <w:lang w:val="ru-RU" w:eastAsia="ru-RU"/>
        </w:rPr>
        <w:t xml:space="preserve">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</w:t>
      </w:r>
      <w:r w:rsidR="00B1316E">
        <w:rPr>
          <w:sz w:val="26"/>
          <w:szCs w:val="26"/>
          <w:lang w:val="ru-RU" w:eastAsia="ru-RU"/>
        </w:rPr>
        <w:t>торгов</w:t>
      </w:r>
      <w:r w:rsidRPr="00757FED">
        <w:rPr>
          <w:sz w:val="26"/>
          <w:szCs w:val="26"/>
          <w:lang w:val="ru-RU" w:eastAsia="ru-RU"/>
        </w:rPr>
        <w:t>.</w:t>
      </w:r>
    </w:p>
    <w:p w14:paraId="2CDDFC6A" w14:textId="1E76585B" w:rsidR="005D0742" w:rsidRPr="00C440C4" w:rsidRDefault="005D0742" w:rsidP="00C440C4">
      <w:pPr>
        <w:widowControl/>
        <w:numPr>
          <w:ilvl w:val="0"/>
          <w:numId w:val="7"/>
        </w:numPr>
        <w:spacing w:after="240"/>
        <w:ind w:left="0" w:firstLine="567"/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757FED">
        <w:rPr>
          <w:b/>
          <w:bCs/>
          <w:sz w:val="26"/>
          <w:szCs w:val="26"/>
          <w:lang w:val="ru-RU" w:eastAsia="ru-RU"/>
        </w:rPr>
        <w:t>Порядок внесения задатка</w:t>
      </w:r>
    </w:p>
    <w:p w14:paraId="5B293BAF" w14:textId="41FD7FA0" w:rsidR="005D0742" w:rsidRPr="00757FED" w:rsidRDefault="005D0742" w:rsidP="00C440C4">
      <w:pPr>
        <w:widowControl/>
        <w:numPr>
          <w:ilvl w:val="1"/>
          <w:numId w:val="7"/>
        </w:numPr>
        <w:ind w:left="0" w:firstLine="0"/>
        <w:contextualSpacing/>
        <w:jc w:val="both"/>
        <w:rPr>
          <w:sz w:val="26"/>
          <w:szCs w:val="26"/>
          <w:lang w:val="ru-RU" w:eastAsia="ru-RU"/>
        </w:rPr>
      </w:pPr>
      <w:r w:rsidRPr="00757FED">
        <w:rPr>
          <w:sz w:val="26"/>
          <w:szCs w:val="26"/>
          <w:lang w:val="ru-RU" w:eastAsia="ru-RU"/>
        </w:rPr>
        <w:t xml:space="preserve">Задаток подлежит перечислению Претендентом на банковский счет </w:t>
      </w:r>
      <w:r w:rsidR="00B1316E">
        <w:rPr>
          <w:sz w:val="26"/>
          <w:szCs w:val="26"/>
          <w:lang w:val="ru-RU" w:eastAsia="ru-RU"/>
        </w:rPr>
        <w:t>Организатора торгов</w:t>
      </w:r>
      <w:r w:rsidRPr="00757FED">
        <w:rPr>
          <w:sz w:val="26"/>
          <w:szCs w:val="26"/>
          <w:lang w:val="ru-RU" w:eastAsia="ru-RU"/>
        </w:rPr>
        <w:t xml:space="preserve"> и перечисляется непосредственно Претендентом.</w:t>
      </w:r>
    </w:p>
    <w:p w14:paraId="57E385DC" w14:textId="77777777" w:rsidR="005D0742" w:rsidRPr="00757FED" w:rsidRDefault="005D0742" w:rsidP="00C440C4">
      <w:pPr>
        <w:widowControl/>
        <w:contextualSpacing/>
        <w:jc w:val="both"/>
        <w:rPr>
          <w:sz w:val="26"/>
          <w:szCs w:val="26"/>
          <w:lang w:val="ru-RU" w:eastAsia="ru-RU"/>
        </w:rPr>
      </w:pPr>
      <w:r w:rsidRPr="00757FED">
        <w:rPr>
          <w:sz w:val="26"/>
          <w:szCs w:val="26"/>
          <w:lang w:val="ru-RU" w:eastAsia="ru-RU"/>
        </w:rPr>
        <w:lastRenderedPageBreak/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14:paraId="4E93283B" w14:textId="77777777" w:rsidR="005D0742" w:rsidRPr="00757FED" w:rsidRDefault="005D0742" w:rsidP="00C440C4">
      <w:pPr>
        <w:widowControl/>
        <w:contextualSpacing/>
        <w:jc w:val="both"/>
        <w:rPr>
          <w:sz w:val="26"/>
          <w:szCs w:val="26"/>
          <w:lang w:val="ru-RU" w:eastAsia="ru-RU"/>
        </w:rPr>
      </w:pPr>
      <w:r w:rsidRPr="00757FED">
        <w:rPr>
          <w:sz w:val="26"/>
          <w:szCs w:val="26"/>
          <w:lang w:val="ru-RU" w:eastAsia="ru-RU"/>
        </w:rPr>
        <w:t>В платежном документе в графе «назначение платежа» должна содержаться ссылка на реквизиты настоящего Договора (дату и номер Договора).</w:t>
      </w:r>
    </w:p>
    <w:p w14:paraId="7E7B3B11" w14:textId="0AD6A543" w:rsidR="005D0742" w:rsidRPr="00757FED" w:rsidRDefault="005D0742" w:rsidP="00C440C4">
      <w:pPr>
        <w:widowControl/>
        <w:numPr>
          <w:ilvl w:val="1"/>
          <w:numId w:val="7"/>
        </w:numPr>
        <w:ind w:left="0" w:firstLine="0"/>
        <w:jc w:val="both"/>
        <w:rPr>
          <w:sz w:val="26"/>
          <w:szCs w:val="26"/>
          <w:lang w:val="ru-RU" w:eastAsia="ru-RU"/>
        </w:rPr>
      </w:pPr>
      <w:r w:rsidRPr="00757FED">
        <w:rPr>
          <w:sz w:val="26"/>
          <w:szCs w:val="26"/>
          <w:lang w:val="ru-RU" w:eastAsia="ru-RU"/>
        </w:rPr>
        <w:t>Задаток должен поступить на банковский счет не позднее периода</w:t>
      </w:r>
      <w:r w:rsidR="00C440C4">
        <w:rPr>
          <w:sz w:val="26"/>
          <w:szCs w:val="26"/>
          <w:lang w:val="ru-RU" w:eastAsia="ru-RU"/>
        </w:rPr>
        <w:t xml:space="preserve"> приёма заявок.</w:t>
      </w:r>
    </w:p>
    <w:p w14:paraId="589600FF" w14:textId="77777777" w:rsidR="005D0742" w:rsidRPr="00757FED" w:rsidRDefault="005D0742" w:rsidP="00C440C4">
      <w:pPr>
        <w:widowControl/>
        <w:jc w:val="both"/>
        <w:rPr>
          <w:sz w:val="26"/>
          <w:szCs w:val="26"/>
          <w:lang w:val="ru-RU" w:eastAsia="ru-RU"/>
        </w:rPr>
      </w:pPr>
      <w:r w:rsidRPr="00757FED">
        <w:rPr>
          <w:sz w:val="26"/>
          <w:szCs w:val="26"/>
          <w:lang w:val="ru-RU" w:eastAsia="ru-RU"/>
        </w:rPr>
        <w:t xml:space="preserve">В случае, когда сумма Задатка от Претендента не зачислена на банковский счет на дату, указанную в информационном сообщении о проведении торгов, </w:t>
      </w:r>
      <w:r w:rsidRPr="00757FED">
        <w:rPr>
          <w:sz w:val="26"/>
          <w:szCs w:val="26"/>
          <w:u w:val="single"/>
          <w:lang w:val="ru-RU" w:eastAsia="ru-RU"/>
        </w:rPr>
        <w:t>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</w:t>
      </w:r>
      <w:r w:rsidRPr="00757FED">
        <w:rPr>
          <w:sz w:val="26"/>
          <w:szCs w:val="26"/>
          <w:lang w:val="ru-RU" w:eastAsia="ru-RU"/>
        </w:rPr>
        <w:t>.</w:t>
      </w:r>
    </w:p>
    <w:p w14:paraId="0DB1205D" w14:textId="53D2A599" w:rsidR="005D0742" w:rsidRPr="00757FED" w:rsidRDefault="005D0742" w:rsidP="00C440C4">
      <w:pPr>
        <w:widowControl/>
        <w:numPr>
          <w:ilvl w:val="1"/>
          <w:numId w:val="7"/>
        </w:numPr>
        <w:ind w:left="0" w:firstLine="0"/>
        <w:contextualSpacing/>
        <w:jc w:val="both"/>
        <w:rPr>
          <w:sz w:val="26"/>
          <w:szCs w:val="26"/>
          <w:lang w:val="ru-RU" w:eastAsia="ru-RU"/>
        </w:rPr>
      </w:pPr>
      <w:r w:rsidRPr="00757FED">
        <w:rPr>
          <w:sz w:val="26"/>
          <w:szCs w:val="26"/>
          <w:lang w:val="ru-RU" w:eastAsia="ru-RU"/>
        </w:rPr>
        <w:t xml:space="preserve">На денежные средства, перечисленные в соответствии с настоящим Договором, </w:t>
      </w:r>
      <w:r w:rsidR="00B1316E">
        <w:rPr>
          <w:sz w:val="26"/>
          <w:szCs w:val="26"/>
          <w:lang w:val="ru-RU" w:eastAsia="ru-RU"/>
        </w:rPr>
        <w:t>а</w:t>
      </w:r>
      <w:r w:rsidRPr="00757FED">
        <w:rPr>
          <w:sz w:val="26"/>
          <w:szCs w:val="26"/>
          <w:lang w:val="ru-RU" w:eastAsia="ru-RU"/>
        </w:rPr>
        <w:t xml:space="preserve"> не начисляются.</w:t>
      </w:r>
    </w:p>
    <w:p w14:paraId="5F334E93" w14:textId="77777777" w:rsidR="005D0742" w:rsidRPr="00757FED" w:rsidRDefault="005D0742" w:rsidP="00AC46B3">
      <w:pPr>
        <w:widowControl/>
        <w:ind w:firstLine="567"/>
        <w:jc w:val="both"/>
        <w:rPr>
          <w:sz w:val="26"/>
          <w:szCs w:val="26"/>
          <w:lang w:val="ru-RU" w:eastAsia="ru-RU"/>
        </w:rPr>
      </w:pPr>
    </w:p>
    <w:p w14:paraId="4E5A3F7C" w14:textId="77777777" w:rsidR="005D0742" w:rsidRPr="00757FED" w:rsidRDefault="005D0742" w:rsidP="00AC46B3">
      <w:pPr>
        <w:widowControl/>
        <w:numPr>
          <w:ilvl w:val="0"/>
          <w:numId w:val="7"/>
        </w:numPr>
        <w:ind w:left="0" w:firstLine="567"/>
        <w:contextualSpacing/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757FED">
        <w:rPr>
          <w:b/>
          <w:bCs/>
          <w:sz w:val="26"/>
          <w:szCs w:val="26"/>
          <w:lang w:val="ru-RU" w:eastAsia="ru-RU"/>
        </w:rPr>
        <w:t>Порядок возврата и удержания задатка</w:t>
      </w:r>
    </w:p>
    <w:p w14:paraId="774248F7" w14:textId="77777777" w:rsidR="005D0742" w:rsidRPr="00757FED" w:rsidRDefault="005D0742" w:rsidP="00AC46B3">
      <w:pPr>
        <w:widowControl/>
        <w:ind w:firstLine="567"/>
        <w:jc w:val="center"/>
        <w:rPr>
          <w:b/>
          <w:bCs/>
          <w:sz w:val="26"/>
          <w:szCs w:val="26"/>
          <w:lang w:val="ru-RU" w:eastAsia="ru-RU"/>
        </w:rPr>
      </w:pPr>
    </w:p>
    <w:p w14:paraId="44F63287" w14:textId="77777777" w:rsidR="005D0742" w:rsidRPr="00757FED" w:rsidRDefault="005D0742" w:rsidP="00100DC0">
      <w:pPr>
        <w:widowControl/>
        <w:numPr>
          <w:ilvl w:val="1"/>
          <w:numId w:val="7"/>
        </w:numPr>
        <w:ind w:left="0" w:firstLine="0"/>
        <w:contextualSpacing/>
        <w:jc w:val="both"/>
        <w:rPr>
          <w:sz w:val="26"/>
          <w:szCs w:val="26"/>
          <w:lang w:val="ru-RU" w:eastAsia="ru-RU"/>
        </w:rPr>
      </w:pPr>
      <w:r w:rsidRPr="00757FED">
        <w:rPr>
          <w:sz w:val="26"/>
          <w:szCs w:val="26"/>
          <w:lang w:val="ru-RU" w:eastAsia="ru-RU"/>
        </w:rPr>
        <w:t xml:space="preserve">Задаток возвращается Претенденту в случаях и в сроки, которые установлены пунктами 3.2 – 3.7 настоящего Договора путем перечисления суммы внесенного Задатка в том порядке, в каком он был внесен Претендентом. </w:t>
      </w:r>
    </w:p>
    <w:p w14:paraId="33FD3631" w14:textId="60463413" w:rsidR="005D0742" w:rsidRPr="00757FED" w:rsidRDefault="005D0742" w:rsidP="00C440C4">
      <w:pPr>
        <w:widowControl/>
        <w:numPr>
          <w:ilvl w:val="1"/>
          <w:numId w:val="7"/>
        </w:numPr>
        <w:ind w:left="0" w:right="27" w:firstLine="0"/>
        <w:jc w:val="both"/>
        <w:rPr>
          <w:sz w:val="26"/>
          <w:szCs w:val="26"/>
          <w:lang w:val="ru-RU" w:eastAsia="ru-RU"/>
        </w:rPr>
      </w:pPr>
      <w:r w:rsidRPr="00757FED">
        <w:rPr>
          <w:sz w:val="26"/>
          <w:szCs w:val="26"/>
          <w:lang w:val="ru-RU" w:eastAsia="ru-RU"/>
        </w:rPr>
        <w:t xml:space="preserve">В случае, если Претендент не будет допущен к участию в торгах, Организатор торгов (Должник)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</w:t>
      </w:r>
      <w:r w:rsidR="00B1316E">
        <w:rPr>
          <w:sz w:val="26"/>
          <w:szCs w:val="26"/>
          <w:lang w:val="ru-RU" w:eastAsia="ru-RU"/>
        </w:rPr>
        <w:t>торгов</w:t>
      </w:r>
      <w:r w:rsidRPr="00757FED">
        <w:rPr>
          <w:sz w:val="26"/>
          <w:szCs w:val="26"/>
          <w:lang w:val="ru-RU" w:eastAsia="ru-RU"/>
        </w:rPr>
        <w:t>.</w:t>
      </w:r>
    </w:p>
    <w:p w14:paraId="1414C4C7" w14:textId="3F490226" w:rsidR="005D0742" w:rsidRPr="00757FED" w:rsidRDefault="005D0742" w:rsidP="00100DC0">
      <w:pPr>
        <w:widowControl/>
        <w:numPr>
          <w:ilvl w:val="1"/>
          <w:numId w:val="7"/>
        </w:numPr>
        <w:adjustRightInd w:val="0"/>
        <w:ind w:left="0" w:firstLine="0"/>
        <w:contextualSpacing/>
        <w:jc w:val="both"/>
        <w:rPr>
          <w:sz w:val="26"/>
          <w:szCs w:val="26"/>
          <w:lang w:val="ru-RU" w:eastAsia="ru-RU"/>
        </w:rPr>
      </w:pPr>
      <w:r w:rsidRPr="00757FED">
        <w:rPr>
          <w:sz w:val="26"/>
          <w:szCs w:val="26"/>
          <w:lang w:val="ru-RU" w:eastAsia="ru-RU"/>
        </w:rPr>
        <w:t xml:space="preserve">В случае, если Претендент участвовал в </w:t>
      </w:r>
      <w:r w:rsidR="00B1316E">
        <w:rPr>
          <w:sz w:val="26"/>
          <w:szCs w:val="26"/>
          <w:lang w:val="ru-RU" w:eastAsia="ru-RU"/>
        </w:rPr>
        <w:t>торгах</w:t>
      </w:r>
      <w:r w:rsidRPr="00757FED">
        <w:rPr>
          <w:sz w:val="26"/>
          <w:szCs w:val="26"/>
          <w:lang w:val="ru-RU" w:eastAsia="ru-RU"/>
        </w:rPr>
        <w:t xml:space="preserve"> и не признан победителем торгов, Организатор торгов (Должник) обязуется возвратить сумму внесенного Претендентом Задатка не позднее 5 (пяти) банковских дней с даты подведения итогов </w:t>
      </w:r>
      <w:r w:rsidR="00B1316E">
        <w:rPr>
          <w:sz w:val="26"/>
          <w:szCs w:val="26"/>
          <w:lang w:val="ru-RU" w:eastAsia="ru-RU"/>
        </w:rPr>
        <w:t>торгов</w:t>
      </w:r>
      <w:r w:rsidRPr="00757FED">
        <w:rPr>
          <w:sz w:val="26"/>
          <w:szCs w:val="26"/>
          <w:lang w:val="ru-RU" w:eastAsia="ru-RU"/>
        </w:rPr>
        <w:t>.</w:t>
      </w:r>
    </w:p>
    <w:p w14:paraId="7BCDCB00" w14:textId="56A58762" w:rsidR="005D0742" w:rsidRPr="00757FED" w:rsidRDefault="005D0742" w:rsidP="00100DC0">
      <w:pPr>
        <w:widowControl/>
        <w:numPr>
          <w:ilvl w:val="1"/>
          <w:numId w:val="7"/>
        </w:numPr>
        <w:tabs>
          <w:tab w:val="left" w:pos="851"/>
        </w:tabs>
        <w:ind w:left="0" w:right="27" w:firstLine="0"/>
        <w:contextualSpacing/>
        <w:jc w:val="both"/>
        <w:rPr>
          <w:sz w:val="26"/>
          <w:szCs w:val="26"/>
          <w:lang w:val="ru-RU" w:eastAsia="ru-RU"/>
        </w:rPr>
      </w:pPr>
      <w:r w:rsidRPr="00757FED">
        <w:rPr>
          <w:sz w:val="26"/>
          <w:szCs w:val="26"/>
          <w:lang w:val="ru-RU" w:eastAsia="ru-RU"/>
        </w:rPr>
        <w:t xml:space="preserve">В случае отзыва Претендентом заявки на участие в </w:t>
      </w:r>
      <w:r w:rsidR="00B1316E">
        <w:rPr>
          <w:sz w:val="26"/>
          <w:szCs w:val="26"/>
          <w:lang w:val="ru-RU" w:eastAsia="ru-RU"/>
        </w:rPr>
        <w:t>торгах</w:t>
      </w:r>
      <w:r w:rsidRPr="00757FED">
        <w:rPr>
          <w:sz w:val="26"/>
          <w:szCs w:val="26"/>
          <w:lang w:val="ru-RU" w:eastAsia="ru-RU"/>
        </w:rPr>
        <w:t xml:space="preserve"> до даты окончания приема заявок Организатор торгов (Должник)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20F1AE7F" w14:textId="1767119D" w:rsidR="005D0742" w:rsidRPr="00757FED" w:rsidRDefault="005D0742" w:rsidP="00100DC0">
      <w:pPr>
        <w:widowControl/>
        <w:numPr>
          <w:ilvl w:val="1"/>
          <w:numId w:val="7"/>
        </w:numPr>
        <w:tabs>
          <w:tab w:val="left" w:pos="851"/>
        </w:tabs>
        <w:ind w:left="0" w:right="27" w:firstLine="0"/>
        <w:jc w:val="both"/>
        <w:rPr>
          <w:sz w:val="26"/>
          <w:szCs w:val="26"/>
          <w:lang w:val="ru-RU" w:eastAsia="ru-RU"/>
        </w:rPr>
      </w:pPr>
      <w:r w:rsidRPr="00757FED">
        <w:rPr>
          <w:sz w:val="26"/>
          <w:szCs w:val="26"/>
          <w:lang w:val="ru-RU" w:eastAsia="ru-RU"/>
        </w:rPr>
        <w:t xml:space="preserve">В случае признания </w:t>
      </w:r>
      <w:r w:rsidR="00B1316E">
        <w:rPr>
          <w:sz w:val="26"/>
          <w:szCs w:val="26"/>
          <w:lang w:val="ru-RU" w:eastAsia="ru-RU"/>
        </w:rPr>
        <w:t>торгов</w:t>
      </w:r>
      <w:r w:rsidRPr="00757FED">
        <w:rPr>
          <w:sz w:val="26"/>
          <w:szCs w:val="26"/>
          <w:lang w:val="ru-RU" w:eastAsia="ru-RU"/>
        </w:rPr>
        <w:t xml:space="preserve"> несостоявшимся Организатор торгов (Должник) обязуется возвратить сумму внесенного Претендентом Задатка в течение 5 (пяти) банковских дней со дня подписания протокола признания </w:t>
      </w:r>
      <w:r w:rsidR="00B1316E">
        <w:rPr>
          <w:sz w:val="26"/>
          <w:szCs w:val="26"/>
          <w:lang w:val="ru-RU" w:eastAsia="ru-RU"/>
        </w:rPr>
        <w:t>торгов</w:t>
      </w:r>
      <w:r w:rsidRPr="00757FED">
        <w:rPr>
          <w:sz w:val="26"/>
          <w:szCs w:val="26"/>
          <w:lang w:val="ru-RU" w:eastAsia="ru-RU"/>
        </w:rPr>
        <w:t xml:space="preserve"> несостоявшимся.</w:t>
      </w:r>
    </w:p>
    <w:p w14:paraId="72BFFC66" w14:textId="23404EB1" w:rsidR="005D0742" w:rsidRPr="00757FED" w:rsidRDefault="005D0742" w:rsidP="00100DC0">
      <w:pPr>
        <w:widowControl/>
        <w:numPr>
          <w:ilvl w:val="1"/>
          <w:numId w:val="7"/>
        </w:numPr>
        <w:tabs>
          <w:tab w:val="left" w:pos="851"/>
        </w:tabs>
        <w:ind w:left="0" w:right="27" w:firstLine="0"/>
        <w:contextualSpacing/>
        <w:jc w:val="both"/>
        <w:rPr>
          <w:sz w:val="26"/>
          <w:szCs w:val="26"/>
          <w:lang w:val="ru-RU" w:eastAsia="ru-RU"/>
        </w:rPr>
      </w:pPr>
      <w:r w:rsidRPr="00757FED">
        <w:rPr>
          <w:sz w:val="26"/>
          <w:szCs w:val="26"/>
          <w:lang w:val="ru-RU" w:eastAsia="ru-RU"/>
        </w:rPr>
        <w:t xml:space="preserve">В случае отмены </w:t>
      </w:r>
      <w:r w:rsidR="00B1316E">
        <w:rPr>
          <w:sz w:val="26"/>
          <w:szCs w:val="26"/>
          <w:lang w:val="ru-RU" w:eastAsia="ru-RU"/>
        </w:rPr>
        <w:t>торгов</w:t>
      </w:r>
      <w:r w:rsidRPr="00757FED">
        <w:rPr>
          <w:sz w:val="26"/>
          <w:szCs w:val="26"/>
          <w:lang w:val="ru-RU" w:eastAsia="ru-RU"/>
        </w:rPr>
        <w:t xml:space="preserve"> Организатор торгов (Должник)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</w:t>
      </w:r>
      <w:r w:rsidR="00B1316E">
        <w:rPr>
          <w:sz w:val="26"/>
          <w:szCs w:val="26"/>
          <w:lang w:val="ru-RU" w:eastAsia="ru-RU"/>
        </w:rPr>
        <w:t>торгов</w:t>
      </w:r>
      <w:r w:rsidRPr="00757FED">
        <w:rPr>
          <w:sz w:val="26"/>
          <w:szCs w:val="26"/>
          <w:lang w:val="ru-RU" w:eastAsia="ru-RU"/>
        </w:rPr>
        <w:t>.</w:t>
      </w:r>
    </w:p>
    <w:p w14:paraId="4A42D315" w14:textId="3EEA658C" w:rsidR="005D0742" w:rsidRPr="00757FED" w:rsidRDefault="005D0742" w:rsidP="00100DC0">
      <w:pPr>
        <w:widowControl/>
        <w:numPr>
          <w:ilvl w:val="1"/>
          <w:numId w:val="7"/>
        </w:numPr>
        <w:tabs>
          <w:tab w:val="left" w:pos="851"/>
        </w:tabs>
        <w:ind w:left="0" w:right="27" w:firstLine="0"/>
        <w:contextualSpacing/>
        <w:jc w:val="both"/>
        <w:rPr>
          <w:sz w:val="26"/>
          <w:szCs w:val="26"/>
          <w:lang w:val="ru-RU" w:eastAsia="ru-RU"/>
        </w:rPr>
      </w:pPr>
      <w:r w:rsidRPr="00757FED">
        <w:rPr>
          <w:sz w:val="26"/>
          <w:szCs w:val="26"/>
          <w:lang w:val="ru-RU" w:eastAsia="ru-RU"/>
        </w:rPr>
        <w:t xml:space="preserve">Расходы </w:t>
      </w:r>
      <w:r w:rsidR="00CA0C8A" w:rsidRPr="00757FED">
        <w:rPr>
          <w:sz w:val="26"/>
          <w:szCs w:val="26"/>
          <w:lang w:val="ru-RU" w:eastAsia="ru-RU"/>
        </w:rPr>
        <w:t>на</w:t>
      </w:r>
      <w:r w:rsidRPr="00757FED">
        <w:rPr>
          <w:sz w:val="26"/>
          <w:szCs w:val="26"/>
          <w:lang w:val="ru-RU" w:eastAsia="ru-RU"/>
        </w:rPr>
        <w:t xml:space="preserve"> совершение банковских операций, связанные с возвратом задатка</w:t>
      </w:r>
      <w:r w:rsidR="00CA0C8A" w:rsidRPr="00757FED">
        <w:rPr>
          <w:sz w:val="26"/>
          <w:szCs w:val="26"/>
          <w:lang w:val="ru-RU" w:eastAsia="ru-RU"/>
        </w:rPr>
        <w:t xml:space="preserve"> Претенденту</w:t>
      </w:r>
      <w:r w:rsidRPr="00757FED">
        <w:rPr>
          <w:sz w:val="26"/>
          <w:szCs w:val="26"/>
          <w:lang w:val="ru-RU" w:eastAsia="ru-RU"/>
        </w:rPr>
        <w:t xml:space="preserve"> </w:t>
      </w:r>
      <w:r w:rsidR="00CA0C8A" w:rsidRPr="00757FED">
        <w:rPr>
          <w:sz w:val="26"/>
          <w:szCs w:val="26"/>
          <w:lang w:val="ru-RU" w:eastAsia="ru-RU"/>
        </w:rPr>
        <w:t>(</w:t>
      </w:r>
      <w:r w:rsidRPr="00757FED">
        <w:rPr>
          <w:sz w:val="26"/>
          <w:szCs w:val="26"/>
          <w:lang w:val="ru-RU" w:eastAsia="ru-RU"/>
        </w:rPr>
        <w:t xml:space="preserve">на </w:t>
      </w:r>
      <w:r w:rsidR="00CA0C8A" w:rsidRPr="00757FED">
        <w:rPr>
          <w:sz w:val="26"/>
          <w:szCs w:val="26"/>
          <w:lang w:val="ru-RU" w:eastAsia="ru-RU"/>
        </w:rPr>
        <w:t xml:space="preserve">расчетный </w:t>
      </w:r>
      <w:r w:rsidRPr="00757FED">
        <w:rPr>
          <w:sz w:val="26"/>
          <w:szCs w:val="26"/>
          <w:lang w:val="ru-RU" w:eastAsia="ru-RU"/>
        </w:rPr>
        <w:t>счет Претендента</w:t>
      </w:r>
      <w:r w:rsidR="00CA0C8A" w:rsidRPr="00757FED">
        <w:rPr>
          <w:sz w:val="26"/>
          <w:szCs w:val="26"/>
          <w:lang w:val="ru-RU" w:eastAsia="ru-RU"/>
        </w:rPr>
        <w:t>)</w:t>
      </w:r>
      <w:r w:rsidRPr="00757FED">
        <w:rPr>
          <w:sz w:val="26"/>
          <w:szCs w:val="26"/>
          <w:lang w:val="ru-RU" w:eastAsia="ru-RU"/>
        </w:rPr>
        <w:t>, возлагаются на Претендента</w:t>
      </w:r>
      <w:r w:rsidR="00CA0C8A" w:rsidRPr="00757FED">
        <w:rPr>
          <w:sz w:val="26"/>
          <w:szCs w:val="26"/>
          <w:lang w:val="ru-RU" w:eastAsia="ru-RU"/>
        </w:rPr>
        <w:t xml:space="preserve"> в соответствии с </w:t>
      </w:r>
      <w:r w:rsidR="001A16C9" w:rsidRPr="00757FED">
        <w:rPr>
          <w:sz w:val="26"/>
          <w:szCs w:val="26"/>
          <w:lang w:val="ru-RU" w:eastAsia="ru-RU"/>
        </w:rPr>
        <w:t xml:space="preserve">банковскими </w:t>
      </w:r>
      <w:r w:rsidR="00CA0C8A" w:rsidRPr="00757FED">
        <w:rPr>
          <w:sz w:val="26"/>
          <w:szCs w:val="26"/>
          <w:lang w:val="ru-RU" w:eastAsia="ru-RU"/>
        </w:rPr>
        <w:t>тарифами</w:t>
      </w:r>
      <w:r w:rsidR="00A23581" w:rsidRPr="00757FED">
        <w:rPr>
          <w:sz w:val="26"/>
          <w:szCs w:val="26"/>
          <w:lang w:val="ru-RU" w:eastAsia="ru-RU"/>
        </w:rPr>
        <w:t xml:space="preserve"> и комиссиями за перечисление денежных средств</w:t>
      </w:r>
      <w:r w:rsidR="001D5C00" w:rsidRPr="00757FED">
        <w:rPr>
          <w:sz w:val="26"/>
          <w:szCs w:val="26"/>
          <w:lang w:val="ru-RU" w:eastAsia="ru-RU"/>
        </w:rPr>
        <w:t xml:space="preserve">, </w:t>
      </w:r>
      <w:r w:rsidR="00A23581" w:rsidRPr="00757FED">
        <w:rPr>
          <w:sz w:val="26"/>
          <w:szCs w:val="26"/>
          <w:lang w:val="ru-RU" w:eastAsia="ru-RU"/>
        </w:rPr>
        <w:t xml:space="preserve">установленными </w:t>
      </w:r>
      <w:r w:rsidR="00B1316E" w:rsidRPr="00B1316E">
        <w:rPr>
          <w:sz w:val="26"/>
          <w:szCs w:val="26"/>
          <w:lang w:val="ru-RU" w:eastAsia="ru-RU"/>
        </w:rPr>
        <w:t>АО «Альфа-Банк»</w:t>
      </w:r>
      <w:r w:rsidR="00B1316E">
        <w:rPr>
          <w:sz w:val="26"/>
          <w:szCs w:val="26"/>
          <w:lang w:val="ru-RU" w:eastAsia="ru-RU"/>
        </w:rPr>
        <w:t>.</w:t>
      </w:r>
    </w:p>
    <w:p w14:paraId="00A8BA8E" w14:textId="27F5C8CC" w:rsidR="005D0742" w:rsidRPr="00757FED" w:rsidRDefault="005D0742" w:rsidP="00100DC0">
      <w:pPr>
        <w:widowControl/>
        <w:numPr>
          <w:ilvl w:val="1"/>
          <w:numId w:val="7"/>
        </w:numPr>
        <w:tabs>
          <w:tab w:val="left" w:pos="709"/>
        </w:tabs>
        <w:ind w:left="0" w:right="27" w:firstLine="0"/>
        <w:jc w:val="both"/>
        <w:rPr>
          <w:sz w:val="26"/>
          <w:szCs w:val="26"/>
          <w:lang w:val="ru-RU" w:eastAsia="ru-RU"/>
        </w:rPr>
      </w:pPr>
      <w:r w:rsidRPr="00757FED">
        <w:rPr>
          <w:sz w:val="26"/>
          <w:szCs w:val="26"/>
          <w:lang w:val="ru-RU" w:eastAsia="ru-RU"/>
        </w:rPr>
        <w:t xml:space="preserve">Внесенный Задаток не возвращается в случае, если Претендент, признанный победителем торгов, уклонится/откажется от подписания протокола подведения итогов </w:t>
      </w:r>
      <w:r w:rsidR="00B1316E">
        <w:rPr>
          <w:sz w:val="26"/>
          <w:szCs w:val="26"/>
          <w:lang w:val="ru-RU" w:eastAsia="ru-RU"/>
        </w:rPr>
        <w:t>торгов</w:t>
      </w:r>
      <w:r w:rsidRPr="00757FED">
        <w:rPr>
          <w:sz w:val="26"/>
          <w:szCs w:val="26"/>
          <w:lang w:val="ru-RU" w:eastAsia="ru-RU"/>
        </w:rPr>
        <w:t>, от подписания в установленный срок договора, заключаемого по итогам торгов, от оплаты продаваемого на торгах имущества.</w:t>
      </w:r>
    </w:p>
    <w:p w14:paraId="6409789B" w14:textId="766A3ABE" w:rsidR="005D0742" w:rsidRPr="00757FED" w:rsidRDefault="005D0742" w:rsidP="00100DC0">
      <w:pPr>
        <w:widowControl/>
        <w:numPr>
          <w:ilvl w:val="1"/>
          <w:numId w:val="7"/>
        </w:numPr>
        <w:tabs>
          <w:tab w:val="left" w:pos="567"/>
        </w:tabs>
        <w:ind w:left="0" w:right="27" w:firstLine="0"/>
        <w:jc w:val="both"/>
        <w:rPr>
          <w:sz w:val="26"/>
          <w:szCs w:val="26"/>
          <w:lang w:val="ru-RU" w:eastAsia="ru-RU"/>
        </w:rPr>
      </w:pPr>
      <w:r w:rsidRPr="00757FED">
        <w:rPr>
          <w:sz w:val="26"/>
          <w:szCs w:val="26"/>
          <w:lang w:val="ru-RU" w:eastAsia="ru-RU"/>
        </w:rPr>
        <w:lastRenderedPageBreak/>
        <w:t xml:space="preserve">В случае признания Претендента победителем </w:t>
      </w:r>
      <w:r w:rsidR="00B1316E">
        <w:rPr>
          <w:sz w:val="26"/>
          <w:szCs w:val="26"/>
          <w:lang w:val="ru-RU" w:eastAsia="ru-RU"/>
        </w:rPr>
        <w:t>торгов</w:t>
      </w:r>
      <w:r w:rsidRPr="00757FED">
        <w:rPr>
          <w:sz w:val="26"/>
          <w:szCs w:val="26"/>
          <w:lang w:val="ru-RU" w:eastAsia="ru-RU"/>
        </w:rPr>
        <w:t xml:space="preserve"> сумма внесенного Задатка засчитывается в счет оплаты по договору, заключенному по итогам торгов.</w:t>
      </w:r>
    </w:p>
    <w:p w14:paraId="5A64B3CA" w14:textId="77777777" w:rsidR="005D0742" w:rsidRPr="00757FED" w:rsidRDefault="005D0742" w:rsidP="00100DC0">
      <w:pPr>
        <w:jc w:val="both"/>
        <w:rPr>
          <w:sz w:val="26"/>
          <w:szCs w:val="26"/>
          <w:lang w:val="ru-RU" w:eastAsia="ru-RU"/>
        </w:rPr>
      </w:pPr>
    </w:p>
    <w:p w14:paraId="64523DBF" w14:textId="77777777" w:rsidR="005D0742" w:rsidRPr="00757FED" w:rsidRDefault="005D0742" w:rsidP="00AC46B3">
      <w:pPr>
        <w:widowControl/>
        <w:numPr>
          <w:ilvl w:val="0"/>
          <w:numId w:val="7"/>
        </w:numPr>
        <w:ind w:left="0" w:right="565" w:firstLine="567"/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757FED">
        <w:rPr>
          <w:b/>
          <w:bCs/>
          <w:sz w:val="26"/>
          <w:szCs w:val="26"/>
          <w:lang w:val="ru-RU" w:eastAsia="ru-RU"/>
        </w:rPr>
        <w:t xml:space="preserve">Заключительные положения  </w:t>
      </w:r>
    </w:p>
    <w:p w14:paraId="4217C1C5" w14:textId="77777777" w:rsidR="005D0742" w:rsidRPr="00757FED" w:rsidRDefault="005D0742" w:rsidP="00AC46B3">
      <w:pPr>
        <w:widowControl/>
        <w:ind w:right="565" w:firstLine="567"/>
        <w:jc w:val="center"/>
        <w:rPr>
          <w:b/>
          <w:bCs/>
          <w:sz w:val="26"/>
          <w:szCs w:val="26"/>
          <w:lang w:val="ru-RU" w:eastAsia="ru-RU"/>
        </w:rPr>
      </w:pPr>
    </w:p>
    <w:p w14:paraId="2471864C" w14:textId="77777777" w:rsidR="005D0742" w:rsidRPr="00757FED" w:rsidRDefault="005D0742" w:rsidP="00C440C4">
      <w:pPr>
        <w:widowControl/>
        <w:numPr>
          <w:ilvl w:val="1"/>
          <w:numId w:val="7"/>
        </w:numPr>
        <w:ind w:left="0" w:right="27" w:firstLine="0"/>
        <w:contextualSpacing/>
        <w:jc w:val="both"/>
        <w:rPr>
          <w:sz w:val="26"/>
          <w:szCs w:val="26"/>
          <w:lang w:val="ru-RU" w:eastAsia="ru-RU"/>
        </w:rPr>
      </w:pPr>
      <w:r w:rsidRPr="00757FED">
        <w:rPr>
          <w:sz w:val="26"/>
          <w:szCs w:val="26"/>
          <w:lang w:val="ru-RU" w:eastAsia="ru-RU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239E262" w14:textId="77777777" w:rsidR="005D0742" w:rsidRPr="00757FED" w:rsidRDefault="005D0742" w:rsidP="00C440C4">
      <w:pPr>
        <w:widowControl/>
        <w:numPr>
          <w:ilvl w:val="1"/>
          <w:numId w:val="7"/>
        </w:numPr>
        <w:ind w:left="0" w:right="27" w:firstLine="0"/>
        <w:jc w:val="both"/>
        <w:rPr>
          <w:sz w:val="26"/>
          <w:szCs w:val="26"/>
          <w:lang w:val="ru-RU" w:eastAsia="ru-RU"/>
        </w:rPr>
      </w:pPr>
      <w:r w:rsidRPr="00757FED">
        <w:rPr>
          <w:sz w:val="26"/>
          <w:szCs w:val="26"/>
          <w:lang w:val="ru-RU" w:eastAsia="ru-RU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71AE9C18" w14:textId="77777777" w:rsidR="005D0742" w:rsidRPr="00757FED" w:rsidRDefault="005D0742" w:rsidP="00C440C4">
      <w:pPr>
        <w:widowControl/>
        <w:numPr>
          <w:ilvl w:val="1"/>
          <w:numId w:val="7"/>
        </w:numPr>
        <w:ind w:left="0" w:right="27" w:firstLine="0"/>
        <w:jc w:val="both"/>
        <w:rPr>
          <w:sz w:val="26"/>
          <w:szCs w:val="26"/>
          <w:lang w:val="ru-RU" w:eastAsia="ru-RU"/>
        </w:rPr>
      </w:pPr>
      <w:r w:rsidRPr="00757FED">
        <w:rPr>
          <w:sz w:val="26"/>
          <w:szCs w:val="26"/>
          <w:lang w:val="ru-RU" w:eastAsia="ru-RU"/>
        </w:rPr>
        <w:t>Настоящий Договор составлен в двух экземплярах, имеющих одинаковую юридическую силу, два из которых остаются в распоряжении Организатора торгов, один передается Претенденту.</w:t>
      </w:r>
    </w:p>
    <w:p w14:paraId="52A74465" w14:textId="77777777" w:rsidR="0021552B" w:rsidRPr="00757FED" w:rsidRDefault="0021552B" w:rsidP="0021552B">
      <w:pPr>
        <w:widowControl/>
        <w:ind w:right="27"/>
        <w:jc w:val="both"/>
        <w:rPr>
          <w:sz w:val="26"/>
          <w:szCs w:val="26"/>
          <w:lang w:val="ru-RU" w:eastAsia="ru-RU"/>
        </w:rPr>
      </w:pPr>
    </w:p>
    <w:p w14:paraId="75F7C44F" w14:textId="77777777" w:rsidR="005D0742" w:rsidRPr="00757FED" w:rsidRDefault="005D0742" w:rsidP="005D0742">
      <w:pPr>
        <w:widowControl/>
        <w:ind w:right="27" w:firstLine="567"/>
        <w:jc w:val="center"/>
        <w:outlineLvl w:val="0"/>
        <w:rPr>
          <w:b/>
          <w:bCs/>
          <w:sz w:val="26"/>
          <w:szCs w:val="26"/>
          <w:lang w:val="ru-RU" w:eastAsia="ru-RU"/>
        </w:rPr>
      </w:pPr>
      <w:r w:rsidRPr="00757FED">
        <w:rPr>
          <w:b/>
          <w:bCs/>
          <w:sz w:val="26"/>
          <w:szCs w:val="26"/>
          <w:lang w:eastAsia="ru-RU"/>
        </w:rPr>
        <w:t>V</w:t>
      </w:r>
      <w:r w:rsidRPr="00757FED">
        <w:rPr>
          <w:b/>
          <w:bCs/>
          <w:sz w:val="26"/>
          <w:szCs w:val="26"/>
          <w:lang w:val="ru-RU" w:eastAsia="ru-RU"/>
        </w:rPr>
        <w:t>. Реквизиты и подписи сторон:</w:t>
      </w:r>
    </w:p>
    <w:p w14:paraId="3D3300F0" w14:textId="77777777" w:rsidR="005D0742" w:rsidRPr="00757FED" w:rsidRDefault="005D0742" w:rsidP="005D0742">
      <w:pPr>
        <w:widowControl/>
        <w:ind w:right="27" w:firstLine="567"/>
        <w:jc w:val="center"/>
        <w:rPr>
          <w:b/>
          <w:bCs/>
          <w:sz w:val="26"/>
          <w:szCs w:val="26"/>
          <w:lang w:val="ru-RU" w:eastAsia="ru-RU"/>
        </w:rPr>
      </w:pPr>
    </w:p>
    <w:tbl>
      <w:tblPr>
        <w:tblW w:w="96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4256"/>
      </w:tblGrid>
      <w:tr w:rsidR="005D0742" w:rsidRPr="00757FED" w14:paraId="092F4C1C" w14:textId="77777777" w:rsidTr="00AC46B3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68B7C2F0" w14:textId="77777777" w:rsidR="005D0742" w:rsidRPr="00757FED" w:rsidRDefault="005D0742" w:rsidP="005D0742">
            <w:pPr>
              <w:widowControl/>
              <w:ind w:right="27" w:firstLine="567"/>
              <w:jc w:val="center"/>
              <w:rPr>
                <w:b/>
                <w:bCs/>
                <w:sz w:val="26"/>
                <w:szCs w:val="26"/>
                <w:lang w:val="ru-RU" w:eastAsia="ru-RU"/>
              </w:rPr>
            </w:pPr>
            <w:r w:rsidRPr="00757FED">
              <w:rPr>
                <w:b/>
                <w:bCs/>
                <w:sz w:val="26"/>
                <w:szCs w:val="26"/>
                <w:lang w:val="ru-RU" w:eastAsia="ru-RU"/>
              </w:rPr>
              <w:t>ОРГАНИЗАТОР ТОРГОВ:</w:t>
            </w:r>
          </w:p>
          <w:p w14:paraId="6CBE6387" w14:textId="77777777" w:rsidR="005D0742" w:rsidRPr="00757FED" w:rsidRDefault="005D0742" w:rsidP="005D0742">
            <w:pPr>
              <w:widowControl/>
              <w:ind w:right="27" w:firstLine="567"/>
              <w:jc w:val="both"/>
              <w:rPr>
                <w:sz w:val="26"/>
                <w:szCs w:val="26"/>
                <w:lang w:val="ru-RU" w:eastAsia="ru-RU"/>
              </w:rPr>
            </w:pPr>
          </w:p>
          <w:p w14:paraId="5EFD12EC" w14:textId="77777777" w:rsidR="005D0742" w:rsidRPr="00757FED" w:rsidRDefault="005D0742" w:rsidP="005D0742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  <w:r w:rsidRPr="00757FED">
              <w:rPr>
                <w:sz w:val="26"/>
                <w:szCs w:val="26"/>
                <w:lang w:val="ru-RU" w:eastAsia="ru-RU"/>
              </w:rPr>
              <w:t>ООО «Грант Консалт»</w:t>
            </w:r>
          </w:p>
          <w:p w14:paraId="2DCBE2B1" w14:textId="77777777" w:rsidR="005D0742" w:rsidRPr="00757FED" w:rsidRDefault="005D0742" w:rsidP="005D0742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</w:p>
          <w:p w14:paraId="01C47CEB" w14:textId="77777777" w:rsidR="005D0742" w:rsidRPr="00757FED" w:rsidRDefault="005D0742" w:rsidP="005D0742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  <w:r w:rsidRPr="00757FED">
              <w:rPr>
                <w:sz w:val="26"/>
                <w:szCs w:val="26"/>
                <w:lang w:val="ru-RU" w:eastAsia="ru-RU"/>
              </w:rPr>
              <w:t xml:space="preserve">192019 г. Санкт-Петербург, </w:t>
            </w:r>
          </w:p>
          <w:p w14:paraId="69F8E3F6" w14:textId="77777777" w:rsidR="005D0742" w:rsidRPr="00757FED" w:rsidRDefault="005D0742" w:rsidP="005D0742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  <w:r w:rsidRPr="00757FED">
              <w:rPr>
                <w:sz w:val="26"/>
                <w:szCs w:val="26"/>
                <w:lang w:val="ru-RU" w:eastAsia="ru-RU"/>
              </w:rPr>
              <w:t>ул. Седова, д.11, оф.609,</w:t>
            </w:r>
          </w:p>
          <w:p w14:paraId="0C4E551A" w14:textId="77777777" w:rsidR="005D0742" w:rsidRPr="00757FED" w:rsidRDefault="005D0742" w:rsidP="005D0742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</w:p>
          <w:p w14:paraId="34236CCF" w14:textId="77777777" w:rsidR="005D0742" w:rsidRPr="00757FED" w:rsidRDefault="005D0742" w:rsidP="005D0742">
            <w:pPr>
              <w:widowControl/>
              <w:jc w:val="center"/>
              <w:rPr>
                <w:sz w:val="26"/>
                <w:szCs w:val="26"/>
                <w:lang w:val="ru-RU" w:eastAsia="ru-RU"/>
              </w:rPr>
            </w:pPr>
            <w:r w:rsidRPr="00757FED">
              <w:rPr>
                <w:sz w:val="26"/>
                <w:szCs w:val="26"/>
                <w:lang w:val="ru-RU" w:eastAsia="ru-RU"/>
              </w:rPr>
              <w:t>ИНН 7811548827, ОГРН 1137847150737</w:t>
            </w:r>
          </w:p>
          <w:p w14:paraId="4E121B0A" w14:textId="77777777" w:rsidR="005D0742" w:rsidRPr="00757FED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6"/>
                <w:szCs w:val="26"/>
                <w:lang w:val="ru-RU" w:eastAsia="ru-RU"/>
              </w:rPr>
            </w:pPr>
          </w:p>
          <w:p w14:paraId="5E7829B9" w14:textId="0419B703" w:rsidR="00AC46B3" w:rsidRDefault="00B1316E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6"/>
                <w:szCs w:val="26"/>
                <w:lang w:val="ru-RU" w:eastAsia="ru-RU"/>
              </w:rPr>
            </w:pPr>
            <w:proofErr w:type="spellStart"/>
            <w:r w:rsidRPr="00B1316E">
              <w:rPr>
                <w:sz w:val="26"/>
                <w:szCs w:val="26"/>
                <w:lang w:val="ru-RU" w:eastAsia="ru-RU"/>
              </w:rPr>
              <w:t>Расч</w:t>
            </w:r>
            <w:proofErr w:type="spellEnd"/>
            <w:r w:rsidRPr="00B1316E">
              <w:rPr>
                <w:sz w:val="26"/>
                <w:szCs w:val="26"/>
                <w:lang w:val="ru-RU" w:eastAsia="ru-RU"/>
              </w:rPr>
              <w:t>. счет №40702810832130002974 в Филиале «Санкт-Петербургский» АО «Альфа-Банк», г. Санкт-Петербург, к/с 30101810600000000786, БИК 044030786</w:t>
            </w:r>
          </w:p>
          <w:p w14:paraId="698E92BA" w14:textId="77777777" w:rsidR="00B1316E" w:rsidRPr="00757FED" w:rsidRDefault="00B1316E" w:rsidP="005D0742">
            <w:pPr>
              <w:widowControl/>
              <w:tabs>
                <w:tab w:val="left" w:pos="938"/>
              </w:tabs>
              <w:ind w:right="27" w:firstLine="567"/>
              <w:jc w:val="center"/>
              <w:rPr>
                <w:sz w:val="26"/>
                <w:szCs w:val="26"/>
                <w:lang w:val="ru-RU" w:eastAsia="ru-RU"/>
              </w:rPr>
            </w:pPr>
          </w:p>
          <w:p w14:paraId="42E592CC" w14:textId="77777777" w:rsidR="005D0742" w:rsidRPr="00757FED" w:rsidRDefault="005D0742" w:rsidP="005D0742">
            <w:pPr>
              <w:widowControl/>
              <w:tabs>
                <w:tab w:val="left" w:pos="938"/>
              </w:tabs>
              <w:ind w:right="27"/>
              <w:jc w:val="center"/>
              <w:rPr>
                <w:sz w:val="26"/>
                <w:szCs w:val="26"/>
                <w:lang w:val="ru-RU" w:eastAsia="ru-RU"/>
              </w:rPr>
            </w:pPr>
            <w:r w:rsidRPr="00757FED">
              <w:rPr>
                <w:sz w:val="26"/>
                <w:szCs w:val="26"/>
                <w:lang w:val="ru-RU" w:eastAsia="ru-RU"/>
              </w:rPr>
              <w:t>___________________/А.В. Новичков/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7C3D67DC" w14:textId="77777777" w:rsidR="005D0742" w:rsidRPr="00757FED" w:rsidRDefault="005D0742" w:rsidP="005D0742">
            <w:pPr>
              <w:widowControl/>
              <w:ind w:right="27" w:firstLine="567"/>
              <w:jc w:val="both"/>
              <w:rPr>
                <w:sz w:val="26"/>
                <w:szCs w:val="26"/>
                <w:lang w:val="ru-RU" w:eastAsia="ru-RU"/>
              </w:rPr>
            </w:pPr>
            <w:r w:rsidRPr="00757FED">
              <w:rPr>
                <w:sz w:val="26"/>
                <w:szCs w:val="26"/>
                <w:lang w:val="ru-RU" w:eastAsia="ru-RU"/>
              </w:rPr>
              <w:t xml:space="preserve"> 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5AC65543" w14:textId="77777777" w:rsidR="005D0742" w:rsidRPr="00757FED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6"/>
                <w:szCs w:val="26"/>
                <w:lang w:val="ru-RU" w:eastAsia="ru-RU"/>
              </w:rPr>
            </w:pPr>
            <w:r w:rsidRPr="00757FED">
              <w:rPr>
                <w:sz w:val="26"/>
                <w:szCs w:val="26"/>
                <w:lang w:val="ru-RU" w:eastAsia="ru-RU"/>
              </w:rPr>
              <w:tab/>
            </w:r>
            <w:r w:rsidRPr="00757FED">
              <w:rPr>
                <w:sz w:val="26"/>
                <w:szCs w:val="26"/>
                <w:lang w:val="ru-RU" w:eastAsia="ru-RU"/>
              </w:rPr>
              <w:tab/>
            </w:r>
            <w:r w:rsidRPr="00757FED">
              <w:rPr>
                <w:b/>
                <w:bCs/>
                <w:sz w:val="26"/>
                <w:szCs w:val="26"/>
                <w:lang w:val="ru-RU" w:eastAsia="ru-RU"/>
              </w:rPr>
              <w:t>ПРЕТЕНДЕНТ:</w:t>
            </w:r>
          </w:p>
          <w:p w14:paraId="05C1CC60" w14:textId="77777777" w:rsidR="005D0742" w:rsidRPr="00757FED" w:rsidRDefault="005D0742" w:rsidP="005D0742">
            <w:pPr>
              <w:widowControl/>
              <w:tabs>
                <w:tab w:val="left" w:pos="840"/>
                <w:tab w:val="center" w:pos="2222"/>
              </w:tabs>
              <w:ind w:right="27" w:firstLine="567"/>
              <w:rPr>
                <w:b/>
                <w:bCs/>
                <w:sz w:val="26"/>
                <w:szCs w:val="26"/>
                <w:lang w:val="ru-RU" w:eastAsia="ru-RU"/>
              </w:rPr>
            </w:pPr>
          </w:p>
          <w:p w14:paraId="76CA3AF7" w14:textId="77777777" w:rsidR="005D0742" w:rsidRPr="00757FED" w:rsidRDefault="005D0742" w:rsidP="005D0742">
            <w:pPr>
              <w:widowControl/>
              <w:ind w:right="27"/>
              <w:rPr>
                <w:sz w:val="26"/>
                <w:szCs w:val="26"/>
                <w:lang w:val="ru-RU" w:eastAsia="ru-RU"/>
              </w:rPr>
            </w:pPr>
            <w:r w:rsidRPr="00757FED">
              <w:rPr>
                <w:sz w:val="26"/>
                <w:szCs w:val="26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___________________________________________________________________________________________________________________________________________________________________________________*</w:t>
            </w:r>
          </w:p>
          <w:p w14:paraId="4745097F" w14:textId="77777777" w:rsidR="005D0742" w:rsidRPr="00757FED" w:rsidRDefault="005D0742" w:rsidP="005D0742">
            <w:pPr>
              <w:widowControl/>
              <w:ind w:right="27" w:firstLine="567"/>
              <w:rPr>
                <w:sz w:val="26"/>
                <w:szCs w:val="26"/>
                <w:lang w:val="ru-RU" w:eastAsia="ru-RU"/>
              </w:rPr>
            </w:pPr>
          </w:p>
          <w:p w14:paraId="3E8A190A" w14:textId="77777777" w:rsidR="005D0742" w:rsidRPr="00757FED" w:rsidRDefault="005D0742" w:rsidP="005D0742">
            <w:pPr>
              <w:widowControl/>
              <w:ind w:right="27" w:firstLine="567"/>
              <w:rPr>
                <w:sz w:val="26"/>
                <w:szCs w:val="26"/>
                <w:lang w:val="ru-RU" w:eastAsia="ru-RU"/>
              </w:rPr>
            </w:pPr>
          </w:p>
          <w:p w14:paraId="52EF6E8C" w14:textId="77777777" w:rsidR="005D0742" w:rsidRPr="00757FED" w:rsidRDefault="005D0742" w:rsidP="005D0742">
            <w:pPr>
              <w:widowControl/>
              <w:ind w:right="27" w:firstLine="567"/>
              <w:rPr>
                <w:sz w:val="26"/>
                <w:szCs w:val="26"/>
                <w:lang w:val="ru-RU" w:eastAsia="ru-RU"/>
              </w:rPr>
            </w:pPr>
          </w:p>
          <w:p w14:paraId="4670C980" w14:textId="1D9FE2F5" w:rsidR="005D0742" w:rsidRDefault="005D0742" w:rsidP="005D0742">
            <w:pPr>
              <w:widowControl/>
              <w:ind w:right="27" w:firstLine="567"/>
              <w:rPr>
                <w:sz w:val="26"/>
                <w:szCs w:val="26"/>
                <w:lang w:val="ru-RU" w:eastAsia="ru-RU"/>
              </w:rPr>
            </w:pPr>
          </w:p>
          <w:p w14:paraId="19D28E5F" w14:textId="77777777" w:rsidR="00B1316E" w:rsidRDefault="00B1316E" w:rsidP="005D0742">
            <w:pPr>
              <w:widowControl/>
              <w:ind w:right="27" w:firstLine="567"/>
              <w:rPr>
                <w:sz w:val="26"/>
                <w:szCs w:val="26"/>
                <w:lang w:val="ru-RU" w:eastAsia="ru-RU"/>
              </w:rPr>
            </w:pPr>
          </w:p>
          <w:p w14:paraId="6FEF08C4" w14:textId="77777777" w:rsidR="00757FED" w:rsidRPr="00757FED" w:rsidRDefault="00757FED" w:rsidP="005D0742">
            <w:pPr>
              <w:widowControl/>
              <w:ind w:right="27" w:firstLine="567"/>
              <w:rPr>
                <w:sz w:val="26"/>
                <w:szCs w:val="26"/>
                <w:lang w:val="ru-RU" w:eastAsia="ru-RU"/>
              </w:rPr>
            </w:pPr>
          </w:p>
          <w:p w14:paraId="158105EE" w14:textId="5D141C6C" w:rsidR="005D0742" w:rsidRPr="00757FED" w:rsidRDefault="005D0742" w:rsidP="00C440C4">
            <w:pPr>
              <w:widowControl/>
              <w:tabs>
                <w:tab w:val="left" w:pos="938"/>
              </w:tabs>
              <w:ind w:right="27"/>
              <w:rPr>
                <w:sz w:val="26"/>
                <w:szCs w:val="26"/>
                <w:lang w:val="ru-RU" w:eastAsia="ru-RU"/>
              </w:rPr>
            </w:pPr>
            <w:r w:rsidRPr="00757FED">
              <w:rPr>
                <w:sz w:val="26"/>
                <w:szCs w:val="26"/>
                <w:lang w:val="ru-RU" w:eastAsia="ru-RU"/>
              </w:rPr>
              <w:t>_______________/_______________</w:t>
            </w:r>
          </w:p>
          <w:p w14:paraId="11CD39CE" w14:textId="77777777" w:rsidR="005D0742" w:rsidRPr="00757FED" w:rsidRDefault="005D0742" w:rsidP="005D0742">
            <w:pPr>
              <w:widowControl/>
              <w:tabs>
                <w:tab w:val="left" w:pos="1206"/>
              </w:tabs>
              <w:ind w:right="27" w:firstLine="567"/>
              <w:rPr>
                <w:sz w:val="26"/>
                <w:szCs w:val="26"/>
                <w:lang w:val="ru-RU" w:eastAsia="ru-RU"/>
              </w:rPr>
            </w:pPr>
          </w:p>
        </w:tc>
      </w:tr>
    </w:tbl>
    <w:p w14:paraId="76879174" w14:textId="77777777" w:rsidR="005D0742" w:rsidRPr="00757FED" w:rsidRDefault="005D0742" w:rsidP="005D0742">
      <w:pPr>
        <w:widowControl/>
        <w:ind w:right="565" w:firstLine="567"/>
        <w:jc w:val="both"/>
        <w:rPr>
          <w:sz w:val="26"/>
          <w:szCs w:val="26"/>
          <w:lang w:val="ru-RU" w:eastAsia="ru-RU"/>
        </w:rPr>
      </w:pPr>
    </w:p>
    <w:p w14:paraId="49E413B0" w14:textId="77777777" w:rsidR="00444036" w:rsidRPr="00757FED" w:rsidRDefault="005D0742" w:rsidP="00C440C4">
      <w:pPr>
        <w:widowControl/>
        <w:ind w:right="565"/>
        <w:jc w:val="both"/>
        <w:rPr>
          <w:sz w:val="26"/>
          <w:szCs w:val="26"/>
          <w:lang w:val="ru-RU"/>
        </w:rPr>
      </w:pPr>
      <w:r w:rsidRPr="00757FED">
        <w:rPr>
          <w:sz w:val="26"/>
          <w:szCs w:val="26"/>
          <w:lang w:val="ru-RU" w:eastAsia="ru-RU"/>
        </w:rPr>
        <w:t>*Примечание. Указываются банковские реквизиты Претендента, независимо от формы участия (юр. лицо, ИП, физ. лицо).</w:t>
      </w:r>
      <w:bookmarkStart w:id="2" w:name="tariff_YE8_SHORT.pdf"/>
      <w:bookmarkEnd w:id="0"/>
      <w:bookmarkEnd w:id="2"/>
    </w:p>
    <w:sectPr w:rsidR="00444036" w:rsidRPr="00757FED" w:rsidSect="00AC46B3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41BC"/>
    <w:multiLevelType w:val="multilevel"/>
    <w:tmpl w:val="0678635C"/>
    <w:lvl w:ilvl="0">
      <w:start w:val="3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</w:rPr>
    </w:lvl>
    <w:lvl w:ilvl="3">
      <w:numFmt w:val="bullet"/>
      <w:lvlText w:val="•"/>
      <w:lvlJc w:val="left"/>
      <w:pPr>
        <w:ind w:left="3547" w:hanging="720"/>
      </w:pPr>
      <w:rPr>
        <w:rFonts w:hint="default"/>
      </w:rPr>
    </w:lvl>
    <w:lvl w:ilvl="4">
      <w:numFmt w:val="bullet"/>
      <w:lvlText w:val="•"/>
      <w:lvlJc w:val="left"/>
      <w:pPr>
        <w:ind w:left="4450" w:hanging="720"/>
      </w:pPr>
      <w:rPr>
        <w:rFonts w:hint="default"/>
      </w:rPr>
    </w:lvl>
    <w:lvl w:ilvl="5">
      <w:numFmt w:val="bullet"/>
      <w:lvlText w:val="•"/>
      <w:lvlJc w:val="left"/>
      <w:pPr>
        <w:ind w:left="5353" w:hanging="720"/>
      </w:pPr>
      <w:rPr>
        <w:rFonts w:hint="default"/>
      </w:rPr>
    </w:lvl>
    <w:lvl w:ilvl="6">
      <w:numFmt w:val="bullet"/>
      <w:lvlText w:val="•"/>
      <w:lvlJc w:val="left"/>
      <w:pPr>
        <w:ind w:left="6255" w:hanging="720"/>
      </w:pPr>
      <w:rPr>
        <w:rFonts w:hint="default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</w:rPr>
    </w:lvl>
    <w:lvl w:ilvl="8">
      <w:numFmt w:val="bullet"/>
      <w:lvlText w:val="•"/>
      <w:lvlJc w:val="left"/>
      <w:pPr>
        <w:ind w:left="8061" w:hanging="720"/>
      </w:pPr>
      <w:rPr>
        <w:rFonts w:hint="default"/>
      </w:rPr>
    </w:lvl>
  </w:abstractNum>
  <w:abstractNum w:abstractNumId="1" w15:restartNumberingAfterBreak="0">
    <w:nsid w:val="5A000C9D"/>
    <w:multiLevelType w:val="multilevel"/>
    <w:tmpl w:val="45DC7F2E"/>
    <w:lvl w:ilvl="0">
      <w:start w:val="4"/>
      <w:numFmt w:val="decimal"/>
      <w:lvlText w:val="%1"/>
      <w:lvlJc w:val="left"/>
      <w:pPr>
        <w:ind w:left="163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3469" w:hanging="720"/>
      </w:pPr>
      <w:rPr>
        <w:rFonts w:hint="default"/>
      </w:rPr>
    </w:lvl>
    <w:lvl w:ilvl="3">
      <w:numFmt w:val="bullet"/>
      <w:lvlText w:val="•"/>
      <w:lvlJc w:val="left"/>
      <w:pPr>
        <w:ind w:left="4383" w:hanging="720"/>
      </w:pPr>
      <w:rPr>
        <w:rFonts w:hint="default"/>
      </w:rPr>
    </w:lvl>
    <w:lvl w:ilvl="4">
      <w:numFmt w:val="bullet"/>
      <w:lvlText w:val="•"/>
      <w:lvlJc w:val="left"/>
      <w:pPr>
        <w:ind w:left="5298" w:hanging="720"/>
      </w:pPr>
      <w:rPr>
        <w:rFonts w:hint="default"/>
      </w:rPr>
    </w:lvl>
    <w:lvl w:ilvl="5">
      <w:numFmt w:val="bullet"/>
      <w:lvlText w:val="•"/>
      <w:lvlJc w:val="left"/>
      <w:pPr>
        <w:ind w:left="6213" w:hanging="720"/>
      </w:pPr>
      <w:rPr>
        <w:rFonts w:hint="default"/>
      </w:rPr>
    </w:lvl>
    <w:lvl w:ilvl="6">
      <w:numFmt w:val="bullet"/>
      <w:lvlText w:val="•"/>
      <w:lvlJc w:val="left"/>
      <w:pPr>
        <w:ind w:left="7127" w:hanging="720"/>
      </w:pPr>
      <w:rPr>
        <w:rFonts w:hint="default"/>
      </w:rPr>
    </w:lvl>
    <w:lvl w:ilvl="7">
      <w:numFmt w:val="bullet"/>
      <w:lvlText w:val="•"/>
      <w:lvlJc w:val="left"/>
      <w:pPr>
        <w:ind w:left="8042" w:hanging="720"/>
      </w:pPr>
      <w:rPr>
        <w:rFonts w:hint="default"/>
      </w:rPr>
    </w:lvl>
    <w:lvl w:ilvl="8">
      <w:numFmt w:val="bullet"/>
      <w:lvlText w:val="•"/>
      <w:lvlJc w:val="left"/>
      <w:pPr>
        <w:ind w:left="8957" w:hanging="720"/>
      </w:pPr>
      <w:rPr>
        <w:rFonts w:hint="default"/>
      </w:rPr>
    </w:lvl>
  </w:abstractNum>
  <w:abstractNum w:abstractNumId="2" w15:restartNumberingAfterBreak="0">
    <w:nsid w:val="5DCD3933"/>
    <w:multiLevelType w:val="hybridMultilevel"/>
    <w:tmpl w:val="2A8E0B42"/>
    <w:lvl w:ilvl="0" w:tplc="21369798">
      <w:numFmt w:val="bullet"/>
      <w:lvlText w:val="—"/>
      <w:lvlJc w:val="left"/>
      <w:pPr>
        <w:ind w:left="1578" w:hanging="332"/>
      </w:pPr>
      <w:rPr>
        <w:rFonts w:ascii="Arial" w:eastAsia="Arial" w:hAnsi="Arial" w:cs="Arial" w:hint="default"/>
        <w:w w:val="99"/>
        <w:sz w:val="26"/>
        <w:szCs w:val="26"/>
      </w:rPr>
    </w:lvl>
    <w:lvl w:ilvl="1" w:tplc="419A0006">
      <w:numFmt w:val="bullet"/>
      <w:lvlText w:val="•"/>
      <w:lvlJc w:val="left"/>
      <w:pPr>
        <w:ind w:left="3069" w:hanging="332"/>
      </w:pPr>
      <w:rPr>
        <w:rFonts w:hint="default"/>
      </w:rPr>
    </w:lvl>
    <w:lvl w:ilvl="2" w:tplc="4590F296">
      <w:numFmt w:val="bullet"/>
      <w:lvlText w:val="•"/>
      <w:lvlJc w:val="left"/>
      <w:pPr>
        <w:ind w:left="4559" w:hanging="332"/>
      </w:pPr>
      <w:rPr>
        <w:rFonts w:hint="default"/>
      </w:rPr>
    </w:lvl>
    <w:lvl w:ilvl="3" w:tplc="1BA62596">
      <w:numFmt w:val="bullet"/>
      <w:lvlText w:val="•"/>
      <w:lvlJc w:val="left"/>
      <w:pPr>
        <w:ind w:left="6049" w:hanging="332"/>
      </w:pPr>
      <w:rPr>
        <w:rFonts w:hint="default"/>
      </w:rPr>
    </w:lvl>
    <w:lvl w:ilvl="4" w:tplc="3F84385E">
      <w:numFmt w:val="bullet"/>
      <w:lvlText w:val="•"/>
      <w:lvlJc w:val="left"/>
      <w:pPr>
        <w:ind w:left="7539" w:hanging="332"/>
      </w:pPr>
      <w:rPr>
        <w:rFonts w:hint="default"/>
      </w:rPr>
    </w:lvl>
    <w:lvl w:ilvl="5" w:tplc="EE04A3E4">
      <w:numFmt w:val="bullet"/>
      <w:lvlText w:val="•"/>
      <w:lvlJc w:val="left"/>
      <w:pPr>
        <w:ind w:left="9029" w:hanging="332"/>
      </w:pPr>
      <w:rPr>
        <w:rFonts w:hint="default"/>
      </w:rPr>
    </w:lvl>
    <w:lvl w:ilvl="6" w:tplc="F930653A">
      <w:numFmt w:val="bullet"/>
      <w:lvlText w:val="•"/>
      <w:lvlJc w:val="left"/>
      <w:pPr>
        <w:ind w:left="10519" w:hanging="332"/>
      </w:pPr>
      <w:rPr>
        <w:rFonts w:hint="default"/>
      </w:rPr>
    </w:lvl>
    <w:lvl w:ilvl="7" w:tplc="DB165B64">
      <w:numFmt w:val="bullet"/>
      <w:lvlText w:val="•"/>
      <w:lvlJc w:val="left"/>
      <w:pPr>
        <w:ind w:left="12008" w:hanging="332"/>
      </w:pPr>
      <w:rPr>
        <w:rFonts w:hint="default"/>
      </w:rPr>
    </w:lvl>
    <w:lvl w:ilvl="8" w:tplc="7E282D06">
      <w:numFmt w:val="bullet"/>
      <w:lvlText w:val="•"/>
      <w:lvlJc w:val="left"/>
      <w:pPr>
        <w:ind w:left="13498" w:hanging="332"/>
      </w:pPr>
      <w:rPr>
        <w:rFonts w:hint="default"/>
      </w:rPr>
    </w:lvl>
  </w:abstractNum>
  <w:abstractNum w:abstractNumId="3" w15:restartNumberingAfterBreak="0">
    <w:nsid w:val="615F5804"/>
    <w:multiLevelType w:val="multilevel"/>
    <w:tmpl w:val="6DD86E3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B7D6C15"/>
    <w:multiLevelType w:val="multilevel"/>
    <w:tmpl w:val="83026AF8"/>
    <w:lvl w:ilvl="0">
      <w:start w:val="1"/>
      <w:numFmt w:val="decimal"/>
      <w:lvlText w:val="%1"/>
      <w:lvlJc w:val="left"/>
      <w:pPr>
        <w:ind w:left="139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9" w:hanging="720"/>
        <w:jc w:val="right"/>
      </w:pPr>
      <w:rPr>
        <w:rFonts w:hint="default"/>
        <w:b/>
        <w:bCs/>
        <w:spacing w:val="-18"/>
        <w:w w:val="100"/>
      </w:rPr>
    </w:lvl>
    <w:lvl w:ilvl="2">
      <w:numFmt w:val="bullet"/>
      <w:lvlText w:val="•"/>
      <w:lvlJc w:val="left"/>
      <w:pPr>
        <w:ind w:left="3205" w:hanging="720"/>
      </w:pPr>
      <w:rPr>
        <w:rFonts w:hint="default"/>
      </w:rPr>
    </w:lvl>
    <w:lvl w:ilvl="3">
      <w:numFmt w:val="bullet"/>
      <w:lvlText w:val="•"/>
      <w:lvlJc w:val="left"/>
      <w:pPr>
        <w:ind w:left="4107" w:hanging="720"/>
      </w:pPr>
      <w:rPr>
        <w:rFonts w:hint="default"/>
      </w:rPr>
    </w:lvl>
    <w:lvl w:ilvl="4">
      <w:numFmt w:val="bullet"/>
      <w:lvlText w:val="•"/>
      <w:lvlJc w:val="left"/>
      <w:pPr>
        <w:ind w:left="5010" w:hanging="720"/>
      </w:pPr>
      <w:rPr>
        <w:rFonts w:hint="default"/>
      </w:rPr>
    </w:lvl>
    <w:lvl w:ilvl="5">
      <w:numFmt w:val="bullet"/>
      <w:lvlText w:val="•"/>
      <w:lvlJc w:val="left"/>
      <w:pPr>
        <w:ind w:left="5913" w:hanging="720"/>
      </w:pPr>
      <w:rPr>
        <w:rFonts w:hint="default"/>
      </w:rPr>
    </w:lvl>
    <w:lvl w:ilvl="6">
      <w:numFmt w:val="bullet"/>
      <w:lvlText w:val="•"/>
      <w:lvlJc w:val="left"/>
      <w:pPr>
        <w:ind w:left="6815" w:hanging="720"/>
      </w:pPr>
      <w:rPr>
        <w:rFonts w:hint="default"/>
      </w:rPr>
    </w:lvl>
    <w:lvl w:ilvl="7">
      <w:numFmt w:val="bullet"/>
      <w:lvlText w:val="•"/>
      <w:lvlJc w:val="left"/>
      <w:pPr>
        <w:ind w:left="7718" w:hanging="720"/>
      </w:pPr>
      <w:rPr>
        <w:rFonts w:hint="default"/>
      </w:rPr>
    </w:lvl>
    <w:lvl w:ilvl="8">
      <w:numFmt w:val="bullet"/>
      <w:lvlText w:val="•"/>
      <w:lvlJc w:val="left"/>
      <w:pPr>
        <w:ind w:left="8621" w:hanging="720"/>
      </w:pPr>
      <w:rPr>
        <w:rFonts w:hint="default"/>
      </w:rPr>
    </w:lvl>
  </w:abstractNum>
  <w:abstractNum w:abstractNumId="5" w15:restartNumberingAfterBreak="0">
    <w:nsid w:val="714F444B"/>
    <w:multiLevelType w:val="multilevel"/>
    <w:tmpl w:val="13D429C4"/>
    <w:lvl w:ilvl="0">
      <w:start w:val="2"/>
      <w:numFmt w:val="decimal"/>
      <w:lvlText w:val="%1"/>
      <w:lvlJc w:val="left"/>
      <w:pPr>
        <w:ind w:left="830" w:hanging="7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0" w:hanging="71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2645" w:hanging="711"/>
      </w:pPr>
      <w:rPr>
        <w:rFonts w:hint="default"/>
      </w:rPr>
    </w:lvl>
    <w:lvl w:ilvl="3">
      <w:numFmt w:val="bullet"/>
      <w:lvlText w:val="•"/>
      <w:lvlJc w:val="left"/>
      <w:pPr>
        <w:ind w:left="3547" w:hanging="711"/>
      </w:pPr>
      <w:rPr>
        <w:rFonts w:hint="default"/>
      </w:rPr>
    </w:lvl>
    <w:lvl w:ilvl="4">
      <w:numFmt w:val="bullet"/>
      <w:lvlText w:val="•"/>
      <w:lvlJc w:val="left"/>
      <w:pPr>
        <w:ind w:left="4450" w:hanging="711"/>
      </w:pPr>
      <w:rPr>
        <w:rFonts w:hint="default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</w:rPr>
    </w:lvl>
    <w:lvl w:ilvl="6">
      <w:numFmt w:val="bullet"/>
      <w:lvlText w:val="•"/>
      <w:lvlJc w:val="left"/>
      <w:pPr>
        <w:ind w:left="6255" w:hanging="711"/>
      </w:pPr>
      <w:rPr>
        <w:rFonts w:hint="default"/>
      </w:rPr>
    </w:lvl>
    <w:lvl w:ilvl="7">
      <w:numFmt w:val="bullet"/>
      <w:lvlText w:val="•"/>
      <w:lvlJc w:val="left"/>
      <w:pPr>
        <w:ind w:left="7158" w:hanging="711"/>
      </w:pPr>
      <w:rPr>
        <w:rFonts w:hint="default"/>
      </w:rPr>
    </w:lvl>
    <w:lvl w:ilvl="8">
      <w:numFmt w:val="bullet"/>
      <w:lvlText w:val="•"/>
      <w:lvlJc w:val="left"/>
      <w:pPr>
        <w:ind w:left="8061" w:hanging="711"/>
      </w:pPr>
      <w:rPr>
        <w:rFonts w:hint="default"/>
      </w:rPr>
    </w:lvl>
  </w:abstractNum>
  <w:abstractNum w:abstractNumId="6" w15:restartNumberingAfterBreak="0">
    <w:nsid w:val="79E34582"/>
    <w:multiLevelType w:val="hybridMultilevel"/>
    <w:tmpl w:val="8968F8E6"/>
    <w:lvl w:ilvl="0" w:tplc="2D3CDA14">
      <w:start w:val="1"/>
      <w:numFmt w:val="upperRoman"/>
      <w:lvlText w:val="%1."/>
      <w:lvlJc w:val="left"/>
      <w:pPr>
        <w:ind w:left="4873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14E3CB0">
      <w:numFmt w:val="bullet"/>
      <w:lvlText w:val="•"/>
      <w:lvlJc w:val="left"/>
      <w:pPr>
        <w:ind w:left="5434" w:hanging="720"/>
      </w:pPr>
      <w:rPr>
        <w:rFonts w:hint="default"/>
      </w:rPr>
    </w:lvl>
    <w:lvl w:ilvl="2" w:tplc="91E2085E">
      <w:numFmt w:val="bullet"/>
      <w:lvlText w:val="•"/>
      <w:lvlJc w:val="left"/>
      <w:pPr>
        <w:ind w:left="5989" w:hanging="720"/>
      </w:pPr>
      <w:rPr>
        <w:rFonts w:hint="default"/>
      </w:rPr>
    </w:lvl>
    <w:lvl w:ilvl="3" w:tplc="65783C02">
      <w:numFmt w:val="bullet"/>
      <w:lvlText w:val="•"/>
      <w:lvlJc w:val="left"/>
      <w:pPr>
        <w:ind w:left="6543" w:hanging="720"/>
      </w:pPr>
      <w:rPr>
        <w:rFonts w:hint="default"/>
      </w:rPr>
    </w:lvl>
    <w:lvl w:ilvl="4" w:tplc="AB823F86">
      <w:numFmt w:val="bullet"/>
      <w:lvlText w:val="•"/>
      <w:lvlJc w:val="left"/>
      <w:pPr>
        <w:ind w:left="7098" w:hanging="720"/>
      </w:pPr>
      <w:rPr>
        <w:rFonts w:hint="default"/>
      </w:rPr>
    </w:lvl>
    <w:lvl w:ilvl="5" w:tplc="67A0BF4C">
      <w:numFmt w:val="bullet"/>
      <w:lvlText w:val="•"/>
      <w:lvlJc w:val="left"/>
      <w:pPr>
        <w:ind w:left="7653" w:hanging="720"/>
      </w:pPr>
      <w:rPr>
        <w:rFonts w:hint="default"/>
      </w:rPr>
    </w:lvl>
    <w:lvl w:ilvl="6" w:tplc="68A63F66">
      <w:numFmt w:val="bullet"/>
      <w:lvlText w:val="•"/>
      <w:lvlJc w:val="left"/>
      <w:pPr>
        <w:ind w:left="8207" w:hanging="720"/>
      </w:pPr>
      <w:rPr>
        <w:rFonts w:hint="default"/>
      </w:rPr>
    </w:lvl>
    <w:lvl w:ilvl="7" w:tplc="9836CBE8">
      <w:numFmt w:val="bullet"/>
      <w:lvlText w:val="•"/>
      <w:lvlJc w:val="left"/>
      <w:pPr>
        <w:ind w:left="8762" w:hanging="720"/>
      </w:pPr>
      <w:rPr>
        <w:rFonts w:hint="default"/>
      </w:rPr>
    </w:lvl>
    <w:lvl w:ilvl="8" w:tplc="19122D14">
      <w:numFmt w:val="bullet"/>
      <w:lvlText w:val="•"/>
      <w:lvlJc w:val="left"/>
      <w:pPr>
        <w:ind w:left="9317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36"/>
    <w:rsid w:val="00100DC0"/>
    <w:rsid w:val="001673C0"/>
    <w:rsid w:val="001A16C9"/>
    <w:rsid w:val="001D5C00"/>
    <w:rsid w:val="0021552B"/>
    <w:rsid w:val="00236902"/>
    <w:rsid w:val="00326BF3"/>
    <w:rsid w:val="00354B77"/>
    <w:rsid w:val="00444036"/>
    <w:rsid w:val="00527D86"/>
    <w:rsid w:val="005D0742"/>
    <w:rsid w:val="005E6C82"/>
    <w:rsid w:val="00631A90"/>
    <w:rsid w:val="00701AC0"/>
    <w:rsid w:val="007140BA"/>
    <w:rsid w:val="00757FED"/>
    <w:rsid w:val="00A23581"/>
    <w:rsid w:val="00AC46B3"/>
    <w:rsid w:val="00B1316E"/>
    <w:rsid w:val="00C4002D"/>
    <w:rsid w:val="00C440C4"/>
    <w:rsid w:val="00CA0C8A"/>
    <w:rsid w:val="00DD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6E7F"/>
  <w15:docId w15:val="{08F935F3-A2D2-4B67-9391-814FDF0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09"/>
      <w:outlineLvl w:val="0"/>
    </w:pPr>
    <w:rPr>
      <w:rFonts w:ascii="Arial" w:eastAsia="Arial" w:hAnsi="Arial" w:cs="Arial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91"/>
      <w:ind w:left="752"/>
      <w:outlineLvl w:val="1"/>
    </w:pPr>
    <w:rPr>
      <w:rFonts w:ascii="Arial" w:eastAsia="Arial" w:hAnsi="Arial" w:cs="Arial"/>
      <w:i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3144" w:hanging="7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9" w:hanging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5D07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0742"/>
    <w:rPr>
      <w:rFonts w:ascii="Times New Roman" w:eastAsia="Times New Roman" w:hAnsi="Times New Roman" w:cs="Times New Roman"/>
    </w:rPr>
  </w:style>
  <w:style w:type="paragraph" w:styleId="30">
    <w:name w:val="Body Text 3"/>
    <w:basedOn w:val="a"/>
    <w:link w:val="31"/>
    <w:uiPriority w:val="99"/>
    <w:semiHidden/>
    <w:unhideWhenUsed/>
    <w:rsid w:val="005D074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3"/>
    <w:uiPriority w:val="99"/>
    <w:semiHidden/>
    <w:unhideWhenUsed/>
    <w:rsid w:val="005D074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074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amatertrade@yandex.ru</dc:creator>
  <cp:lastModifiedBy>Кирилл Пестряков</cp:lastModifiedBy>
  <cp:revision>9</cp:revision>
  <cp:lastPrinted>2019-02-05T10:13:00Z</cp:lastPrinted>
  <dcterms:created xsi:type="dcterms:W3CDTF">2019-06-05T19:39:00Z</dcterms:created>
  <dcterms:modified xsi:type="dcterms:W3CDTF">2020-01-29T05:00:00Z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Pro DC 17.9.20044</vt:lpwstr>
  </property>
</Properties>
</file>