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4571E" w:rsidRPr="002127E9" w:rsidTr="00EA498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6E26D1" w:rsidRDefault="00B4571E" w:rsidP="00B4571E">
            <w:r w:rsidRPr="006E26D1">
              <w:t>Конкурсный управляющий   Брылев Михаил Юрьевич</w:t>
            </w:r>
          </w:p>
        </w:tc>
      </w:tr>
      <w:tr w:rsidR="00B4571E" w:rsidRPr="002127E9" w:rsidTr="00EA498E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6E26D1" w:rsidRDefault="001F461F" w:rsidP="00B4571E">
            <w:r>
              <w:t>Ассоциация</w:t>
            </w:r>
            <w:r w:rsidR="00B4571E" w:rsidRPr="006E26D1">
              <w:t xml:space="preserve"> СОАУ «Меркурий»</w:t>
            </w:r>
          </w:p>
        </w:tc>
      </w:tr>
      <w:tr w:rsidR="00B4571E" w:rsidRPr="002127E9" w:rsidTr="00EA498E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6E26D1" w:rsidRDefault="00B4571E" w:rsidP="00B4571E">
            <w:r w:rsidRPr="006E26D1">
              <w:t>191123, Санкт-Петербург, а/я 119</w:t>
            </w:r>
          </w:p>
        </w:tc>
      </w:tr>
      <w:tr w:rsidR="00B4571E" w:rsidRPr="002127E9" w:rsidTr="00EA498E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6E26D1" w:rsidRDefault="00B4571E" w:rsidP="00B4571E">
            <w:r w:rsidRPr="006E26D1">
              <w:t>012-902-255-04</w:t>
            </w:r>
          </w:p>
        </w:tc>
      </w:tr>
      <w:tr w:rsidR="00B4571E" w:rsidRPr="002127E9" w:rsidTr="00EA498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6E26D1" w:rsidRDefault="00B4571E" w:rsidP="00B4571E">
            <w:r w:rsidRPr="006E26D1">
              <w:t>780200841811</w:t>
            </w:r>
          </w:p>
        </w:tc>
      </w:tr>
      <w:tr w:rsidR="00B4571E" w:rsidRPr="002127E9" w:rsidTr="00EA498E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Default="00B4571E" w:rsidP="00B4571E">
            <w:r w:rsidRPr="006E26D1">
              <w:t>+7(921)</w:t>
            </w:r>
            <w:r w:rsidR="00951A70" w:rsidRPr="006E26D1">
              <w:t>9568718, brylevpfk@gmail.com</w:t>
            </w:r>
          </w:p>
        </w:tc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A0A9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3A0A95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571E" w:rsidRPr="002127E9" w:rsidTr="0062209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ООО «Птицефабрика «</w:t>
            </w:r>
            <w:proofErr w:type="spellStart"/>
            <w:r w:rsidRPr="005A7C25">
              <w:t>Боровичская</w:t>
            </w:r>
            <w:proofErr w:type="spellEnd"/>
            <w:r w:rsidRPr="005A7C25">
              <w:t>»</w:t>
            </w:r>
          </w:p>
        </w:tc>
      </w:tr>
      <w:tr w:rsidR="00B4571E" w:rsidRPr="002127E9" w:rsidTr="00B4571E">
        <w:trPr>
          <w:trHeight w:hRule="exact" w:val="3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199034, Санкт-Петербург, 17-я В.О. Линия, 4-6, Литер А</w:t>
            </w:r>
          </w:p>
        </w:tc>
      </w:tr>
      <w:tr w:rsidR="00B4571E" w:rsidRPr="002127E9" w:rsidTr="00622093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199034, Санкт-Петербург, 17-я В.О. Линия, 4-6, Литер А</w:t>
            </w:r>
          </w:p>
        </w:tc>
      </w:tr>
      <w:tr w:rsidR="00B4571E" w:rsidRPr="002127E9" w:rsidTr="00622093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5320020358/780101001</w:t>
            </w:r>
          </w:p>
        </w:tc>
      </w:tr>
      <w:tr w:rsidR="00B4571E" w:rsidRPr="002127E9" w:rsidTr="00622093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1075331001206</w:t>
            </w:r>
          </w:p>
        </w:tc>
      </w:tr>
      <w:tr w:rsidR="00B4571E" w:rsidRPr="002127E9" w:rsidTr="00622093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Решение</w:t>
            </w:r>
          </w:p>
        </w:tc>
      </w:tr>
      <w:tr w:rsidR="00B4571E" w:rsidRPr="002127E9" w:rsidTr="00622093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 xml:space="preserve">Арбитражный суд Санкт-Петербурга и Ленинградской области </w:t>
            </w:r>
          </w:p>
        </w:tc>
      </w:tr>
      <w:tr w:rsidR="00B4571E" w:rsidRPr="002127E9" w:rsidTr="0062209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А56-54573/2013</w:t>
            </w:r>
          </w:p>
        </w:tc>
      </w:tr>
      <w:tr w:rsidR="00B4571E" w:rsidRPr="002127E9" w:rsidTr="00622093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5A7C25" w:rsidRDefault="00B4571E" w:rsidP="00B4571E">
            <w:r w:rsidRPr="005A7C25">
              <w:t>23.05.2014</w:t>
            </w:r>
          </w:p>
        </w:tc>
      </w:tr>
      <w:tr w:rsidR="00B4571E" w:rsidRPr="002127E9" w:rsidTr="00622093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Default="00B4571E" w:rsidP="00B4571E">
            <w:r w:rsidRPr="005A7C25">
              <w:t>+7(921)</w:t>
            </w:r>
            <w:r w:rsidR="00951A70" w:rsidRPr="005A7C25">
              <w:t>9568718, brylevpfk@gmail.com</w:t>
            </w:r>
          </w:p>
        </w:tc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Данные </w:t>
            </w:r>
            <w:r w:rsidR="00B93726">
              <w:rPr>
                <w:rFonts w:ascii="Arial Narrow" w:hAnsi="Arial Narrow"/>
                <w:b/>
                <w:bCs/>
                <w:sz w:val="20"/>
                <w:szCs w:val="20"/>
              </w:rPr>
              <w:t>о плательщике</w:t>
            </w: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571E" w:rsidRPr="002127E9" w:rsidTr="00771BA8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014677" w:rsidRDefault="00951A70" w:rsidP="00B4571E">
            <w:r w:rsidRPr="00014677">
              <w:t>АО «</w:t>
            </w:r>
            <w:r w:rsidR="00B4571E" w:rsidRPr="00014677">
              <w:t>Российский аукционный дом»</w:t>
            </w:r>
          </w:p>
        </w:tc>
      </w:tr>
      <w:tr w:rsidR="00B4571E" w:rsidRPr="002127E9" w:rsidTr="00102458">
        <w:trPr>
          <w:trHeight w:hRule="exact" w:val="3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014677" w:rsidRDefault="00B4571E" w:rsidP="00B4571E">
            <w:r w:rsidRPr="00014677">
              <w:t xml:space="preserve">190000, Санкт-Петербург, пер. </w:t>
            </w:r>
            <w:proofErr w:type="spellStart"/>
            <w:r w:rsidRPr="00014677">
              <w:t>Гривцова</w:t>
            </w:r>
            <w:proofErr w:type="spellEnd"/>
            <w:r w:rsidRPr="00014677">
              <w:t xml:space="preserve">, д. 5, </w:t>
            </w:r>
            <w:proofErr w:type="spellStart"/>
            <w:r w:rsidRPr="00014677">
              <w:t>лит.В</w:t>
            </w:r>
            <w:proofErr w:type="spellEnd"/>
          </w:p>
        </w:tc>
      </w:tr>
      <w:tr w:rsidR="00B4571E" w:rsidRPr="002127E9" w:rsidTr="00102458">
        <w:trPr>
          <w:trHeight w:hRule="exact" w:val="27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014677" w:rsidRDefault="00B4571E" w:rsidP="00B4571E">
            <w:r w:rsidRPr="00014677">
              <w:t xml:space="preserve">190000, Санкт-Петербург, пер. </w:t>
            </w:r>
            <w:proofErr w:type="spellStart"/>
            <w:r w:rsidRPr="00014677">
              <w:t>Гривцова</w:t>
            </w:r>
            <w:proofErr w:type="spellEnd"/>
            <w:r w:rsidRPr="00014677">
              <w:t xml:space="preserve">, д. 5, </w:t>
            </w:r>
            <w:proofErr w:type="spellStart"/>
            <w:r w:rsidRPr="00014677">
              <w:t>лит.В</w:t>
            </w:r>
            <w:proofErr w:type="spellEnd"/>
          </w:p>
        </w:tc>
      </w:tr>
      <w:tr w:rsidR="00B4571E" w:rsidRPr="002127E9" w:rsidTr="00771BA8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014677" w:rsidRDefault="00B4571E" w:rsidP="00B4571E">
            <w:r w:rsidRPr="00014677">
              <w:t>7838430413/ 783801001</w:t>
            </w:r>
          </w:p>
        </w:tc>
      </w:tr>
      <w:tr w:rsidR="00B4571E" w:rsidRPr="002127E9" w:rsidTr="00771BA8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Pr="00014677" w:rsidRDefault="00B4571E" w:rsidP="00B4571E">
            <w:r w:rsidRPr="00014677">
              <w:t>1097847233351</w:t>
            </w:r>
          </w:p>
        </w:tc>
      </w:tr>
      <w:tr w:rsidR="00B4571E" w:rsidRPr="002127E9" w:rsidTr="00771B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71E" w:rsidRPr="002127E9" w:rsidRDefault="00B4571E" w:rsidP="00B45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71E" w:rsidRPr="002127E9" w:rsidRDefault="00B4571E" w:rsidP="00B45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71E" w:rsidRDefault="00B4571E" w:rsidP="00B4571E">
            <w:r w:rsidRPr="00014677">
              <w:t>(812)334-26-04, kaupinen@auction-house.ru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571E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71E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93726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4571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B93726" w:rsidRPr="002127E9" w:rsidRDefault="00B9372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576309">
        <w:trPr>
          <w:trHeight w:hRule="exact" w:val="1128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309" w:rsidRPr="00994DDD" w:rsidRDefault="003A0A95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</w:t>
            </w:r>
            <w:r w:rsidR="008A3F4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«Российский аукционный дом» (ОГРН 1097847233351, ИНН 7838430413, место нахождения: 190000, Санкт-Петербург, пер. 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Гривцова</w:t>
            </w:r>
            <w:proofErr w:type="spellEnd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д. 5, 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лит.В</w:t>
            </w:r>
            <w:proofErr w:type="spellEnd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(812) 334-26-04, e-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kaupinen@auction-house.ru (далее - Организатор торгов, ОТ), действующее на основании договора поручения с конкурсным управляющим </w:t>
            </w:r>
            <w:r w:rsidR="00576309"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ООО «Птицефабрика «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Боровичская</w:t>
            </w:r>
            <w:proofErr w:type="spellEnd"/>
            <w:r w:rsidR="00576309"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(ИНН 5320020358, КПП 780101001, ОГРН 1075331001206, место нахождения: 199034, Санкт-Петербург, 17-я В.О. Линия, 4-6, Литер А) (далее – Должник)) 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Брылевым</w:t>
            </w:r>
            <w:proofErr w:type="spellEnd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Михаилом Юрьевичем - Член Ассоциации СОАУ «Меркурий» (место нахождения: 125047, г. Москва, ул. Тверская-Ямская 4-Я, 2/11, стр. 2, ИНН 7710458616, ОГРН 1037710023108, www.soautpprf.ru,  office@soautpprf.ru  (495) 748-04-15), почт. адрес: 191123, Санкт-Петербург, а/я 119, </w:t>
            </w:r>
            <w:proofErr w:type="spellStart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Брылеву</w:t>
            </w:r>
            <w:proofErr w:type="spellEnd"/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М.Ю., ИНН 780200841811, СНИЛС № 012-902-255-04 (далее - КУ), действующий на основании решения Арбитражного суда Санкт-Петербурга и Ленинградской области от 13 мая 2014г. по делу № А56-54573/2013, сообщает о проведении электронных торгов посредством публичного предложения (далее - Продажа) электронной торговой площадке АО «Российский аукционный дом» по адресу в сети Интернет: </w:t>
            </w:r>
            <w:hyperlink r:id="rId8" w:history="1">
              <w:r w:rsidR="00576309" w:rsidRPr="00994DDD">
                <w:rPr>
                  <w:rStyle w:val="a8"/>
                  <w:rFonts w:ascii="Times New Roman" w:eastAsia="Times New Roman" w:hAnsi="Times New Roman"/>
                  <w:color w:val="auto"/>
                  <w:sz w:val="16"/>
                  <w:szCs w:val="16"/>
                  <w:lang w:eastAsia="ru-RU"/>
                </w:rPr>
                <w:t>http://www.lot-online.ru</w:t>
              </w:r>
            </w:hyperlink>
            <w:r w:rsidR="00576309" w:rsidRPr="00994DD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Продаже на торгах единым лотом подлежит Имущество Должника (далее – Имущество, Лот),  в состав которого входит имущественный комплекс,  состоящий из: движимого имущества, находящегося по адресу Новгородская область,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Боровичский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Егла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Совхозная, 43: комплекты оборудования для содержания, кормления птицы, бункеры для хранения корма, машины для снятия оперения, установка для мойки и дезинфекции, клети, миксеры,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автовакцинаторы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 прочее, всего в количестве 158 позиций, офисное оборудование, оргтехника, тракторная техника и другое вспомогательное оборудование и сооружения в количестве 69 позиций,  и  недвижимого имущества: Новгородская область,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Боровичский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Егла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Совхозная, 43: здания птичников, земельный участок с/х назначения, пл. 83 419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.№ 53:02:00000000:15, земельный участок (единое землепользование) с/х назначения пл. 32 915 118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.№ 53:02:0000000:35; здания конторы, пункта по обработке семян, гаража,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яйцесклады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зерносклад, склад минеральных удобрений, забойный цех, нефтесклад,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лесорама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склад материалов, котельная, ветеринарная аптека, электрификация, сооружение водопровода, земельный участок с/х назначения пл.10 497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кад.№53:02:0031202:164, земельный участок с/х назначения пл. 135 097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.№ 53:02:0000000:349, земельный участок с/х назначения пл. 120 968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кад.№53:02:0031201:236. Подробный перечень реализуемого имущества (детальные характеристики, состав, наименование, площадь и назначение реализуемых объектов) опубликован в ЕФРСБ по адресу http://fedresurs.ru/, а также на сайте ЭП по адресу http://www.lot-online.ru.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Обременение: залог (ипотека) в пользу ПАО Сбербанк и ООО «СБК Уран».  Имущество Предприятия передано в аренду на основании краткосрочного договора аренды. Ознакомление с лотом по адресу его места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нахожд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в раб. дни по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предв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дог-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тел. +7927292890 Михаил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Начальная цена Лота – 20 020 096,29 руб. (НДС не обл.) 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Начало приема заявок </w:t>
            </w:r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</w:t>
            </w:r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.2020 с 11 час.00 мин.(</w:t>
            </w:r>
            <w:proofErr w:type="spellStart"/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мск</w:t>
            </w:r>
            <w:proofErr w:type="spellEnd"/>
            <w:r w:rsidRPr="00994D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).</w:t>
            </w: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цена Лота (</w:t>
            </w:r>
            <w:proofErr w:type="gram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НЦ)  действует</w:t>
            </w:r>
            <w:proofErr w:type="gram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 календарных дней. Величина снижения НЦ, начиная со второго периода </w:t>
            </w:r>
            <w:r w:rsidRPr="00FB07C9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– </w:t>
            </w:r>
            <w:r w:rsidR="00FB07C9" w:rsidRPr="00FB07C9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2 000 000 руб.</w:t>
            </w:r>
            <w:bookmarkStart w:id="0" w:name="_GoBack"/>
            <w:bookmarkEnd w:id="0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НЦ. Срок, по истечении которого последовательно снижается НЦ принимается равным 5 календарным дням, до достижения минимальной цены Лота в размере 8 020 096,29 руб.                  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Задаток - 10 % от НЦ и должен поступить на один из счетов ОТ не позднее даты и времени окончания приема заявок для соответствующего периода проведения Продажи. Реквизиты расчетных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</w:t>
            </w:r>
            <w:proofErr w:type="spell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Победителем признается участник Продажи, который представил в установленный срок (УС) заявку на участие в Продаже, содержащую предложение о цене Лота, которая не ниже НЦ,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НЦ,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</w:t>
            </w:r>
            <w:proofErr w:type="gramStart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  заявки</w:t>
            </w:r>
            <w:proofErr w:type="gramEnd"/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содержащие равные предложения о цене Лота, но не ниже НЦ, установленной для определенного периода проведения Продажи, победителем Продажи признается участник, который первым представил в УС заявку на участие в Продаже.</w:t>
            </w:r>
            <w:r w:rsidRPr="00994DDD">
              <w:rPr>
                <w:sz w:val="16"/>
                <w:szCs w:val="16"/>
              </w:rPr>
              <w:t xml:space="preserve"> </w:t>
            </w:r>
          </w:p>
          <w:p w:rsidR="00576309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sz w:val="16"/>
                <w:szCs w:val="16"/>
              </w:rPr>
              <w:t xml:space="preserve">           </w:t>
            </w: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 заявления о намерении воспользоваться преимущественным правом приобретения Имущества, представленным в УС, КУ заключает ДКП с таким лицом, имеющим преимущественное право приобретения Имущества, по цене, определённой на торгах.  В случае, если лица, имеющие преимущественное право, в течение месяца не заявили о своём желании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Победителю торгов предложение заключить ДКП.</w:t>
            </w:r>
          </w:p>
          <w:p w:rsidR="00B646D1" w:rsidRPr="00994DDD" w:rsidRDefault="00576309" w:rsidP="00576309">
            <w:pPr>
              <w:pBdr>
                <w:top w:val="single" w:sz="4" w:space="1" w:color="auto"/>
                <w:left w:val="single" w:sz="4" w:space="1" w:color="auto"/>
                <w:bottom w:val="single" w:sz="4" w:space="9" w:color="auto"/>
                <w:right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D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ДКП заключается с победителем торгов/лицом, имеющим преимущественное право в течение 5 дней с даты получения указанного договора победителем торгов/лицом, имеющим преимущественное право. Оплата ДКП - в течение 30 дней со дня подписания ДКП на счет Должника: р/с: 40702810343050000095 в Отделении №8629 ПАО Сбербанка, к/с: 30101810100000000698, БИК: 044959698.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D24B35" w:rsidP="00B646D1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802F92" wp14:editId="62ADCF3A">
            <wp:simplePos x="0" y="0"/>
            <wp:positionH relativeFrom="column">
              <wp:posOffset>2962275</wp:posOffset>
            </wp:positionH>
            <wp:positionV relativeFrom="paragraph">
              <wp:posOffset>-86995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6D1" w:rsidRPr="002127E9">
        <w:rPr>
          <w:rFonts w:ascii="Arial Narrow" w:hAnsi="Arial Narrow"/>
          <w:b/>
          <w:sz w:val="16"/>
          <w:szCs w:val="16"/>
        </w:rPr>
        <w:t>Заказчик</w:t>
      </w:r>
      <w:r w:rsidR="00B646D1"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4B" w:rsidRDefault="004D1A4B" w:rsidP="002127E9">
      <w:pPr>
        <w:spacing w:after="0" w:line="240" w:lineRule="auto"/>
      </w:pPr>
      <w:r>
        <w:separator/>
      </w:r>
    </w:p>
  </w:endnote>
  <w:endnote w:type="continuationSeparator" w:id="0">
    <w:p w:rsidR="004D1A4B" w:rsidRDefault="004D1A4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4B" w:rsidRDefault="004D1A4B" w:rsidP="002127E9">
      <w:pPr>
        <w:spacing w:after="0" w:line="240" w:lineRule="auto"/>
      </w:pPr>
      <w:r>
        <w:separator/>
      </w:r>
    </w:p>
  </w:footnote>
  <w:footnote w:type="continuationSeparator" w:id="0">
    <w:p w:rsidR="004D1A4B" w:rsidRDefault="004D1A4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</w:t>
    </w:r>
    <w:r w:rsidRPr="00930E50">
      <w:rPr>
        <w:rFonts w:ascii="Arial Narrow" w:hAnsi="Arial Narrow"/>
        <w:bCs/>
        <w:sz w:val="18"/>
        <w:szCs w:val="18"/>
      </w:rPr>
      <w:t>»</w:t>
    </w:r>
    <w:r w:rsidR="00CB45AA" w:rsidRPr="00930E50">
      <w:rPr>
        <w:rFonts w:ascii="Arial Narrow" w:hAnsi="Arial Narrow"/>
        <w:color w:val="00B050"/>
        <w:sz w:val="18"/>
        <w:szCs w:val="18"/>
      </w:rPr>
      <w:t xml:space="preserve"> </w:t>
    </w:r>
    <w:r w:rsidR="00F0474B">
      <w:rPr>
        <w:rFonts w:ascii="Arial Narrow" w:hAnsi="Arial Narrow"/>
        <w:b/>
        <w:color w:val="00B050"/>
        <w:sz w:val="20"/>
        <w:szCs w:val="20"/>
      </w:rPr>
      <w:t>01</w:t>
    </w:r>
    <w:r w:rsidR="00473DD5" w:rsidRPr="00930E50">
      <w:rPr>
        <w:rFonts w:ascii="Arial Narrow" w:hAnsi="Arial Narrow"/>
        <w:b/>
        <w:color w:val="00B050"/>
        <w:sz w:val="20"/>
        <w:szCs w:val="20"/>
      </w:rPr>
      <w:t>.0</w:t>
    </w:r>
    <w:r w:rsidR="00F0474B">
      <w:rPr>
        <w:rFonts w:ascii="Arial Narrow" w:hAnsi="Arial Narrow"/>
        <w:b/>
        <w:color w:val="00B050"/>
        <w:sz w:val="20"/>
        <w:szCs w:val="20"/>
        <w:lang w:val="en-US"/>
      </w:rPr>
      <w:t>2</w:t>
    </w:r>
    <w:r w:rsidR="00B93726" w:rsidRPr="00930E50">
      <w:rPr>
        <w:rFonts w:ascii="Arial Narrow" w:hAnsi="Arial Narrow"/>
        <w:b/>
        <w:color w:val="00B050"/>
        <w:sz w:val="20"/>
        <w:szCs w:val="20"/>
      </w:rPr>
      <w:t>.20</w:t>
    </w:r>
    <w:r w:rsidR="00053533">
      <w:rPr>
        <w:rFonts w:ascii="Arial Narrow" w:hAnsi="Arial Narrow"/>
        <w:b/>
        <w:color w:val="00B05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113F7"/>
    <w:rsid w:val="00021F3B"/>
    <w:rsid w:val="000435E5"/>
    <w:rsid w:val="00051ED8"/>
    <w:rsid w:val="00053533"/>
    <w:rsid w:val="000C6BC7"/>
    <w:rsid w:val="000E135E"/>
    <w:rsid w:val="00102458"/>
    <w:rsid w:val="00143926"/>
    <w:rsid w:val="001A7D35"/>
    <w:rsid w:val="001B47F0"/>
    <w:rsid w:val="001F461F"/>
    <w:rsid w:val="002127E9"/>
    <w:rsid w:val="0021628D"/>
    <w:rsid w:val="0022370C"/>
    <w:rsid w:val="002A3A26"/>
    <w:rsid w:val="002E2ABA"/>
    <w:rsid w:val="00354442"/>
    <w:rsid w:val="00394F40"/>
    <w:rsid w:val="003A0A95"/>
    <w:rsid w:val="003E344D"/>
    <w:rsid w:val="00403F5B"/>
    <w:rsid w:val="0046588E"/>
    <w:rsid w:val="00473DD5"/>
    <w:rsid w:val="004C5322"/>
    <w:rsid w:val="004D1A4B"/>
    <w:rsid w:val="004D7CC1"/>
    <w:rsid w:val="004E3943"/>
    <w:rsid w:val="005125DE"/>
    <w:rsid w:val="00576309"/>
    <w:rsid w:val="00584AD5"/>
    <w:rsid w:val="006552E3"/>
    <w:rsid w:val="00675374"/>
    <w:rsid w:val="006816CA"/>
    <w:rsid w:val="00730F89"/>
    <w:rsid w:val="00747FBE"/>
    <w:rsid w:val="00756DD6"/>
    <w:rsid w:val="007615D7"/>
    <w:rsid w:val="00795158"/>
    <w:rsid w:val="007A6613"/>
    <w:rsid w:val="007C36EA"/>
    <w:rsid w:val="007C3B99"/>
    <w:rsid w:val="007E1C69"/>
    <w:rsid w:val="007F0EF2"/>
    <w:rsid w:val="0081651C"/>
    <w:rsid w:val="00850382"/>
    <w:rsid w:val="0087110C"/>
    <w:rsid w:val="00871984"/>
    <w:rsid w:val="00873B26"/>
    <w:rsid w:val="00885894"/>
    <w:rsid w:val="008A3F40"/>
    <w:rsid w:val="008B703A"/>
    <w:rsid w:val="008D6A17"/>
    <w:rsid w:val="0091470D"/>
    <w:rsid w:val="00925FF7"/>
    <w:rsid w:val="00930E50"/>
    <w:rsid w:val="00951A70"/>
    <w:rsid w:val="00994DDD"/>
    <w:rsid w:val="009D0DBF"/>
    <w:rsid w:val="009E46EB"/>
    <w:rsid w:val="00A76FB2"/>
    <w:rsid w:val="00AC1CEE"/>
    <w:rsid w:val="00AD6046"/>
    <w:rsid w:val="00B4571E"/>
    <w:rsid w:val="00B45C3A"/>
    <w:rsid w:val="00B646D1"/>
    <w:rsid w:val="00B93726"/>
    <w:rsid w:val="00BC77BE"/>
    <w:rsid w:val="00CA7358"/>
    <w:rsid w:val="00CB45AA"/>
    <w:rsid w:val="00D24B35"/>
    <w:rsid w:val="00D31394"/>
    <w:rsid w:val="00D44846"/>
    <w:rsid w:val="00DB28E6"/>
    <w:rsid w:val="00DB7556"/>
    <w:rsid w:val="00E06077"/>
    <w:rsid w:val="00E11968"/>
    <w:rsid w:val="00E55486"/>
    <w:rsid w:val="00E77B11"/>
    <w:rsid w:val="00F0474B"/>
    <w:rsid w:val="00F209B5"/>
    <w:rsid w:val="00F46CC9"/>
    <w:rsid w:val="00F650AD"/>
    <w:rsid w:val="00FB07C9"/>
    <w:rsid w:val="00FC6C4B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CE03990-CCE6-4BA3-9F0A-3EDE87D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3A0A9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4602.4285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F342-E9F7-435B-A7BA-4A2D275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9</cp:revision>
  <cp:lastPrinted>2018-07-05T11:15:00Z</cp:lastPrinted>
  <dcterms:created xsi:type="dcterms:W3CDTF">2019-07-04T11:08:00Z</dcterms:created>
  <dcterms:modified xsi:type="dcterms:W3CDTF">2020-01-28T09:29:00Z</dcterms:modified>
</cp:coreProperties>
</file>