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1B" w:rsidRPr="00523147" w:rsidRDefault="00C6531B" w:rsidP="00C6531B">
      <w:pPr>
        <w:pStyle w:val="Style1"/>
        <w:widowControl/>
        <w:tabs>
          <w:tab w:val="left" w:leader="underscore" w:pos="2026"/>
        </w:tabs>
        <w:spacing w:before="53"/>
        <w:jc w:val="right"/>
        <w:rPr>
          <w:rStyle w:val="FontStyle15"/>
          <w:rFonts w:ascii="PT Astra Serif" w:eastAsiaTheme="minorEastAsia" w:hAnsi="PT Astra Serif"/>
          <w:b/>
        </w:rPr>
      </w:pPr>
      <w:r w:rsidRPr="00523147">
        <w:rPr>
          <w:rStyle w:val="FontStyle15"/>
          <w:rFonts w:ascii="PT Astra Serif" w:eastAsiaTheme="minorEastAsia" w:hAnsi="PT Astra Serif"/>
          <w:b/>
        </w:rPr>
        <w:t>ПРОЕКТ</w:t>
      </w:r>
    </w:p>
    <w:p w:rsidR="00C6531B" w:rsidRPr="00306FC0" w:rsidRDefault="00C6531B" w:rsidP="00C6531B">
      <w:pPr>
        <w:pStyle w:val="Style1"/>
        <w:widowControl/>
        <w:tabs>
          <w:tab w:val="left" w:leader="underscore" w:pos="2026"/>
        </w:tabs>
        <w:spacing w:before="53"/>
        <w:jc w:val="center"/>
        <w:rPr>
          <w:rStyle w:val="FontStyle15"/>
          <w:rFonts w:ascii="PT Astra Serif" w:eastAsiaTheme="minorEastAsia" w:hAnsi="PT Astra Serif"/>
          <w:b/>
          <w:sz w:val="24"/>
          <w:szCs w:val="24"/>
        </w:rPr>
      </w:pPr>
      <w:r w:rsidRPr="00306FC0">
        <w:rPr>
          <w:rStyle w:val="FontStyle15"/>
          <w:rFonts w:ascii="PT Astra Serif" w:eastAsiaTheme="minorEastAsia" w:hAnsi="PT Astra Serif"/>
          <w:b/>
          <w:sz w:val="24"/>
          <w:szCs w:val="24"/>
        </w:rPr>
        <w:t>ДОГОВОР №___</w:t>
      </w:r>
    </w:p>
    <w:p w:rsidR="00C6531B" w:rsidRPr="00306FC0" w:rsidRDefault="00C6531B" w:rsidP="00C6531B">
      <w:pPr>
        <w:pStyle w:val="Style2"/>
        <w:widowControl/>
        <w:spacing w:before="19"/>
        <w:jc w:val="center"/>
        <w:rPr>
          <w:rStyle w:val="FontStyle13"/>
          <w:rFonts w:ascii="PT Astra Serif" w:hAnsi="PT Astra Serif"/>
          <w:sz w:val="24"/>
          <w:szCs w:val="24"/>
        </w:rPr>
      </w:pPr>
      <w:r w:rsidRPr="00306FC0">
        <w:rPr>
          <w:rStyle w:val="FontStyle13"/>
          <w:rFonts w:ascii="PT Astra Serif" w:hAnsi="PT Astra Serif"/>
          <w:sz w:val="24"/>
          <w:szCs w:val="24"/>
        </w:rPr>
        <w:t>купли-продажи имущества</w:t>
      </w:r>
    </w:p>
    <w:p w:rsidR="00C6531B" w:rsidRPr="00306FC0" w:rsidRDefault="00C6531B" w:rsidP="00C6531B">
      <w:pPr>
        <w:pStyle w:val="Style2"/>
        <w:widowControl/>
        <w:spacing w:before="19"/>
        <w:jc w:val="center"/>
        <w:rPr>
          <w:rStyle w:val="FontStyle13"/>
          <w:rFonts w:ascii="PT Astra Serif" w:hAnsi="PT Astra Serif"/>
          <w:sz w:val="24"/>
          <w:szCs w:val="24"/>
        </w:rPr>
      </w:pPr>
    </w:p>
    <w:p w:rsidR="00C6531B" w:rsidRPr="00306FC0" w:rsidRDefault="00C6531B" w:rsidP="00C6531B">
      <w:pPr>
        <w:pStyle w:val="Style4"/>
        <w:widowControl/>
        <w:spacing w:line="240" w:lineRule="exact"/>
        <w:ind w:firstLine="0"/>
        <w:rPr>
          <w:rFonts w:ascii="PT Astra Serif" w:hAnsi="PT Astra Serif"/>
        </w:rPr>
      </w:pPr>
      <w:r w:rsidRPr="00306FC0">
        <w:rPr>
          <w:rFonts w:ascii="PT Astra Serif" w:hAnsi="PT Astra Serif"/>
        </w:rPr>
        <w:t>г.</w:t>
      </w:r>
      <w:r w:rsidR="00306FC0">
        <w:rPr>
          <w:rFonts w:ascii="PT Astra Serif" w:hAnsi="PT Astra Serif"/>
        </w:rPr>
        <w:t xml:space="preserve"> </w:t>
      </w:r>
      <w:r w:rsidRPr="00306FC0">
        <w:rPr>
          <w:rFonts w:ascii="PT Astra Serif" w:hAnsi="PT Astra Serif"/>
        </w:rPr>
        <w:t xml:space="preserve">Ульяновск                     </w:t>
      </w:r>
      <w:r w:rsidRPr="00306FC0">
        <w:rPr>
          <w:rFonts w:ascii="PT Astra Serif" w:hAnsi="PT Astra Serif"/>
        </w:rPr>
        <w:tab/>
      </w:r>
      <w:r w:rsidRPr="00306FC0">
        <w:rPr>
          <w:rFonts w:ascii="PT Astra Serif" w:hAnsi="PT Astra Serif"/>
        </w:rPr>
        <w:tab/>
      </w:r>
      <w:r w:rsidR="002554B7" w:rsidRPr="00306FC0">
        <w:rPr>
          <w:rFonts w:ascii="PT Astra Serif" w:hAnsi="PT Astra Serif"/>
        </w:rPr>
        <w:tab/>
      </w:r>
      <w:r w:rsidR="002554B7" w:rsidRPr="00306FC0">
        <w:rPr>
          <w:rFonts w:ascii="PT Astra Serif" w:hAnsi="PT Astra Serif"/>
        </w:rPr>
        <w:tab/>
      </w:r>
      <w:r w:rsidR="002554B7" w:rsidRPr="00306FC0">
        <w:rPr>
          <w:rFonts w:ascii="PT Astra Serif" w:hAnsi="PT Astra Serif"/>
        </w:rPr>
        <w:tab/>
        <w:t xml:space="preserve">       </w:t>
      </w:r>
      <w:r w:rsidR="001028AD" w:rsidRPr="00306FC0">
        <w:rPr>
          <w:rFonts w:ascii="PT Astra Serif" w:hAnsi="PT Astra Serif"/>
        </w:rPr>
        <w:t xml:space="preserve">    ___________________</w:t>
      </w:r>
      <w:r w:rsidR="002554B7" w:rsidRPr="00306FC0">
        <w:rPr>
          <w:rFonts w:ascii="PT Astra Serif" w:hAnsi="PT Astra Serif"/>
        </w:rPr>
        <w:t>20</w:t>
      </w:r>
      <w:r w:rsidR="00BF578E" w:rsidRPr="00306FC0">
        <w:rPr>
          <w:rFonts w:ascii="PT Astra Serif" w:hAnsi="PT Astra Serif"/>
        </w:rPr>
        <w:t>20</w:t>
      </w:r>
      <w:r w:rsidRPr="00306FC0">
        <w:rPr>
          <w:rFonts w:ascii="PT Astra Serif" w:hAnsi="PT Astra Serif"/>
        </w:rPr>
        <w:t xml:space="preserve"> года</w:t>
      </w:r>
    </w:p>
    <w:p w:rsidR="00C6531B" w:rsidRPr="00306FC0" w:rsidRDefault="00C6531B" w:rsidP="00C6531B">
      <w:pPr>
        <w:pStyle w:val="Style4"/>
        <w:widowControl/>
        <w:spacing w:line="240" w:lineRule="exact"/>
        <w:ind w:firstLine="0"/>
        <w:rPr>
          <w:rFonts w:ascii="PT Astra Serif" w:hAnsi="PT Astra Serif"/>
        </w:rPr>
      </w:pPr>
    </w:p>
    <w:p w:rsidR="00C6531B" w:rsidRPr="00306FC0" w:rsidRDefault="00C6531B" w:rsidP="00C6531B">
      <w:pPr>
        <w:tabs>
          <w:tab w:val="left" w:pos="709"/>
        </w:tabs>
        <w:jc w:val="both"/>
        <w:rPr>
          <w:rFonts w:ascii="PT Astra Serif" w:hAnsi="PT Astra Serif"/>
          <w:bCs/>
          <w:sz w:val="24"/>
          <w:szCs w:val="24"/>
        </w:rPr>
      </w:pPr>
      <w:r w:rsidRPr="00306FC0">
        <w:rPr>
          <w:rFonts w:ascii="PT Astra Serif" w:hAnsi="PT Astra Serif"/>
          <w:sz w:val="24"/>
          <w:szCs w:val="24"/>
        </w:rPr>
        <w:tab/>
      </w:r>
      <w:r w:rsidRPr="00306FC0">
        <w:rPr>
          <w:rFonts w:ascii="PT Astra Serif" w:hAnsi="PT Astra Serif"/>
          <w:b/>
          <w:bCs/>
          <w:sz w:val="24"/>
          <w:szCs w:val="24"/>
        </w:rPr>
        <w:t xml:space="preserve">Акционерное общество «Имущественная Корпорация Ульяновской области (Ульяновское областное БТИ)» (АО «Имущественная Корпорация Ульяновской области»), </w:t>
      </w:r>
      <w:r w:rsidRPr="00306FC0">
        <w:rPr>
          <w:rFonts w:ascii="PT Astra Serif" w:hAnsi="PT Astra Serif"/>
          <w:sz w:val="24"/>
          <w:szCs w:val="24"/>
        </w:rPr>
        <w:t xml:space="preserve">именуемое в дальнейшем </w:t>
      </w:r>
      <w:r w:rsidRPr="00306FC0">
        <w:rPr>
          <w:rFonts w:ascii="PT Astra Serif" w:hAnsi="PT Astra Serif"/>
          <w:b/>
          <w:sz w:val="24"/>
          <w:szCs w:val="24"/>
        </w:rPr>
        <w:t>«Продавец»</w:t>
      </w:r>
      <w:r w:rsidRPr="00306FC0">
        <w:rPr>
          <w:rFonts w:ascii="PT Astra Serif" w:hAnsi="PT Astra Serif"/>
          <w:sz w:val="24"/>
          <w:szCs w:val="24"/>
        </w:rPr>
        <w:t xml:space="preserve">, в лице генерального директора Мишина Сергея Михайловича, действующего на основании Устава, </w:t>
      </w:r>
      <w:r w:rsidRPr="00306FC0">
        <w:rPr>
          <w:rFonts w:ascii="PT Astra Serif" w:hAnsi="PT Astra Serif"/>
          <w:bCs/>
          <w:sz w:val="24"/>
          <w:szCs w:val="24"/>
        </w:rPr>
        <w:t xml:space="preserve">с одной стороны, </w:t>
      </w:r>
    </w:p>
    <w:p w:rsidR="00C6531B" w:rsidRPr="00523147" w:rsidRDefault="00C6531B" w:rsidP="00C6531B">
      <w:pPr>
        <w:widowControl w:val="0"/>
        <w:jc w:val="both"/>
        <w:rPr>
          <w:rFonts w:ascii="PT Astra Serif" w:hAnsi="PT Astra Serif"/>
          <w:bCs/>
          <w:sz w:val="24"/>
          <w:szCs w:val="24"/>
        </w:rPr>
      </w:pPr>
      <w:r w:rsidRPr="00306FC0">
        <w:rPr>
          <w:rFonts w:ascii="PT Astra Serif" w:hAnsi="PT Astra Serif"/>
          <w:bCs/>
          <w:sz w:val="24"/>
          <w:szCs w:val="24"/>
        </w:rPr>
        <w:tab/>
        <w:t>и</w:t>
      </w:r>
      <w:r w:rsidRPr="00306FC0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</w:t>
      </w:r>
      <w:r w:rsidRPr="00306FC0">
        <w:rPr>
          <w:rFonts w:ascii="PT Astra Serif" w:hAnsi="PT Astra Serif"/>
          <w:bCs/>
          <w:sz w:val="24"/>
          <w:szCs w:val="24"/>
        </w:rPr>
        <w:t>,</w:t>
      </w:r>
      <w:r w:rsidRPr="00523147">
        <w:rPr>
          <w:rFonts w:ascii="PT Astra Serif" w:hAnsi="PT Astra Serif"/>
          <w:bCs/>
          <w:sz w:val="24"/>
          <w:szCs w:val="24"/>
        </w:rPr>
        <w:t xml:space="preserve"> </w:t>
      </w:r>
      <w:r w:rsidRPr="00523147">
        <w:rPr>
          <w:rFonts w:ascii="PT Astra Serif" w:hAnsi="PT Astra Serif"/>
          <w:iCs/>
          <w:sz w:val="24"/>
          <w:szCs w:val="24"/>
        </w:rPr>
        <w:t xml:space="preserve"> </w:t>
      </w:r>
      <w:r w:rsidRPr="00523147">
        <w:rPr>
          <w:rFonts w:ascii="PT Astra Serif" w:hAnsi="PT Astra Serif"/>
          <w:bCs/>
          <w:sz w:val="24"/>
          <w:szCs w:val="24"/>
        </w:rPr>
        <w:t>именуемый в дальнейшем «Покупатель», с другой стороны,</w:t>
      </w:r>
    </w:p>
    <w:p w:rsidR="00C6531B" w:rsidRPr="00523147" w:rsidRDefault="00C6531B" w:rsidP="00C6531B">
      <w:pPr>
        <w:tabs>
          <w:tab w:val="left" w:pos="709"/>
        </w:tabs>
        <w:jc w:val="both"/>
        <w:rPr>
          <w:rFonts w:ascii="PT Astra Serif" w:hAnsi="PT Astra Serif"/>
          <w:bCs/>
          <w:sz w:val="24"/>
          <w:szCs w:val="24"/>
        </w:rPr>
      </w:pPr>
      <w:r w:rsidRPr="00523147">
        <w:rPr>
          <w:rFonts w:ascii="PT Astra Serif" w:hAnsi="PT Astra Serif"/>
          <w:bCs/>
          <w:sz w:val="24"/>
          <w:szCs w:val="24"/>
        </w:rPr>
        <w:tab/>
        <w:t>на основании протокола №__ от __ ________ 20</w:t>
      </w:r>
      <w:r w:rsidR="00BF578E">
        <w:rPr>
          <w:rFonts w:ascii="PT Astra Serif" w:hAnsi="PT Astra Serif"/>
          <w:bCs/>
          <w:sz w:val="24"/>
          <w:szCs w:val="24"/>
        </w:rPr>
        <w:t>20</w:t>
      </w:r>
      <w:r w:rsidRPr="00523147">
        <w:rPr>
          <w:rFonts w:ascii="PT Astra Serif" w:hAnsi="PT Astra Serif"/>
          <w:bCs/>
          <w:sz w:val="24"/>
          <w:szCs w:val="24"/>
        </w:rPr>
        <w:t xml:space="preserve"> года об итогах продажи недвижимого имущества, являющегося собственностью Акционерного общества «Имущественная Корпорация Ульяновской области (Ульяновское областное БТИ)», </w:t>
      </w:r>
      <w:r w:rsidR="00523147">
        <w:rPr>
          <w:rFonts w:ascii="PT Astra Serif" w:hAnsi="PT Astra Serif"/>
          <w:bCs/>
          <w:sz w:val="24"/>
          <w:szCs w:val="24"/>
        </w:rPr>
        <w:br/>
      </w:r>
      <w:r w:rsidRPr="00523147">
        <w:rPr>
          <w:rFonts w:ascii="PT Astra Serif" w:hAnsi="PT Astra Serif"/>
          <w:bCs/>
          <w:sz w:val="24"/>
          <w:szCs w:val="24"/>
        </w:rPr>
        <w:t>на открытом аукционе, заключили настоящий договор о нижеследующем:</w:t>
      </w:r>
    </w:p>
    <w:p w:rsidR="00C6531B" w:rsidRPr="00523147" w:rsidRDefault="00C6531B" w:rsidP="00C6531B">
      <w:pPr>
        <w:tabs>
          <w:tab w:val="left" w:pos="709"/>
        </w:tabs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C6531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Style w:val="FontStyle13"/>
          <w:rFonts w:ascii="PT Astra Serif" w:hAnsi="PT Astra Serif"/>
          <w:sz w:val="24"/>
          <w:szCs w:val="24"/>
        </w:rPr>
      </w:pPr>
      <w:r w:rsidRPr="00523147">
        <w:rPr>
          <w:rStyle w:val="FontStyle13"/>
          <w:rFonts w:ascii="PT Astra Serif" w:hAnsi="PT Astra Serif"/>
          <w:sz w:val="24"/>
          <w:szCs w:val="24"/>
        </w:rPr>
        <w:t>Предмет договора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left="786"/>
        <w:rPr>
          <w:rStyle w:val="FontStyle13"/>
          <w:rFonts w:ascii="PT Astra Serif" w:hAnsi="PT Astra Serif"/>
          <w:sz w:val="24"/>
          <w:szCs w:val="24"/>
        </w:rPr>
      </w:pPr>
    </w:p>
    <w:p w:rsidR="00C6531B" w:rsidRPr="006825C2" w:rsidRDefault="00C6531B" w:rsidP="001028AD">
      <w:pPr>
        <w:spacing w:after="200"/>
        <w:ind w:firstLine="426"/>
        <w:contextualSpacing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  1.1. Продавец обязуется передать в собственность Покупателя, а Покупатель обязуется принять и оплатить следующее недвижимое имущество (далее Имущество): </w:t>
      </w:r>
      <w:r w:rsidR="00F3666B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28AD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          1.2. </w:t>
      </w:r>
      <w:r w:rsidR="00706156" w:rsidRPr="00523147">
        <w:rPr>
          <w:rFonts w:ascii="PT Astra Serif" w:hAnsi="PT Astra Serif"/>
          <w:sz w:val="24"/>
          <w:szCs w:val="24"/>
        </w:rPr>
        <w:t>Указанное в пункте 1.1 настоящего договора Имущество является собственностью Продавца</w:t>
      </w:r>
      <w:r w:rsidR="00DA5D0F">
        <w:rPr>
          <w:rFonts w:ascii="PT Astra Serif" w:hAnsi="PT Astra Serif"/>
          <w:sz w:val="24"/>
          <w:szCs w:val="24"/>
        </w:rPr>
        <w:t>.</w:t>
      </w:r>
    </w:p>
    <w:p w:rsidR="00C6531B" w:rsidRPr="00523147" w:rsidRDefault="00C6531B" w:rsidP="00C6531B">
      <w:pPr>
        <w:pStyle w:val="Style1"/>
        <w:widowControl/>
        <w:numPr>
          <w:ilvl w:val="0"/>
          <w:numId w:val="1"/>
        </w:numPr>
        <w:spacing w:before="58"/>
        <w:jc w:val="center"/>
        <w:rPr>
          <w:rStyle w:val="FontStyle11"/>
          <w:rFonts w:ascii="PT Astra Serif" w:eastAsiaTheme="majorEastAsia" w:hAnsi="PT Astra Serif"/>
          <w:sz w:val="24"/>
          <w:szCs w:val="24"/>
        </w:rPr>
      </w:pPr>
      <w:r w:rsidRPr="00523147">
        <w:rPr>
          <w:rStyle w:val="FontStyle11"/>
          <w:rFonts w:ascii="PT Astra Serif" w:eastAsiaTheme="majorEastAsia" w:hAnsi="PT Astra Serif"/>
          <w:sz w:val="24"/>
          <w:szCs w:val="24"/>
        </w:rPr>
        <w:t>Порядок, форма и сроки платежа</w:t>
      </w:r>
    </w:p>
    <w:p w:rsidR="00C6531B" w:rsidRPr="00523147" w:rsidRDefault="00C6531B" w:rsidP="00C6531B">
      <w:pPr>
        <w:tabs>
          <w:tab w:val="left" w:pos="709"/>
        </w:tabs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</w:p>
    <w:p w:rsidR="00C6531B" w:rsidRPr="00523147" w:rsidRDefault="00C6531B" w:rsidP="00C6531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Установленная по итогам открытого аукциона цена продажи имущества составляет </w:t>
      </w:r>
      <w:r w:rsidRPr="00523147">
        <w:rPr>
          <w:rFonts w:ascii="PT Astra Serif" w:hAnsi="PT Astra Serif"/>
          <w:sz w:val="24"/>
          <w:szCs w:val="24"/>
        </w:rPr>
        <w:t>__________ рублей ______копеек (__________________________________) рублей _____ копейки (в том числе НДС ____________________________ рублей ______копеек)</w:t>
      </w:r>
      <w:r w:rsidRPr="00523147">
        <w:rPr>
          <w:rFonts w:ascii="PT Astra Serif" w:eastAsia="Calibri" w:hAnsi="PT Astra Serif"/>
          <w:sz w:val="24"/>
          <w:szCs w:val="24"/>
        </w:rPr>
        <w:t xml:space="preserve">, </w:t>
      </w:r>
      <w:r w:rsidRPr="00523147">
        <w:rPr>
          <w:rFonts w:ascii="PT Astra Serif" w:hAnsi="PT Astra Serif"/>
          <w:sz w:val="24"/>
          <w:szCs w:val="24"/>
        </w:rPr>
        <w:t>с учетом ранее внесенного задатка в сумме ___________(______________________________________) рублей 00 копеек</w:t>
      </w: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>.</w:t>
      </w:r>
    </w:p>
    <w:p w:rsidR="00C6531B" w:rsidRPr="00523147" w:rsidRDefault="00C6531B" w:rsidP="00C6531B">
      <w:pPr>
        <w:tabs>
          <w:tab w:val="left" w:pos="0"/>
        </w:tabs>
        <w:ind w:firstLine="709"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>Уплата НДС осуществляется в порядке, установленном налоговым законодательством Российской Федерации.</w:t>
      </w:r>
    </w:p>
    <w:p w:rsidR="00C6531B" w:rsidRPr="00523147" w:rsidRDefault="00C6531B" w:rsidP="00C6531B">
      <w:pPr>
        <w:pStyle w:val="ab"/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Задаток в сумме </w:t>
      </w:r>
      <w:r w:rsidR="00F3666B">
        <w:rPr>
          <w:rFonts w:ascii="PT Astra Serif" w:hAnsi="PT Astra Serif"/>
          <w:sz w:val="24"/>
          <w:szCs w:val="24"/>
        </w:rPr>
        <w:t>________________________</w:t>
      </w: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>, внесенный Покупателем на счет Продавца, засчитывается в счет оплаты имущества.</w:t>
      </w:r>
    </w:p>
    <w:p w:rsidR="00C6531B" w:rsidRPr="00523147" w:rsidRDefault="00C6531B" w:rsidP="00C6531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Style w:val="FontStyle15"/>
          <w:rFonts w:ascii="PT Astra Serif" w:eastAsiaTheme="minorEastAsia" w:hAnsi="PT Astra Serif"/>
          <w:b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b/>
          <w:sz w:val="24"/>
          <w:szCs w:val="24"/>
        </w:rPr>
        <w:t xml:space="preserve">Подлежащая оплате оставшаяся часть цены продажи имущества </w:t>
      </w:r>
      <w:r w:rsidR="001028AD" w:rsidRPr="00523147">
        <w:rPr>
          <w:rStyle w:val="FontStyle15"/>
          <w:rFonts w:ascii="PT Astra Serif" w:eastAsiaTheme="minorEastAsia" w:hAnsi="PT Astra Serif"/>
          <w:b/>
          <w:sz w:val="24"/>
          <w:szCs w:val="24"/>
        </w:rPr>
        <w:br/>
      </w:r>
      <w:r w:rsidRPr="00523147">
        <w:rPr>
          <w:rStyle w:val="FontStyle15"/>
          <w:rFonts w:ascii="PT Astra Serif" w:eastAsiaTheme="minorEastAsia" w:hAnsi="PT Astra Serif"/>
          <w:b/>
          <w:sz w:val="24"/>
          <w:szCs w:val="24"/>
        </w:rPr>
        <w:t>на момент заключения настоящего договора составляет _________рубль ______ копейки (_____________________________________________________________) (в том числе НДС).</w:t>
      </w:r>
    </w:p>
    <w:p w:rsidR="00C6531B" w:rsidRPr="00523147" w:rsidRDefault="00C6531B" w:rsidP="006825C2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Оплата производится Покупателем путем перечисления денежных средств по следующим реквизитам </w:t>
      </w:r>
      <w:r w:rsidRPr="00523147">
        <w:rPr>
          <w:rFonts w:ascii="PT Astra Serif" w:hAnsi="PT Astra Serif"/>
          <w:sz w:val="24"/>
          <w:szCs w:val="24"/>
        </w:rPr>
        <w:t xml:space="preserve">Акционерного общества «Имущественная Корпорация Ульяновской области (Ульяновское областное БТИ)»: 432071, г. Ульяновск, пер. Молочный, д. 4, ИНН/КПП 7325163307/732501001; ОГРН 1187325020783; </w:t>
      </w:r>
      <w:r w:rsidR="00BF578E" w:rsidRPr="00447AC4">
        <w:rPr>
          <w:rFonts w:ascii="PT Astra Serif" w:hAnsi="PT Astra Serif"/>
          <w:color w:val="000000"/>
          <w:sz w:val="24"/>
          <w:szCs w:val="24"/>
        </w:rPr>
        <w:t xml:space="preserve">Р/с </w:t>
      </w:r>
      <w:r w:rsidR="00BF578E">
        <w:rPr>
          <w:rFonts w:ascii="PT Astra Serif" w:hAnsi="PT Astra Serif"/>
          <w:color w:val="000000"/>
          <w:sz w:val="24"/>
          <w:szCs w:val="24"/>
        </w:rPr>
        <w:t>40702810300008332731</w:t>
      </w:r>
      <w:r w:rsidR="00BF578E" w:rsidRPr="00447AC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BF578E">
        <w:rPr>
          <w:rFonts w:ascii="PT Astra Serif" w:hAnsi="PT Astra Serif"/>
          <w:sz w:val="24"/>
          <w:szCs w:val="24"/>
        </w:rPr>
        <w:t>в АО Банк «Венец», г. Ульяновск, БИК 04738813, к/с 30101810200000000813</w:t>
      </w:r>
      <w:r w:rsidRPr="00523147">
        <w:rPr>
          <w:rFonts w:ascii="PT Astra Serif" w:hAnsi="PT Astra Serif"/>
          <w:sz w:val="24"/>
          <w:szCs w:val="24"/>
        </w:rPr>
        <w:t>,</w:t>
      </w:r>
      <w:r w:rsidRPr="00523147">
        <w:rPr>
          <w:rFonts w:ascii="PT Astra Serif" w:hAnsi="PT Astra Serif"/>
          <w:b/>
          <w:sz w:val="24"/>
          <w:szCs w:val="24"/>
        </w:rPr>
        <w:t xml:space="preserve"> </w:t>
      </w:r>
      <w:r w:rsidRPr="00523147">
        <w:rPr>
          <w:rFonts w:ascii="PT Astra Serif" w:hAnsi="PT Astra Serif"/>
          <w:sz w:val="24"/>
          <w:szCs w:val="24"/>
        </w:rPr>
        <w:t>в течение тридцати календарных дней со дня заключения настоящего договора.</w:t>
      </w:r>
    </w:p>
    <w:p w:rsidR="00C6531B" w:rsidRPr="00523147" w:rsidRDefault="00C6531B" w:rsidP="00C6531B">
      <w:pPr>
        <w:tabs>
          <w:tab w:val="left" w:pos="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Обязательство Покупателя по оплате имущества считается исполненным надлежащим образом в момент поступления денежных средств в полном объёме на расчетный счет Продавца.</w:t>
      </w:r>
    </w:p>
    <w:p w:rsidR="00467423" w:rsidRPr="00523147" w:rsidRDefault="00467423" w:rsidP="00467423">
      <w:pPr>
        <w:ind w:left="786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numPr>
          <w:ilvl w:val="0"/>
          <w:numId w:val="1"/>
        </w:numPr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Порядок передачи имущества.</w:t>
      </w:r>
    </w:p>
    <w:p w:rsidR="00C6531B" w:rsidRPr="00523147" w:rsidRDefault="00C6531B" w:rsidP="00C6531B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lastRenderedPageBreak/>
        <w:t xml:space="preserve">       Оформление права собственности</w:t>
      </w:r>
    </w:p>
    <w:p w:rsidR="00C6531B" w:rsidRPr="00523147" w:rsidRDefault="00C6531B" w:rsidP="00C6531B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Продавец обязан передать Покупателю имущество, указанное в пункте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1.1. настоящего договора, по акту приема-передачи, являющемуся неотъемлемым приложением к настоящему договору.</w:t>
      </w:r>
    </w:p>
    <w:p w:rsidR="00C6531B" w:rsidRPr="00523147" w:rsidRDefault="00C6531B" w:rsidP="00C6531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Style w:val="FontStyle12"/>
          <w:rFonts w:ascii="PT Astra Serif" w:eastAsiaTheme="minorEastAsia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Право собственности на имущество, указанное в пункте 1.1. настоящего договора, являющееся предметом настоящего договора, возникает у Покупателя с момента государственной регистрации перехода права собственности в</w:t>
      </w:r>
      <w:r w:rsidRPr="00523147">
        <w:rPr>
          <w:rStyle w:val="FontStyle12"/>
          <w:rFonts w:ascii="PT Astra Serif" w:eastAsiaTheme="minorEastAsia" w:hAnsi="PT Astra Serif"/>
          <w:color w:val="FF0000"/>
          <w:sz w:val="24"/>
          <w:szCs w:val="24"/>
        </w:rPr>
        <w:t xml:space="preserve"> </w:t>
      </w:r>
      <w:r w:rsidRPr="00523147">
        <w:rPr>
          <w:rStyle w:val="FontStyle12"/>
          <w:rFonts w:ascii="PT Astra Serif" w:eastAsiaTheme="minorEastAsia" w:hAnsi="PT Astra Serif"/>
          <w:color w:val="000000"/>
          <w:sz w:val="24"/>
          <w:szCs w:val="24"/>
        </w:rPr>
        <w:t>Управлении</w:t>
      </w:r>
      <w:r w:rsidRPr="00523147">
        <w:rPr>
          <w:rStyle w:val="FontStyle12"/>
          <w:rFonts w:ascii="PT Astra Serif" w:eastAsiaTheme="minorEastAsia" w:hAnsi="PT Astra Serif"/>
          <w:color w:val="FF0000"/>
          <w:sz w:val="24"/>
          <w:szCs w:val="24"/>
        </w:rPr>
        <w:t xml:space="preserve"> </w:t>
      </w:r>
      <w:r w:rsidRPr="00523147">
        <w:rPr>
          <w:rStyle w:val="FontStyle12"/>
          <w:rFonts w:ascii="PT Astra Serif" w:eastAsiaTheme="minorEastAsia" w:hAnsi="PT Astra Serif"/>
          <w:sz w:val="24"/>
          <w:szCs w:val="24"/>
        </w:rPr>
        <w:t>Федеральной службы государственной регистрации, кадастра и картографии  по Ульяновской области.</w:t>
      </w:r>
    </w:p>
    <w:p w:rsidR="00C6531B" w:rsidRPr="00523147" w:rsidRDefault="00C6531B" w:rsidP="00C6531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Расходы по государственной регистрации перехода права собственности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на имущество в полном объеме возлагаются на Покупателя.</w:t>
      </w:r>
    </w:p>
    <w:p w:rsidR="00943FFF" w:rsidRPr="00523147" w:rsidRDefault="00943FFF" w:rsidP="00943FFF">
      <w:pPr>
        <w:pStyle w:val="ab"/>
        <w:widowControl w:val="0"/>
        <w:tabs>
          <w:tab w:val="left" w:pos="142"/>
        </w:tabs>
        <w:autoSpaceDE w:val="0"/>
        <w:autoSpaceDN w:val="0"/>
        <w:adjustRightInd w:val="0"/>
        <w:ind w:left="0"/>
        <w:jc w:val="center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7202C7">
      <w:pPr>
        <w:pStyle w:val="ab"/>
        <w:widowControl w:val="0"/>
        <w:numPr>
          <w:ilvl w:val="0"/>
          <w:numId w:val="1"/>
        </w:numPr>
        <w:tabs>
          <w:tab w:val="clear" w:pos="786"/>
          <w:tab w:val="num" w:pos="142"/>
        </w:tabs>
        <w:autoSpaceDE w:val="0"/>
        <w:autoSpaceDN w:val="0"/>
        <w:adjustRightInd w:val="0"/>
        <w:ind w:left="-426" w:hanging="283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Особые условия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4.1.Продавец гарантирует, что продаваемое имущество не находится под арестом,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не обременено залогом и долгами, не находится в споре.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7202C7">
      <w:pPr>
        <w:widowControl w:val="0"/>
        <w:numPr>
          <w:ilvl w:val="0"/>
          <w:numId w:val="1"/>
        </w:numPr>
        <w:tabs>
          <w:tab w:val="clear" w:pos="786"/>
          <w:tab w:val="left" w:pos="142"/>
        </w:tabs>
        <w:autoSpaceDE w:val="0"/>
        <w:autoSpaceDN w:val="0"/>
        <w:adjustRightInd w:val="0"/>
        <w:ind w:left="284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Ответственность сторон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5.1.Стороны несут ответственность за невыполнение либо ненадлежащее выполнение настоящего договора в соответствии с законодательством Российской Федерации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и условиями настоящего договора.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7202C7">
      <w:pPr>
        <w:widowControl w:val="0"/>
        <w:numPr>
          <w:ilvl w:val="0"/>
          <w:numId w:val="1"/>
        </w:numPr>
        <w:tabs>
          <w:tab w:val="clear" w:pos="786"/>
          <w:tab w:val="left" w:pos="0"/>
        </w:tabs>
        <w:autoSpaceDE w:val="0"/>
        <w:autoSpaceDN w:val="0"/>
        <w:adjustRightInd w:val="0"/>
        <w:ind w:left="142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Прекращение договора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numPr>
          <w:ilvl w:val="1"/>
          <w:numId w:val="1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Отношения сторон по настоящему договору прекращаются исполнением сторонами договора всех условий и взаимных обязательств.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ab/>
        <w:t xml:space="preserve">Прекращение договора влечет за собой прекращение обязательств сторон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по нему, но не освобождает стороны от ответственности за нарушения, имевшие место.</w:t>
      </w:r>
    </w:p>
    <w:p w:rsidR="00C6531B" w:rsidRPr="00523147" w:rsidRDefault="00C6531B" w:rsidP="00C6531B">
      <w:pPr>
        <w:numPr>
          <w:ilvl w:val="1"/>
          <w:numId w:val="1"/>
        </w:numPr>
        <w:ind w:hanging="437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Настоящий договор может быть изменен или расторгнут по соглашению сторон.</w:t>
      </w:r>
    </w:p>
    <w:p w:rsidR="00C6531B" w:rsidRPr="00523147" w:rsidRDefault="00C6531B" w:rsidP="00C6531B">
      <w:pPr>
        <w:numPr>
          <w:ilvl w:val="1"/>
          <w:numId w:val="1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В случае если Покупатель не исполнит обязанность по перечислению денежных средств в указанный срок, Продавец вправе расторгнуть настоящий Договор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в одностороннем несудебном порядке, при этом задаток не возвращается Покупателю,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а остается у Продавца</w:t>
      </w:r>
      <w:r w:rsidRPr="00523147">
        <w:rPr>
          <w:rFonts w:ascii="PT Astra Serif" w:hAnsi="PT Astra Serif"/>
          <w:sz w:val="24"/>
          <w:szCs w:val="24"/>
        </w:rPr>
        <w:tab/>
        <w:t>При этом факт последующей оплаты значения не имеет.</w:t>
      </w:r>
    </w:p>
    <w:p w:rsidR="00C6531B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ab/>
        <w:t xml:space="preserve">Об отказе от договора Продавец предупреждает Покупателя не менее чем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за 10 рабочих дней до даты отказа. 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Настоящий договор считается заключенным с момента его подписания сторонами.</w:t>
      </w: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Течение сроков, указанных в настоящем договоре, начинается на следующий день после наступления события, которым определено их начало. Если последний день срока приходится на нерабочий день, днем окончания срока считается ближайший следующий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за ним рабочий день.</w:t>
      </w:r>
    </w:p>
    <w:p w:rsidR="00C6531B" w:rsidRPr="00523147" w:rsidRDefault="00C6531B" w:rsidP="00C6531B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Все возможные споры и разногласия будут разрешаться сторонами путем переговоров. В случае не урегулирования спорных вопросов путем переговоров, а также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в случае отказа от проведения переговоров или отсутствия ответа на письменное обращение в течение 7 (семи) календарных дней с момента уведомления, спор подлежит передаче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на рассмотрение суда в соответствии с действующим законодательством.</w:t>
      </w: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Отношения сторон, не урегулированные настоящим договором, регламентируются законодательством Российской Федерации.</w:t>
      </w: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lastRenderedPageBreak/>
        <w:t xml:space="preserve">Настоящий договор составлен в трех экземплярах, имеющих равную юридическую силу: по одному для каждой из сторон; третий экземпляр передается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в Управление </w:t>
      </w:r>
      <w:r w:rsidRPr="00523147">
        <w:rPr>
          <w:rStyle w:val="FontStyle12"/>
          <w:rFonts w:ascii="PT Astra Serif" w:eastAsiaTheme="minorEastAsia" w:hAnsi="PT Astra Serif"/>
          <w:sz w:val="24"/>
          <w:szCs w:val="24"/>
        </w:rPr>
        <w:t>Федеральной службы государственной регистрации, кадастра и картографии по Ульяновской области</w:t>
      </w:r>
      <w:r w:rsidRPr="00523147">
        <w:rPr>
          <w:rFonts w:ascii="PT Astra Serif" w:hAnsi="PT Astra Serif"/>
          <w:sz w:val="24"/>
          <w:szCs w:val="24"/>
        </w:rPr>
        <w:t>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943FFF">
      <w:pPr>
        <w:pStyle w:val="Style2"/>
        <w:widowControl/>
        <w:numPr>
          <w:ilvl w:val="0"/>
          <w:numId w:val="1"/>
        </w:numPr>
        <w:spacing w:before="62"/>
        <w:jc w:val="center"/>
        <w:rPr>
          <w:rStyle w:val="FontStyle11"/>
          <w:rFonts w:ascii="PT Astra Serif" w:eastAsiaTheme="majorEastAsia" w:hAnsi="PT Astra Serif"/>
          <w:sz w:val="24"/>
          <w:szCs w:val="24"/>
        </w:rPr>
      </w:pPr>
      <w:r w:rsidRPr="00523147">
        <w:rPr>
          <w:rStyle w:val="FontStyle11"/>
          <w:rFonts w:ascii="PT Astra Serif" w:eastAsiaTheme="majorEastAsia" w:hAnsi="PT Astra Serif"/>
          <w:sz w:val="24"/>
          <w:szCs w:val="24"/>
        </w:rPr>
        <w:t>Адреса и реквизиты сторон</w:t>
      </w:r>
    </w:p>
    <w:p w:rsidR="007202C7" w:rsidRPr="00523147" w:rsidRDefault="007202C7" w:rsidP="00C6531B">
      <w:pPr>
        <w:widowControl w:val="0"/>
        <w:tabs>
          <w:tab w:val="left" w:pos="0"/>
        </w:tabs>
        <w:rPr>
          <w:rFonts w:ascii="PT Astra Serif" w:hAnsi="PT Astra Serif"/>
          <w:b/>
          <w:sz w:val="24"/>
          <w:szCs w:val="24"/>
        </w:rPr>
      </w:pPr>
    </w:p>
    <w:p w:rsidR="00C6531B" w:rsidRPr="00523147" w:rsidRDefault="007202C7" w:rsidP="00C6531B">
      <w:pPr>
        <w:widowControl w:val="0"/>
        <w:tabs>
          <w:tab w:val="left" w:pos="0"/>
        </w:tabs>
        <w:rPr>
          <w:rFonts w:ascii="PT Astra Serif" w:hAnsi="PT Astra Serif"/>
          <w:color w:val="000000"/>
          <w:sz w:val="24"/>
          <w:szCs w:val="24"/>
        </w:rPr>
      </w:pPr>
      <w:r w:rsidRPr="00523147">
        <w:rPr>
          <w:rFonts w:ascii="PT Astra Serif" w:hAnsi="PT Astra Serif"/>
          <w:b/>
          <w:sz w:val="24"/>
          <w:szCs w:val="24"/>
        </w:rPr>
        <w:tab/>
      </w:r>
      <w:r w:rsidR="00C6531B" w:rsidRPr="00523147">
        <w:rPr>
          <w:rFonts w:ascii="PT Astra Serif" w:hAnsi="PT Astra Serif"/>
          <w:b/>
          <w:sz w:val="24"/>
          <w:szCs w:val="24"/>
        </w:rPr>
        <w:t>Продавец:</w:t>
      </w:r>
      <w:r w:rsidR="00C6531B" w:rsidRPr="00523147">
        <w:rPr>
          <w:rFonts w:ascii="PT Astra Serif" w:hAnsi="PT Astra Serif"/>
          <w:sz w:val="24"/>
          <w:szCs w:val="24"/>
        </w:rPr>
        <w:t xml:space="preserve"> </w:t>
      </w:r>
      <w:r w:rsidR="00C6531B" w:rsidRPr="00523147">
        <w:rPr>
          <w:rFonts w:ascii="PT Astra Serif" w:hAnsi="PT Astra Serif"/>
          <w:b/>
          <w:color w:val="000000"/>
          <w:sz w:val="24"/>
          <w:szCs w:val="24"/>
        </w:rPr>
        <w:t>Акционерное общество «Имущественная Корпорация Ульяновской области (Ульяновское областное БТИ)» (АО «Имущественная Корпорация Ульяновской области»),</w:t>
      </w:r>
      <w:r w:rsidR="00C6531B" w:rsidRPr="00523147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C6531B" w:rsidRPr="00523147" w:rsidRDefault="00C6531B" w:rsidP="00C6531B">
      <w:pPr>
        <w:widowControl w:val="0"/>
        <w:tabs>
          <w:tab w:val="left" w:pos="0"/>
        </w:tabs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432071, г. Ульяновск, пер. Молочный, д. 4; ИНН/КПП 7325163307/732501001; ОГРН 1187325020783; </w:t>
      </w:r>
    </w:p>
    <w:p w:rsidR="00C6531B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Р</w:t>
      </w:r>
      <w:r w:rsidR="00BF578E" w:rsidRPr="00BF578E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BF578E" w:rsidRPr="00447AC4">
        <w:rPr>
          <w:rFonts w:ascii="PT Astra Serif" w:hAnsi="PT Astra Serif"/>
          <w:color w:val="000000"/>
          <w:sz w:val="24"/>
          <w:szCs w:val="24"/>
        </w:rPr>
        <w:t xml:space="preserve">Р/с </w:t>
      </w:r>
      <w:r w:rsidR="00BF578E">
        <w:rPr>
          <w:rFonts w:ascii="PT Astra Serif" w:hAnsi="PT Astra Serif"/>
          <w:color w:val="000000"/>
          <w:sz w:val="24"/>
          <w:szCs w:val="24"/>
        </w:rPr>
        <w:t>40702810300008332731</w:t>
      </w:r>
      <w:r w:rsidR="00BF578E" w:rsidRPr="00447AC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BF578E">
        <w:rPr>
          <w:rFonts w:ascii="PT Astra Serif" w:hAnsi="PT Astra Serif"/>
          <w:sz w:val="24"/>
          <w:szCs w:val="24"/>
        </w:rPr>
        <w:t>в АО Банк «Венец», г. Ульяновск, БИК 04738813, к/с 30101810200000000813</w:t>
      </w:r>
      <w:r w:rsidRPr="00523147">
        <w:rPr>
          <w:rFonts w:ascii="PT Astra Serif" w:hAnsi="PT Astra Serif"/>
          <w:sz w:val="24"/>
          <w:szCs w:val="24"/>
        </w:rPr>
        <w:t xml:space="preserve">; </w:t>
      </w:r>
    </w:p>
    <w:p w:rsidR="00C6531B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Тел.: 8 (8422) 41-66-17, 41-66-45; факс: 8 (8422) 41-66-55</w:t>
      </w:r>
    </w:p>
    <w:p w:rsidR="00C6531B" w:rsidRPr="00523147" w:rsidRDefault="00C6531B" w:rsidP="00C6531B">
      <w:pPr>
        <w:widowControl w:val="0"/>
        <w:ind w:firstLine="709"/>
        <w:rPr>
          <w:rFonts w:ascii="PT Astra Serif" w:hAnsi="PT Astra Serif"/>
          <w:sz w:val="24"/>
          <w:szCs w:val="24"/>
        </w:rPr>
      </w:pPr>
    </w:p>
    <w:p w:rsidR="007202C7" w:rsidRPr="00523147" w:rsidRDefault="007202C7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b/>
          <w:sz w:val="24"/>
          <w:szCs w:val="24"/>
        </w:rPr>
        <w:t>Генеральный директор</w:t>
      </w:r>
      <w:r w:rsidRPr="00523147">
        <w:rPr>
          <w:rFonts w:ascii="PT Astra Serif" w:hAnsi="PT Astra Serif"/>
          <w:sz w:val="24"/>
          <w:szCs w:val="24"/>
        </w:rPr>
        <w:t xml:space="preserve">   ____________________________________________/ </w:t>
      </w:r>
      <w:r w:rsidRPr="00523147">
        <w:rPr>
          <w:rFonts w:ascii="PT Astra Serif" w:hAnsi="PT Astra Serif"/>
          <w:b/>
          <w:sz w:val="24"/>
          <w:szCs w:val="24"/>
        </w:rPr>
        <w:t>С.М.Мишин</w:t>
      </w:r>
      <w:r w:rsidRPr="00523147">
        <w:rPr>
          <w:rFonts w:ascii="PT Astra Serif" w:hAnsi="PT Astra Serif"/>
          <w:sz w:val="24"/>
          <w:szCs w:val="24"/>
        </w:rPr>
        <w:t>/</w:t>
      </w: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b/>
          <w:sz w:val="24"/>
          <w:szCs w:val="24"/>
        </w:rPr>
        <w:t>Покупатель</w:t>
      </w:r>
    </w:p>
    <w:p w:rsidR="00C6531B" w:rsidRPr="00523147" w:rsidRDefault="00C6531B" w:rsidP="00C6531B">
      <w:pPr>
        <w:widowControl w:val="0"/>
        <w:rPr>
          <w:rFonts w:ascii="PT Astra Serif" w:hAnsi="PT Astra Serif"/>
          <w:iCs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iCs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iCs/>
          <w:sz w:val="24"/>
          <w:szCs w:val="24"/>
        </w:rPr>
      </w:pPr>
      <w:r w:rsidRPr="00523147">
        <w:rPr>
          <w:rFonts w:ascii="PT Astra Serif" w:hAnsi="PT Astra Serif"/>
          <w:iCs/>
          <w:sz w:val="24"/>
          <w:szCs w:val="24"/>
        </w:rPr>
        <w:t>__________________________________________________________________ /____________/</w:t>
      </w:r>
    </w:p>
    <w:p w:rsidR="00937584" w:rsidRPr="00523147" w:rsidRDefault="00937584">
      <w:pPr>
        <w:rPr>
          <w:rFonts w:ascii="PT Astra Serif" w:hAnsi="PT Astra Serif"/>
          <w:sz w:val="24"/>
          <w:szCs w:val="24"/>
        </w:rPr>
      </w:pPr>
    </w:p>
    <w:sectPr w:rsidR="00937584" w:rsidRPr="00523147" w:rsidSect="00C6531B">
      <w:headerReference w:type="default" r:id="rId7"/>
      <w:pgSz w:w="11906" w:h="16838"/>
      <w:pgMar w:top="1134" w:right="566" w:bottom="1134" w:left="1701" w:header="720" w:footer="720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B6B" w:rsidRDefault="00F66B6B" w:rsidP="000C474C">
      <w:r>
        <w:separator/>
      </w:r>
    </w:p>
  </w:endnote>
  <w:endnote w:type="continuationSeparator" w:id="0">
    <w:p w:rsidR="00F66B6B" w:rsidRDefault="00F66B6B" w:rsidP="000C4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B6B" w:rsidRDefault="00F66B6B" w:rsidP="000C474C">
      <w:r>
        <w:separator/>
      </w:r>
    </w:p>
  </w:footnote>
  <w:footnote w:type="continuationSeparator" w:id="0">
    <w:p w:rsidR="00F66B6B" w:rsidRDefault="00F66B6B" w:rsidP="000C4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BF" w:rsidRPr="00813309" w:rsidRDefault="00F66B6B">
    <w:pPr>
      <w:pStyle w:val="af4"/>
      <w:jc w:val="center"/>
      <w:rPr>
        <w:sz w:val="24"/>
        <w:szCs w:val="24"/>
      </w:rPr>
    </w:pPr>
  </w:p>
  <w:p w:rsidR="008F6BBF" w:rsidRDefault="00F66B6B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38CC"/>
    <w:multiLevelType w:val="multilevel"/>
    <w:tmpl w:val="259AE03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>
    <w:nsid w:val="1E8045A9"/>
    <w:multiLevelType w:val="multilevel"/>
    <w:tmpl w:val="920E952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>
    <w:nsid w:val="590F69A0"/>
    <w:multiLevelType w:val="hybridMultilevel"/>
    <w:tmpl w:val="736A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31B"/>
    <w:rsid w:val="00074E64"/>
    <w:rsid w:val="000C474C"/>
    <w:rsid w:val="001028AD"/>
    <w:rsid w:val="00210871"/>
    <w:rsid w:val="002554B7"/>
    <w:rsid w:val="002A4FFF"/>
    <w:rsid w:val="00306A88"/>
    <w:rsid w:val="00306FC0"/>
    <w:rsid w:val="00357FCA"/>
    <w:rsid w:val="00374E0F"/>
    <w:rsid w:val="003A42B3"/>
    <w:rsid w:val="003C3D8A"/>
    <w:rsid w:val="00467423"/>
    <w:rsid w:val="00512B93"/>
    <w:rsid w:val="00523147"/>
    <w:rsid w:val="00523C64"/>
    <w:rsid w:val="00541AE5"/>
    <w:rsid w:val="00546F8B"/>
    <w:rsid w:val="005716E6"/>
    <w:rsid w:val="005D2375"/>
    <w:rsid w:val="00635014"/>
    <w:rsid w:val="00657F42"/>
    <w:rsid w:val="006825C2"/>
    <w:rsid w:val="006861C9"/>
    <w:rsid w:val="00704BB0"/>
    <w:rsid w:val="00706156"/>
    <w:rsid w:val="007202C7"/>
    <w:rsid w:val="00754A5D"/>
    <w:rsid w:val="007C6D06"/>
    <w:rsid w:val="007D4F85"/>
    <w:rsid w:val="00803E8F"/>
    <w:rsid w:val="00817D21"/>
    <w:rsid w:val="008A19B6"/>
    <w:rsid w:val="00916324"/>
    <w:rsid w:val="00937584"/>
    <w:rsid w:val="00943FFF"/>
    <w:rsid w:val="00A127B9"/>
    <w:rsid w:val="00AB51E6"/>
    <w:rsid w:val="00BA776F"/>
    <w:rsid w:val="00BF578E"/>
    <w:rsid w:val="00C16B6A"/>
    <w:rsid w:val="00C6531B"/>
    <w:rsid w:val="00CB34C8"/>
    <w:rsid w:val="00D138DE"/>
    <w:rsid w:val="00D35761"/>
    <w:rsid w:val="00DA5D0F"/>
    <w:rsid w:val="00E16412"/>
    <w:rsid w:val="00E21245"/>
    <w:rsid w:val="00E23B4D"/>
    <w:rsid w:val="00EA6F8B"/>
    <w:rsid w:val="00F318DF"/>
    <w:rsid w:val="00F3666B"/>
    <w:rsid w:val="00F444B8"/>
    <w:rsid w:val="00F60525"/>
    <w:rsid w:val="00F66B6B"/>
    <w:rsid w:val="00FD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1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54A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  <w:style w:type="paragraph" w:styleId="23">
    <w:name w:val="Body Text 2"/>
    <w:basedOn w:val="a"/>
    <w:link w:val="24"/>
    <w:uiPriority w:val="99"/>
    <w:rsid w:val="00C6531B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C6531B"/>
    <w:rPr>
      <w:rFonts w:ascii="Times New Roman" w:eastAsia="Times New Roman" w:hAnsi="Times New Roman"/>
      <w:sz w:val="24"/>
    </w:rPr>
  </w:style>
  <w:style w:type="character" w:customStyle="1" w:styleId="FontStyle12">
    <w:name w:val="Font Style12"/>
    <w:uiPriority w:val="99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C6531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C6531B"/>
    <w:pPr>
      <w:widowControl w:val="0"/>
      <w:autoSpaceDE w:val="0"/>
      <w:autoSpaceDN w:val="0"/>
      <w:adjustRightInd w:val="0"/>
      <w:spacing w:line="276" w:lineRule="exact"/>
      <w:ind w:firstLine="595"/>
      <w:jc w:val="both"/>
    </w:pPr>
    <w:rPr>
      <w:sz w:val="24"/>
      <w:szCs w:val="24"/>
    </w:rPr>
  </w:style>
  <w:style w:type="character" w:customStyle="1" w:styleId="FontStyle13">
    <w:name w:val="Font Style13"/>
    <w:rsid w:val="00C6531B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header"/>
    <w:basedOn w:val="a"/>
    <w:link w:val="af5"/>
    <w:uiPriority w:val="99"/>
    <w:rsid w:val="00C6531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6531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1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54A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  <w:style w:type="paragraph" w:styleId="23">
    <w:name w:val="Body Text 2"/>
    <w:basedOn w:val="a"/>
    <w:link w:val="24"/>
    <w:uiPriority w:val="99"/>
    <w:rsid w:val="00C6531B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C6531B"/>
    <w:rPr>
      <w:rFonts w:ascii="Times New Roman" w:eastAsia="Times New Roman" w:hAnsi="Times New Roman"/>
      <w:sz w:val="24"/>
    </w:rPr>
  </w:style>
  <w:style w:type="character" w:customStyle="1" w:styleId="FontStyle12">
    <w:name w:val="Font Style12"/>
    <w:uiPriority w:val="99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C6531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C6531B"/>
    <w:pPr>
      <w:widowControl w:val="0"/>
      <w:autoSpaceDE w:val="0"/>
      <w:autoSpaceDN w:val="0"/>
      <w:adjustRightInd w:val="0"/>
      <w:spacing w:line="276" w:lineRule="exact"/>
      <w:ind w:firstLine="595"/>
      <w:jc w:val="both"/>
    </w:pPr>
    <w:rPr>
      <w:sz w:val="24"/>
      <w:szCs w:val="24"/>
    </w:rPr>
  </w:style>
  <w:style w:type="character" w:customStyle="1" w:styleId="FontStyle13">
    <w:name w:val="Font Style13"/>
    <w:rsid w:val="00C6531B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header"/>
    <w:basedOn w:val="a"/>
    <w:link w:val="af5"/>
    <w:uiPriority w:val="99"/>
    <w:rsid w:val="00C6531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6531B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 Е.В.</dc:creator>
  <cp:lastModifiedBy>avm</cp:lastModifiedBy>
  <cp:revision>2</cp:revision>
  <cp:lastPrinted>2019-08-08T04:58:00Z</cp:lastPrinted>
  <dcterms:created xsi:type="dcterms:W3CDTF">2020-01-29T12:44:00Z</dcterms:created>
  <dcterms:modified xsi:type="dcterms:W3CDTF">2020-01-29T12:44:00Z</dcterms:modified>
</cp:coreProperties>
</file>