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9453FF" w:rsidRDefault="00234E40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453F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453F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453F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453FF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9453FF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9453FF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9453FF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 (далее – финансовая организация)</w:t>
      </w:r>
      <w:r w:rsidR="001C1E80" w:rsidRPr="009453FF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9453FF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9453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9453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9453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9453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94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>(</w:t>
      </w:r>
      <w:r w:rsidRPr="009453FF">
        <w:rPr>
          <w:rFonts w:ascii="Times New Roman" w:hAnsi="Times New Roman" w:cs="Times New Roman"/>
          <w:sz w:val="24"/>
          <w:lang w:eastAsia="ru-RU"/>
        </w:rPr>
        <w:t>сообщение 78030268967 в газете АО «Коммерсантъ» от 19.10.2019 г. № 192(6672)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="004F1435">
        <w:rPr>
          <w:rFonts w:ascii="Times New Roman" w:hAnsi="Times New Roman" w:cs="Times New Roman"/>
          <w:sz w:val="24"/>
          <w:lang w:eastAsia="ru-RU"/>
        </w:rPr>
        <w:t>8, 35-37</w:t>
      </w:r>
      <w:r w:rsidRPr="009453FF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DB4F4E" w:rsidRPr="009453FF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9453FF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9453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453FF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4F1435" w:rsidRPr="004F1435">
        <w:rPr>
          <w:rFonts w:ascii="Times New Roman" w:hAnsi="Times New Roman" w:cs="Times New Roman"/>
          <w:sz w:val="24"/>
          <w:lang w:eastAsia="ru-RU"/>
        </w:rPr>
        <w:t>8, 35-37</w:t>
      </w:r>
      <w:r w:rsidR="004F143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453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4F1435">
        <w:rPr>
          <w:rFonts w:ascii="Times New Roman" w:hAnsi="Times New Roman" w:cs="Times New Roman"/>
          <w:sz w:val="24"/>
          <w:lang w:eastAsia="ru-RU"/>
        </w:rPr>
        <w:t>25</w:t>
      </w:r>
      <w:r w:rsidR="00CB2364" w:rsidRPr="009453FF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9453FF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9453FF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9453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453FF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421BEA" w:rsidRPr="009453FF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F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C1496" w:rsidRPr="009453FF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45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1435" w:rsidRPr="004F1435">
        <w:rPr>
          <w:rFonts w:ascii="Times New Roman" w:hAnsi="Times New Roman" w:cs="Times New Roman"/>
          <w:b/>
          <w:color w:val="000000"/>
          <w:sz w:val="24"/>
          <w:szCs w:val="24"/>
        </w:rPr>
        <w:t>8, 35-37</w:t>
      </w:r>
      <w:r w:rsidRPr="009453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1435" w:rsidRPr="004F1435" w:rsidRDefault="004F1435" w:rsidP="004F143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июня</w:t>
      </w: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33,60% от начальной цены продажи лотов;</w:t>
      </w:r>
    </w:p>
    <w:p w:rsidR="004F1435" w:rsidRPr="004F1435" w:rsidRDefault="004F1435" w:rsidP="004F143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июля</w:t>
      </w: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17,00% от начальной цены продажи лотов;</w:t>
      </w:r>
    </w:p>
    <w:p w:rsidR="0016023E" w:rsidRPr="009453FF" w:rsidRDefault="004F1435" w:rsidP="004F1435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июля</w:t>
      </w: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21 июля</w:t>
      </w:r>
      <w:r w:rsidRPr="004F1435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0,40% от начальной цены продажи лотов.</w:t>
      </w:r>
    </w:p>
    <w:p w:rsidR="00CC1496" w:rsidRPr="009453FF" w:rsidRDefault="00CC1496" w:rsidP="00CC1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9453FF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</w:p>
    <w:sectPr w:rsidR="00843DFF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C1E80"/>
    <w:rsid w:val="002276BD"/>
    <w:rsid w:val="00234E40"/>
    <w:rsid w:val="002E45CA"/>
    <w:rsid w:val="003A0D12"/>
    <w:rsid w:val="003B7C4F"/>
    <w:rsid w:val="003C2CA3"/>
    <w:rsid w:val="003F35D1"/>
    <w:rsid w:val="00421BEA"/>
    <w:rsid w:val="004C1870"/>
    <w:rsid w:val="004F1435"/>
    <w:rsid w:val="005050B9"/>
    <w:rsid w:val="0052052F"/>
    <w:rsid w:val="00551AEF"/>
    <w:rsid w:val="005E5DC1"/>
    <w:rsid w:val="00697C1E"/>
    <w:rsid w:val="007424F0"/>
    <w:rsid w:val="007F6563"/>
    <w:rsid w:val="00843DFF"/>
    <w:rsid w:val="00846A01"/>
    <w:rsid w:val="008B56F1"/>
    <w:rsid w:val="008D0187"/>
    <w:rsid w:val="009453FF"/>
    <w:rsid w:val="00986777"/>
    <w:rsid w:val="009A2AEE"/>
    <w:rsid w:val="00A50FF2"/>
    <w:rsid w:val="00AC5F5A"/>
    <w:rsid w:val="00CB2364"/>
    <w:rsid w:val="00CC1496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33</cp:revision>
  <dcterms:created xsi:type="dcterms:W3CDTF">2020-04-06T06:13:00Z</dcterms:created>
  <dcterms:modified xsi:type="dcterms:W3CDTF">2020-06-16T08:56:00Z</dcterms:modified>
</cp:coreProperties>
</file>