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80" w:rsidRDefault="00F52B0C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F52B0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2B0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52B0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52B0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52B0C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Pr="00F52B0C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F52B0C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Pr="00F52B0C">
        <w:rPr>
          <w:rFonts w:ascii="Times New Roman" w:hAnsi="Times New Roman" w:cs="Times New Roman"/>
          <w:b/>
          <w:sz w:val="24"/>
          <w:szCs w:val="24"/>
        </w:rPr>
        <w:t>Коммерческим Банком «МИЛБАНК» (Общество с ограниченной ответственностью) (ООО КБ «МИЛБАНК»)</w:t>
      </w:r>
      <w:r w:rsidRPr="00F52B0C">
        <w:rPr>
          <w:rFonts w:ascii="Times New Roman" w:hAnsi="Times New Roman" w:cs="Times New Roman"/>
          <w:sz w:val="24"/>
          <w:szCs w:val="24"/>
        </w:rPr>
        <w:t>, адрес регистрации: 127055, Москва ул. Новослободская д.20 ОГРН: 1037739634206, ИНН: 7731202936, КПП: 770701001)</w:t>
      </w:r>
      <w:r w:rsidR="00C66238" w:rsidRPr="00C66238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66238" w:rsidRPr="00C66238">
        <w:rPr>
          <w:rFonts w:ascii="Times New Roman" w:hAnsi="Times New Roman" w:cs="Times New Roman"/>
          <w:bCs/>
          <w:sz w:val="24"/>
          <w:szCs w:val="24"/>
        </w:rPr>
        <w:t xml:space="preserve">о возобновлении </w:t>
      </w:r>
      <w:r w:rsidR="00C66238" w:rsidRPr="00C66238">
        <w:rPr>
          <w:rFonts w:ascii="Times New Roman" w:hAnsi="Times New Roman" w:cs="Times New Roman"/>
          <w:sz w:val="24"/>
          <w:szCs w:val="24"/>
        </w:rPr>
        <w:t>электронных</w:t>
      </w:r>
      <w:r w:rsidR="00C66238" w:rsidRPr="00C66238">
        <w:rPr>
          <w:rFonts w:ascii="Times New Roman" w:hAnsi="Times New Roman" w:cs="Times New Roman"/>
          <w:b/>
          <w:sz w:val="24"/>
          <w:szCs w:val="24"/>
        </w:rPr>
        <w:t xml:space="preserve"> торгов посредством публичного предложения </w:t>
      </w:r>
      <w:r w:rsidR="00C66238" w:rsidRPr="00C66238">
        <w:rPr>
          <w:rFonts w:ascii="Times New Roman" w:hAnsi="Times New Roman" w:cs="Times New Roman"/>
          <w:sz w:val="24"/>
          <w:szCs w:val="24"/>
        </w:rPr>
        <w:t>имуществом финансовой организации (</w:t>
      </w:r>
      <w:r w:rsidRPr="00F52B0C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F52B0C">
        <w:rPr>
          <w:rFonts w:ascii="Times New Roman" w:hAnsi="Times New Roman" w:cs="Times New Roman"/>
          <w:b/>
          <w:bCs/>
          <w:sz w:val="24"/>
          <w:szCs w:val="24"/>
        </w:rPr>
        <w:t>78030270694</w:t>
      </w:r>
      <w:r w:rsidRPr="00F52B0C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F52B0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52B0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52B0C">
        <w:rPr>
          <w:rFonts w:ascii="Times New Roman" w:hAnsi="Times New Roman" w:cs="Times New Roman"/>
          <w:sz w:val="24"/>
          <w:szCs w:val="24"/>
        </w:rPr>
      </w:r>
      <w:r w:rsidRPr="00F52B0C">
        <w:rPr>
          <w:rFonts w:ascii="Times New Roman" w:hAnsi="Times New Roman" w:cs="Times New Roman"/>
          <w:sz w:val="24"/>
          <w:szCs w:val="24"/>
        </w:rPr>
        <w:fldChar w:fldCharType="separate"/>
      </w:r>
      <w:r w:rsidRPr="00F52B0C">
        <w:rPr>
          <w:rFonts w:ascii="Times New Roman" w:hAnsi="Times New Roman" w:cs="Times New Roman"/>
          <w:sz w:val="24"/>
          <w:szCs w:val="24"/>
        </w:rPr>
        <w:t>«Коммерсантъ»</w:t>
      </w:r>
      <w:r w:rsidRPr="00F52B0C">
        <w:rPr>
          <w:rFonts w:ascii="Times New Roman" w:hAnsi="Times New Roman" w:cs="Times New Roman"/>
          <w:sz w:val="24"/>
          <w:szCs w:val="24"/>
        </w:rPr>
        <w:fldChar w:fldCharType="end"/>
      </w:r>
      <w:r w:rsidRPr="00F52B0C">
        <w:rPr>
          <w:rFonts w:ascii="Times New Roman" w:hAnsi="Times New Roman" w:cs="Times New Roman"/>
          <w:sz w:val="24"/>
          <w:szCs w:val="24"/>
        </w:rPr>
        <w:t xml:space="preserve"> №197(6677) от 26.10.2019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>
        <w:rPr>
          <w:rFonts w:ascii="Times New Roman" w:hAnsi="Times New Roman" w:cs="Times New Roman"/>
          <w:sz w:val="24"/>
          <w:lang w:eastAsia="ru-RU"/>
        </w:rPr>
        <w:t>2,3,6,7</w:t>
      </w:r>
      <w:r w:rsidR="008B56F1">
        <w:rPr>
          <w:rFonts w:ascii="Times New Roman" w:hAnsi="Times New Roman" w:cs="Times New Roman"/>
          <w:sz w:val="24"/>
          <w:lang w:eastAsia="ru-RU"/>
        </w:rPr>
        <w:t>.</w:t>
      </w:r>
    </w:p>
    <w:p w:rsidR="00CB2364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F52B0C">
        <w:rPr>
          <w:rFonts w:ascii="Times New Roman" w:hAnsi="Times New Roman" w:cs="Times New Roman"/>
          <w:sz w:val="24"/>
          <w:lang w:eastAsia="ru-RU"/>
        </w:rPr>
        <w:t>2,3,6,7</w:t>
      </w:r>
      <w:r w:rsidR="009B008D">
        <w:rPr>
          <w:rFonts w:ascii="Times New Roman" w:hAnsi="Times New Roman" w:cs="Times New Roman"/>
          <w:sz w:val="24"/>
          <w:lang w:eastAsia="ru-RU"/>
        </w:rPr>
        <w:t xml:space="preserve"> будут</w:t>
      </w:r>
      <w:r>
        <w:rPr>
          <w:rFonts w:ascii="Times New Roman" w:hAnsi="Times New Roman" w:cs="Times New Roman"/>
          <w:sz w:val="24"/>
          <w:lang w:eastAsia="ru-RU"/>
        </w:rPr>
        <w:t xml:space="preserve">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</w:t>
      </w:r>
      <w:r w:rsidR="009B008D">
        <w:rPr>
          <w:rFonts w:ascii="Times New Roman" w:hAnsi="Times New Roman" w:cs="Times New Roman"/>
          <w:sz w:val="24"/>
          <w:lang w:eastAsia="ru-RU"/>
        </w:rPr>
        <w:t>25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5B57A1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F52B0C" w:rsidRPr="00F52B0C" w:rsidRDefault="00F52B0C" w:rsidP="00F52B0C">
      <w:pPr>
        <w:pStyle w:val="a6"/>
        <w:rPr>
          <w:rFonts w:ascii="Times New Roman" w:hAnsi="Times New Roman" w:cs="Times New Roman"/>
          <w:b/>
          <w:sz w:val="24"/>
          <w:lang w:eastAsia="ru-RU"/>
        </w:rPr>
      </w:pPr>
      <w:r w:rsidRPr="00F52B0C">
        <w:rPr>
          <w:rFonts w:ascii="Times New Roman" w:hAnsi="Times New Roman" w:cs="Times New Roman"/>
          <w:b/>
          <w:sz w:val="24"/>
          <w:lang w:eastAsia="ru-RU"/>
        </w:rPr>
        <w:t>Для Лота 2:</w:t>
      </w:r>
    </w:p>
    <w:p w:rsidR="00F52B0C" w:rsidRPr="00F52B0C" w:rsidRDefault="00F52B0C" w:rsidP="00F52B0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F52B0C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29 июня</w:t>
      </w:r>
      <w:r w:rsidRPr="00F52B0C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5 июля</w:t>
      </w:r>
      <w:r w:rsidRPr="00F52B0C">
        <w:rPr>
          <w:rFonts w:ascii="Times New Roman" w:hAnsi="Times New Roman" w:cs="Times New Roman"/>
          <w:sz w:val="24"/>
          <w:lang w:eastAsia="ru-RU"/>
        </w:rPr>
        <w:t xml:space="preserve"> 2020 г. - в размере 40,00% от начальной цены продажи лотов;</w:t>
      </w:r>
    </w:p>
    <w:p w:rsidR="00F52B0C" w:rsidRPr="00F52B0C" w:rsidRDefault="00F52B0C" w:rsidP="00F52B0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F52B0C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6 июля</w:t>
      </w:r>
      <w:r w:rsidRPr="00F52B0C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12 июля</w:t>
      </w:r>
      <w:r w:rsidRPr="00F52B0C">
        <w:rPr>
          <w:rFonts w:ascii="Times New Roman" w:hAnsi="Times New Roman" w:cs="Times New Roman"/>
          <w:sz w:val="24"/>
          <w:lang w:eastAsia="ru-RU"/>
        </w:rPr>
        <w:t xml:space="preserve"> 2020 г. - в размере 25,00% от начальной цены продажи лотов;</w:t>
      </w:r>
    </w:p>
    <w:p w:rsidR="00F52B0C" w:rsidRPr="00F52B0C" w:rsidRDefault="00F52B0C" w:rsidP="00F52B0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F52B0C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13 июля</w:t>
      </w:r>
      <w:r w:rsidRPr="00F52B0C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23 июля</w:t>
      </w:r>
      <w:r w:rsidRPr="00F52B0C">
        <w:rPr>
          <w:rFonts w:ascii="Times New Roman" w:hAnsi="Times New Roman" w:cs="Times New Roman"/>
          <w:sz w:val="24"/>
          <w:lang w:eastAsia="ru-RU"/>
        </w:rPr>
        <w:t xml:space="preserve"> 2020 г. - в размере 10,00% от начальной цены продажи лотов.</w:t>
      </w:r>
    </w:p>
    <w:p w:rsidR="00F52B0C" w:rsidRPr="00F52B0C" w:rsidRDefault="00F52B0C" w:rsidP="00F52B0C">
      <w:pPr>
        <w:pStyle w:val="a6"/>
        <w:rPr>
          <w:rFonts w:ascii="Times New Roman" w:hAnsi="Times New Roman" w:cs="Times New Roman"/>
          <w:b/>
          <w:sz w:val="24"/>
          <w:lang w:eastAsia="ru-RU"/>
        </w:rPr>
      </w:pPr>
      <w:r w:rsidRPr="00F52B0C">
        <w:rPr>
          <w:rFonts w:ascii="Times New Roman" w:hAnsi="Times New Roman" w:cs="Times New Roman"/>
          <w:b/>
          <w:sz w:val="24"/>
          <w:lang w:eastAsia="ru-RU"/>
        </w:rPr>
        <w:t>Для Лотов 3:</w:t>
      </w:r>
    </w:p>
    <w:p w:rsidR="00F52B0C" w:rsidRPr="00F52B0C" w:rsidRDefault="00F52B0C" w:rsidP="00F52B0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F52B0C">
        <w:rPr>
          <w:rFonts w:ascii="Times New Roman" w:hAnsi="Times New Roman" w:cs="Times New Roman"/>
          <w:sz w:val="24"/>
          <w:lang w:eastAsia="ru-RU"/>
        </w:rPr>
        <w:t>с 29 июня 2020 г. по 5 июля 2020 г. - в размере 54,00% от начальной цены продажи лотов;</w:t>
      </w:r>
    </w:p>
    <w:p w:rsidR="00F52B0C" w:rsidRPr="00F52B0C" w:rsidRDefault="00F52B0C" w:rsidP="00F52B0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F52B0C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6 июля</w:t>
      </w:r>
      <w:r w:rsidRPr="00F52B0C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12 июля</w:t>
      </w:r>
      <w:r w:rsidRPr="00F52B0C">
        <w:rPr>
          <w:rFonts w:ascii="Times New Roman" w:hAnsi="Times New Roman" w:cs="Times New Roman"/>
          <w:sz w:val="24"/>
          <w:lang w:eastAsia="ru-RU"/>
        </w:rPr>
        <w:t xml:space="preserve"> 2020 г.- в размере 42,50% от начальной цены продажи лотов;</w:t>
      </w:r>
    </w:p>
    <w:p w:rsidR="00F52B0C" w:rsidRPr="00F52B0C" w:rsidRDefault="00F52B0C" w:rsidP="00F52B0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F52B0C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13 июля</w:t>
      </w:r>
      <w:r w:rsidRPr="00F52B0C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23 июля</w:t>
      </w:r>
      <w:r w:rsidRPr="00F52B0C">
        <w:rPr>
          <w:rFonts w:ascii="Times New Roman" w:hAnsi="Times New Roman" w:cs="Times New Roman"/>
          <w:sz w:val="24"/>
          <w:lang w:eastAsia="ru-RU"/>
        </w:rPr>
        <w:t xml:space="preserve"> 2020 г.  - в размере 31,00% от начальной цены продажи лотов.</w:t>
      </w:r>
    </w:p>
    <w:p w:rsidR="00F52B0C" w:rsidRPr="00F52B0C" w:rsidRDefault="00F52B0C" w:rsidP="00F52B0C">
      <w:pPr>
        <w:pStyle w:val="a6"/>
        <w:rPr>
          <w:rFonts w:ascii="Times New Roman" w:hAnsi="Times New Roman" w:cs="Times New Roman"/>
          <w:b/>
          <w:sz w:val="24"/>
          <w:lang w:eastAsia="ru-RU"/>
        </w:rPr>
      </w:pPr>
      <w:r w:rsidRPr="00F52B0C">
        <w:rPr>
          <w:rFonts w:ascii="Times New Roman" w:hAnsi="Times New Roman" w:cs="Times New Roman"/>
          <w:b/>
          <w:sz w:val="24"/>
          <w:lang w:eastAsia="ru-RU"/>
        </w:rPr>
        <w:t>Для Лотов 6,7:</w:t>
      </w:r>
    </w:p>
    <w:p w:rsidR="00F52B0C" w:rsidRPr="00F52B0C" w:rsidRDefault="00F52B0C" w:rsidP="00F52B0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F52B0C">
        <w:rPr>
          <w:rFonts w:ascii="Times New Roman" w:hAnsi="Times New Roman" w:cs="Times New Roman"/>
          <w:sz w:val="24"/>
          <w:lang w:eastAsia="ru-RU"/>
        </w:rPr>
        <w:t>с 29 июня 2020 г. по 5 июля 2020 г.  - в размере 37,60% от начальной цены продажи лотов;</w:t>
      </w:r>
    </w:p>
    <w:p w:rsidR="00F52B0C" w:rsidRPr="00F52B0C" w:rsidRDefault="00F52B0C" w:rsidP="00F52B0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F52B0C">
        <w:rPr>
          <w:rFonts w:ascii="Times New Roman" w:hAnsi="Times New Roman" w:cs="Times New Roman"/>
          <w:sz w:val="24"/>
          <w:lang w:eastAsia="ru-RU"/>
        </w:rPr>
        <w:t>с 6 июля 2020 г. по 12 июля 2020 г.- в размере 22,00% от начальной цены продажи лотов;</w:t>
      </w:r>
    </w:p>
    <w:p w:rsidR="00F52B0C" w:rsidRDefault="00F52B0C" w:rsidP="005D73C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F52B0C">
        <w:rPr>
          <w:rFonts w:ascii="Times New Roman" w:hAnsi="Times New Roman" w:cs="Times New Roman"/>
          <w:sz w:val="24"/>
          <w:lang w:eastAsia="ru-RU"/>
        </w:rPr>
        <w:t>с 13 июля 2020 г. по 23 июля 2020 г.- в размере 6,40% от начальной цены продажи лотов.</w:t>
      </w:r>
      <w:bookmarkStart w:id="0" w:name="_GoBack"/>
      <w:bookmarkEnd w:id="0"/>
    </w:p>
    <w:p w:rsidR="005D73CC" w:rsidRPr="000262DA" w:rsidRDefault="005D73CC" w:rsidP="005D73C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0262DA">
        <w:rPr>
          <w:rFonts w:ascii="Times New Roman" w:hAnsi="Times New Roman" w:cs="Times New Roman"/>
          <w:sz w:val="24"/>
          <w:lang w:eastAsia="ru-RU"/>
        </w:rPr>
        <w:t>Вся остальная информация и нумерация лотов остаются без изменений.</w:t>
      </w:r>
    </w:p>
    <w:sectPr w:rsidR="005D73CC" w:rsidRPr="000262DA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3"/>
    <w:rsid w:val="00004185"/>
    <w:rsid w:val="00050B84"/>
    <w:rsid w:val="0005528E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5B57A1"/>
    <w:rsid w:val="005D73CC"/>
    <w:rsid w:val="005E5DC1"/>
    <w:rsid w:val="00697C1E"/>
    <w:rsid w:val="007F6563"/>
    <w:rsid w:val="00843DFF"/>
    <w:rsid w:val="008B56F1"/>
    <w:rsid w:val="00971526"/>
    <w:rsid w:val="009B008D"/>
    <w:rsid w:val="00A12B76"/>
    <w:rsid w:val="00A50FF2"/>
    <w:rsid w:val="00AC5F5A"/>
    <w:rsid w:val="00AD5D76"/>
    <w:rsid w:val="00B45F12"/>
    <w:rsid w:val="00C66238"/>
    <w:rsid w:val="00CB2364"/>
    <w:rsid w:val="00E910E1"/>
    <w:rsid w:val="00EC09BF"/>
    <w:rsid w:val="00EE526C"/>
    <w:rsid w:val="00F14427"/>
    <w:rsid w:val="00F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27</cp:revision>
  <dcterms:created xsi:type="dcterms:W3CDTF">2020-04-06T06:13:00Z</dcterms:created>
  <dcterms:modified xsi:type="dcterms:W3CDTF">2020-06-16T07:52:00Z</dcterms:modified>
</cp:coreProperties>
</file>