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1432746F" w:rsidR="0004186C" w:rsidRPr="00B141BB" w:rsidRDefault="000762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6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 АКБ «Балтика»), адрес регистрации: 121069, Москва, пер. Трубниковский, д. 13, стр. 1, ИНН 3900000834, ОГРН 1023900001993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FB822FF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1 - Права требования к 36 юридическим лицам, ООО «ФК «Ставрос», ИНН 7702746441 находится в стадии ликвидации, г. Москва (12 921 513 687,46 руб.) - 7 646 138 018,22 руб.;</w:t>
      </w:r>
    </w:p>
    <w:p w14:paraId="162376B1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2 - ООО «ГарантСтрой», ИНН 7807332504, солидарно с Чудаковым Виталием Владимировичем, Исаевым Константином Алексеевичем, Алексеевым Сергеем Михайловичем, КД 65юк/11 от 22.11.2011, решение Пушкинского районного суда г. Санкт-Петербурга от 14.05.2013 по делу 2-318/2013 (5 004 080,65 руб.) - 3 152 570,81 руб.;</w:t>
      </w:r>
    </w:p>
    <w:p w14:paraId="698D26E9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3 - ООО «Оптимум Логистик», ИНН 7805471781, КД-177О/13/ЮЛ от 12.12.2013, решение АС г. Москвы от 13.09.2016 по делу А40-161143/2016 (3 276 253,88 руб.) - 2 064 039,94 руб.;</w:t>
      </w:r>
    </w:p>
    <w:p w14:paraId="671AA4D7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4 - АО «ИК «Иван Калита», ИНН 7701551961, определение АС г. Москвы от 09.11.2016 по делу А40-252160/2015 (506 110 438,74 руб.) - 318 849 576,41 руб.;</w:t>
      </w:r>
    </w:p>
    <w:p w14:paraId="0432B10A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5 - ООО «СтройМаркетСервис», ИНН 3528235790 (правопремник ООО «Сенатор Плюс», ИНН 7802809871), КД-140КЛЗ/14/ЮЛ от 21.10.2014, решение АС г. Москвы от 26.10.2016 по делу А40-156655/2016, находится в процессе реорганизации в форме присоединения к нему других ЮЛ  (241 448 986,95 руб.) - 152 112 861,78 руб.;</w:t>
      </w:r>
    </w:p>
    <w:p w14:paraId="27BE7373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6 - ООО «СтройСервис», ИНН 3528230463 (правопреемник ООО ТРИМ, ИНН 7811539131), КД-038КД/15/ЮЛ от 24.04.2015, решение АС г. Москвы от 25.10.2016 по делу А40-156642/2016, находится в процессе реорганизации в форме присоединения к нему других ЮЛ (157 954 055,93 руб.) - 99 511 055,24 руб.;</w:t>
      </w:r>
    </w:p>
    <w:p w14:paraId="505FB9B3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7 - ООО «Дженерал Финанс», ИНН 7715157316, КД-061У/14/ЮЛ/343 от 08.09.2015, КД-061У/14/ЮЛ/357 от 19.09.2015, КД-061У/14/ЮЛ/369 от 25.09.2015, КД-061У/14/ЮЛ/375 от 01.10.2015, решение АС г. Москвы от 17.10.2016 по делу А40-166245/2016 (63 138 372,89 руб.) - 39 777 174,92 руб.;</w:t>
      </w:r>
    </w:p>
    <w:p w14:paraId="0363E757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8 - ООО «ЭкспрессЛизинг», ИНН 7716149967, КД-084КЛЗ/15/ЮЛ от 15.07.2015, решение Девятого ААС г. Москвы от 26.05.2017 по делу А40-183949/2016 (310 402 816,70 руб.) - 195 553 774,52 руб.;</w:t>
      </w:r>
    </w:p>
    <w:p w14:paraId="2AAEA9E2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9 - ЗАО «Практика безопасности», ИНН 7722639014, КД-058КЛЗ/15/ЮЛ от 22.05.2015, решение Девятого ААС г. Москвы от 29.08.2017 по делу А40-169328/2016 (131 295 025,66 руб.) - 82 715 866,17 руб.;</w:t>
      </w:r>
    </w:p>
    <w:p w14:paraId="09B7FC33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10 - ООО "Эльбрус", ИНН 3528241218 (правопреемник ООО "С-Бюро", ИНН 7813444213), КД-006КЛЗ/15/ЮЛ от 28.01.2015, решение АС г. Москвы от 28.04.2017 по делу А40-249573/2016, находится в процессе реорганизации в форме присоединения к нему других ЮЛ (233 993 028,26 руб.) - 147 415 607,80 руб.;</w:t>
      </w:r>
    </w:p>
    <w:p w14:paraId="7252F3BC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11 - ООО "Эльбрус", ИНН 3528241218 (правопреемник ООО "КаскадЦентр", ИНН 7811479041), КД-103КЛЗ/14/ЮЛ от 18.08.2014, КД-156КД/15/ЮЛ от 10.11.2015, решения АС г. Москвы от 28.09.2016 по делу А40-138393/2016, от 01.08.2017 по делу А40-101490/2017, находится в процессе реорганизации в форме присоединения к нему других ЮЛ (252 417 184,94 руб.) - 159 022 826,51 руб.;</w:t>
      </w:r>
    </w:p>
    <w:p w14:paraId="735D70E0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12 - ООО «Омега», ИНН 7802450134, КД-014КЛЗ/15/ЮЛ от 24.02.2015, решения АС г. Москвы от 24.11.2016 по делу А40-141035/2016, от 25.08.2017 по делу А40-101493/2017 (182 388 751,48 руб.) - 114 904 913,43 руб.;</w:t>
      </w:r>
    </w:p>
    <w:p w14:paraId="62C02BB2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13 - ООО «Би Би Эс Групп», ИНН 7841333321, КД-055КЛЗ/15/ЮЛ от 22.05.2015, определение АС г. Москвы от 20.03.2019 по делу А40-120502/17-95-148 о включении требований в РТК третьей очереди, находится в стадии банкротства (378 019 335,38 руб.) - 194 285 523,14 руб.;</w:t>
      </w:r>
    </w:p>
    <w:p w14:paraId="01594248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14 - ООО «НЕОН», ИНН 7705731764, КД-133КД/15/ЮЛ от 13.10.2015, решение АС г. Москвы от 10.03.2017 по делу А40-148026/2016 (496 653 926,75 руб.) - 312 891 973,85 руб.;</w:t>
      </w:r>
    </w:p>
    <w:p w14:paraId="585065DF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15 - Частная акционерная компания с ограниченной ответственностью БЕЛЕНФИЛД ТРЕЙД ЛИМИТЕД (Private company limited by shares BELENFIELD TRADE LIMITED), ИНН 9908410064, договор уступки прав требования 1 от 10.06.2014, определение АС г. Москвы от 17.10.2016 по делу А40-252160/2015 (23 572 947,97 руб.) - 14 850 957,22 руб.;</w:t>
      </w:r>
    </w:p>
    <w:p w14:paraId="1F61122D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16 - ЗАО КБ «Банк Стандард», рег. номер 236, определение АС г. Москвы от 26.10.2016 по делу А40-252160/2015 (723 225 495,50 руб.) - 455 632 062,17 руб.;</w:t>
      </w:r>
    </w:p>
    <w:p w14:paraId="6A031872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17 - ООО «ВОЛГА-ДОН-ИНВЕСТ», ИНН 3443928474, решение АС Волгоградской обл. от 16.06.2017 по делу А12-8688/2017, ИФНС принято решение о предстоящем исключении ЮЛ из ЕГРЮЛ (4 037 557 500,00 руб.) - 2 543 661 225,00 руб.;</w:t>
      </w:r>
    </w:p>
    <w:p w14:paraId="13CDADED" w14:textId="77777777" w:rsidR="0007626F" w:rsidRP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18 - Права требования по 97 кредитным договорам, г. Москва (39 486 232,60 руб.) - 25 438 497,00 руб.;</w:t>
      </w:r>
    </w:p>
    <w:p w14:paraId="1BC1AC2E" w14:textId="77777777" w:rsidR="0007626F" w:rsidRDefault="000762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26F">
        <w:rPr>
          <w:rFonts w:ascii="Times New Roman CYR" w:hAnsi="Times New Roman CYR" w:cs="Times New Roman CYR"/>
          <w:color w:val="000000"/>
          <w:sz w:val="24"/>
          <w:szCs w:val="24"/>
        </w:rPr>
        <w:t>Лот 19 - Закладные по 13 кредитным договорам к физическим лицам, г. Москва - 25 084 796,26 руб.</w:t>
      </w:r>
    </w:p>
    <w:p w14:paraId="28E3E4A0" w14:textId="6FF729EA" w:rsidR="00CF5F6F" w:rsidRPr="00B141BB" w:rsidRDefault="00CF5F6F" w:rsidP="00076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D89C4B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</w:t>
      </w:r>
      <w:r w:rsidR="0007626F">
        <w:rPr>
          <w:b/>
          <w:bCs/>
          <w:color w:val="000000"/>
        </w:rPr>
        <w:t>лот</w:t>
      </w:r>
      <w:r w:rsidR="004D3FC2">
        <w:rPr>
          <w:b/>
          <w:bCs/>
          <w:color w:val="000000"/>
        </w:rPr>
        <w:t>у</w:t>
      </w:r>
      <w:r w:rsidR="0007626F">
        <w:rPr>
          <w:b/>
          <w:bCs/>
          <w:color w:val="000000"/>
        </w:rPr>
        <w:t xml:space="preserve"> 1</w:t>
      </w:r>
      <w:r w:rsidRPr="00B141BB">
        <w:rPr>
          <w:b/>
          <w:bCs/>
          <w:color w:val="000000"/>
        </w:rPr>
        <w:t xml:space="preserve"> - с </w:t>
      </w:r>
      <w:r w:rsidR="0007626F">
        <w:rPr>
          <w:b/>
          <w:bCs/>
          <w:color w:val="000000"/>
        </w:rPr>
        <w:t>11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07626F">
        <w:rPr>
          <w:b/>
          <w:bCs/>
          <w:color w:val="000000"/>
        </w:rPr>
        <w:t>12 мая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35278690" w14:textId="6BD7F5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07626F">
        <w:rPr>
          <w:b/>
          <w:bCs/>
          <w:color w:val="000000"/>
        </w:rPr>
        <w:t>2, 3, 5-11, 13-16</w:t>
      </w:r>
      <w:r w:rsidRPr="00B141BB">
        <w:rPr>
          <w:b/>
          <w:bCs/>
          <w:color w:val="000000"/>
        </w:rPr>
        <w:t xml:space="preserve"> - с </w:t>
      </w:r>
      <w:r w:rsidR="0007626F">
        <w:rPr>
          <w:b/>
          <w:bCs/>
          <w:color w:val="000000"/>
        </w:rPr>
        <w:t>11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9524D4">
        <w:rPr>
          <w:b/>
          <w:bCs/>
          <w:color w:val="000000"/>
        </w:rPr>
        <w:t>29 апреля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4862091F" w14:textId="6B3B4AED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524D4">
        <w:rPr>
          <w:b/>
          <w:bCs/>
          <w:color w:val="000000"/>
        </w:rPr>
        <w:t>4, 12, 17</w:t>
      </w:r>
      <w:r w:rsidRPr="00B141BB">
        <w:rPr>
          <w:b/>
          <w:bCs/>
          <w:color w:val="000000"/>
        </w:rPr>
        <w:t xml:space="preserve"> - с </w:t>
      </w:r>
      <w:r w:rsidR="009524D4">
        <w:rPr>
          <w:b/>
          <w:bCs/>
          <w:color w:val="000000"/>
        </w:rPr>
        <w:t>11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9524D4">
        <w:rPr>
          <w:b/>
          <w:bCs/>
          <w:color w:val="000000"/>
        </w:rPr>
        <w:t>26 мая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</w:t>
      </w:r>
      <w:r w:rsidR="009524D4">
        <w:rPr>
          <w:b/>
          <w:bCs/>
          <w:color w:val="000000"/>
        </w:rPr>
        <w:t>;</w:t>
      </w:r>
    </w:p>
    <w:p w14:paraId="5CB64B06" w14:textId="7DCC7950" w:rsidR="009524D4" w:rsidRDefault="009524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19 – с 11 февраля 2020 по 19 мая 2020 г.;</w:t>
      </w:r>
    </w:p>
    <w:p w14:paraId="2856DAE4" w14:textId="1F435AB5" w:rsidR="009524D4" w:rsidRPr="00B141BB" w:rsidRDefault="009524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18 – с 11 февраля 2020 по 09 июня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54F220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7626F">
        <w:rPr>
          <w:color w:val="000000"/>
        </w:rPr>
        <w:t>11 февраля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A0E6097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524D4">
        <w:rPr>
          <w:b/>
          <w:color w:val="000000"/>
        </w:rPr>
        <w:t>3, 7</w:t>
      </w:r>
      <w:r w:rsidRPr="00B141BB">
        <w:rPr>
          <w:b/>
          <w:color w:val="000000"/>
        </w:rPr>
        <w:t>:</w:t>
      </w:r>
    </w:p>
    <w:p w14:paraId="35B39A7F" w14:textId="27BA6E45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11 февраля 2020 г. по 25 марта 2020 г. - в размере начальной цены продажи ло</w:t>
      </w:r>
      <w:r w:rsidR="003A2557">
        <w:rPr>
          <w:color w:val="000000"/>
        </w:rPr>
        <w:t>тов</w:t>
      </w:r>
      <w:r w:rsidRPr="009524D4">
        <w:rPr>
          <w:color w:val="000000"/>
        </w:rPr>
        <w:t>;</w:t>
      </w:r>
    </w:p>
    <w:p w14:paraId="463ADC98" w14:textId="779BE365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26 марта 2020 г. по 01 апреля 2020 г. - в размере 85,00% от начальной цены продажи лот</w:t>
      </w:r>
      <w:r w:rsidR="003A2557">
        <w:rPr>
          <w:color w:val="000000"/>
        </w:rPr>
        <w:t>ов</w:t>
      </w:r>
      <w:r w:rsidRPr="009524D4">
        <w:rPr>
          <w:color w:val="000000"/>
        </w:rPr>
        <w:t>;</w:t>
      </w:r>
    </w:p>
    <w:p w14:paraId="5B2D809E" w14:textId="1CE77182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02 апреля 2020 г. по 08 апреля 2020 г. - в размере 70,00% от начальной цены продажи лот</w:t>
      </w:r>
      <w:r w:rsidR="003A2557">
        <w:rPr>
          <w:color w:val="000000"/>
        </w:rPr>
        <w:t>ов</w:t>
      </w:r>
      <w:r w:rsidRPr="009524D4">
        <w:rPr>
          <w:color w:val="000000"/>
        </w:rPr>
        <w:t>;</w:t>
      </w:r>
    </w:p>
    <w:p w14:paraId="7BAC1F96" w14:textId="527A023A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09 апреля 2020 г. по 15 апреля 2020 г. - в размере 55,00% от начальной цены продажи лот</w:t>
      </w:r>
      <w:r w:rsidR="003A2557">
        <w:rPr>
          <w:color w:val="000000"/>
        </w:rPr>
        <w:t>ов</w:t>
      </w:r>
      <w:r w:rsidRPr="009524D4">
        <w:rPr>
          <w:color w:val="000000"/>
        </w:rPr>
        <w:t>;</w:t>
      </w:r>
    </w:p>
    <w:p w14:paraId="1544B6CE" w14:textId="659BF3CC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lastRenderedPageBreak/>
        <w:t>с 16 апреля 2020 г. по 22 апреля 2020 г. - в размере 40,00% от начальной цены продажи лот</w:t>
      </w:r>
      <w:r w:rsidR="003A2557">
        <w:rPr>
          <w:color w:val="000000"/>
        </w:rPr>
        <w:t>ов</w:t>
      </w:r>
      <w:r w:rsidRPr="009524D4">
        <w:rPr>
          <w:color w:val="000000"/>
        </w:rPr>
        <w:t>;</w:t>
      </w:r>
    </w:p>
    <w:p w14:paraId="26F6D939" w14:textId="5CF0A736" w:rsidR="00707F65" w:rsidRPr="00B141BB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24D4">
        <w:rPr>
          <w:color w:val="000000"/>
        </w:rPr>
        <w:t>с 23 апреля 2020 г. по 29 апреля 2020 г. - в размере 25,00% от начальной цены продажи лот</w:t>
      </w:r>
      <w:r w:rsidR="003A2557">
        <w:rPr>
          <w:color w:val="000000"/>
        </w:rPr>
        <w:t>ов.</w:t>
      </w:r>
    </w:p>
    <w:p w14:paraId="66F82829" w14:textId="42FCDEC1" w:rsidR="0004186C" w:rsidRPr="00B141BB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19</w:t>
      </w:r>
      <w:r w:rsidR="00707F65" w:rsidRPr="00B141BB">
        <w:rPr>
          <w:b/>
          <w:color w:val="000000"/>
        </w:rPr>
        <w:t>:</w:t>
      </w:r>
    </w:p>
    <w:p w14:paraId="5E5F90B9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11 февраля 2020 г. по 25 марта 2020 г. - в размере начальной цены продажи лота;</w:t>
      </w:r>
    </w:p>
    <w:p w14:paraId="133FDF01" w14:textId="40359556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26 марта 2020 г. по 01 а</w:t>
      </w:r>
      <w:r w:rsidR="00637C55">
        <w:rPr>
          <w:color w:val="000000"/>
        </w:rPr>
        <w:t>преля 2020 г. - в размере 95,5</w:t>
      </w:r>
      <w:r w:rsidRPr="009524D4">
        <w:rPr>
          <w:color w:val="000000"/>
        </w:rPr>
        <w:t>0% от начальной цены продажи лота;</w:t>
      </w:r>
    </w:p>
    <w:p w14:paraId="145ADC05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02 апреля 2020 г. по 08 апреля 2020 г. - в размере 91,00% от начальной цены продажи лота;</w:t>
      </w:r>
    </w:p>
    <w:p w14:paraId="7CB75732" w14:textId="52BC7112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09 апреля 2020 г. по 15 а</w:t>
      </w:r>
      <w:r w:rsidR="00637C55">
        <w:rPr>
          <w:color w:val="000000"/>
        </w:rPr>
        <w:t>преля 2020 г. - в размере 86,5</w:t>
      </w:r>
      <w:r w:rsidRPr="009524D4">
        <w:rPr>
          <w:color w:val="000000"/>
        </w:rPr>
        <w:t>0% от начальной цены продажи лота;</w:t>
      </w:r>
    </w:p>
    <w:p w14:paraId="20991FE3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16 апреля 2020 г. по 22 апреля 2020 г. - в размере 82,00% от начальной цены продажи лота;</w:t>
      </w:r>
    </w:p>
    <w:p w14:paraId="2D6911B8" w14:textId="3FC8CA96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23 апреля 2020 г. по 29 а</w:t>
      </w:r>
      <w:r w:rsidR="00637C55">
        <w:rPr>
          <w:color w:val="000000"/>
        </w:rPr>
        <w:t>преля 2020 г. - в размере 77,5</w:t>
      </w:r>
      <w:r w:rsidRPr="009524D4">
        <w:rPr>
          <w:color w:val="000000"/>
        </w:rPr>
        <w:t>0% от начальной цены продажи лота;</w:t>
      </w:r>
    </w:p>
    <w:p w14:paraId="32D999E9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30 апреля 2020 г. по 12 мая 2020 г. - в размере 73,00% от начальной цены продажи лота;</w:t>
      </w:r>
    </w:p>
    <w:p w14:paraId="11DA63BC" w14:textId="7980595C" w:rsidR="00707F65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24D4">
        <w:rPr>
          <w:color w:val="000000"/>
        </w:rPr>
        <w:t>с 13 мая 2020 г. по 1</w:t>
      </w:r>
      <w:r w:rsidR="00637C55">
        <w:rPr>
          <w:color w:val="000000"/>
        </w:rPr>
        <w:t>9 мая 2020 г. - в размере 68,5</w:t>
      </w:r>
      <w:r w:rsidRPr="009524D4">
        <w:rPr>
          <w:color w:val="000000"/>
        </w:rPr>
        <w:t>0%</w:t>
      </w:r>
      <w:r>
        <w:rPr>
          <w:color w:val="000000"/>
        </w:rPr>
        <w:t xml:space="preserve"> от начальной цены продажи лота</w:t>
      </w:r>
      <w:r w:rsidR="0004186C" w:rsidRPr="00B141BB">
        <w:rPr>
          <w:color w:val="000000"/>
        </w:rPr>
        <w:t>.</w:t>
      </w:r>
    </w:p>
    <w:p w14:paraId="3A12B5AD" w14:textId="1240C2D0" w:rsid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6FB37BFA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11 февраля 2020 г. по 25 марта 2020 г. - в размере начальной цены продажи лота;</w:t>
      </w:r>
    </w:p>
    <w:p w14:paraId="53A808BA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26 марта 2020 г. по 01 апреля 2020 г. - в размере 91,00% от начальной цены продажи лота;</w:t>
      </w:r>
    </w:p>
    <w:p w14:paraId="7063986A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02 апреля 2020 г. по 08 апреля 2020 г. - в размере 82,00% от начальной цены продажи лота;</w:t>
      </w:r>
    </w:p>
    <w:p w14:paraId="37DB1A56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09 апреля 2020 г. по 15 апреля 2020 г. - в размере 73,00% от начальной цены продажи лота;</w:t>
      </w:r>
    </w:p>
    <w:p w14:paraId="6B8E2A95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16 апреля 2020 г. по 22 апреля 2020 г. - в размере 64,00% от начальной цены продажи лота;</w:t>
      </w:r>
    </w:p>
    <w:p w14:paraId="4804920F" w14:textId="77777777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23 апреля 2020 г. по 29 апреля 2020 г. - в размере 55,00% от начальной цены продажи лота;</w:t>
      </w:r>
    </w:p>
    <w:p w14:paraId="597E5C2F" w14:textId="3B47F324" w:rsid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 xml:space="preserve">с 30 апреля 2020 г. </w:t>
      </w:r>
      <w:r>
        <w:rPr>
          <w:color w:val="000000"/>
        </w:rPr>
        <w:t>по 12 мая 2020 г. - в размере 48</w:t>
      </w:r>
      <w:r w:rsidRPr="009524D4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14:paraId="75D12A8C" w14:textId="2A07F982" w:rsidR="009524D4" w:rsidRDefault="009524D4" w:rsidP="009524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24D4">
        <w:rPr>
          <w:b/>
          <w:color w:val="000000"/>
        </w:rPr>
        <w:t xml:space="preserve">Для лотов 2,8, 9, 13, 15, 16: </w:t>
      </w:r>
    </w:p>
    <w:p w14:paraId="54E4B9D9" w14:textId="4DA0A476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11 февраля 2020 г. по 25 марта 2020 г. - в размере начальной цены продажи лот</w:t>
      </w:r>
      <w:r w:rsidR="0085338F">
        <w:rPr>
          <w:color w:val="000000"/>
        </w:rPr>
        <w:t>ов</w:t>
      </w:r>
      <w:r w:rsidRPr="009524D4">
        <w:rPr>
          <w:color w:val="000000"/>
        </w:rPr>
        <w:t>;</w:t>
      </w:r>
    </w:p>
    <w:p w14:paraId="65BAAF05" w14:textId="6853F48A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26 марта 2020 г. по 01 а</w:t>
      </w:r>
      <w:r w:rsidR="00637C55">
        <w:rPr>
          <w:color w:val="000000"/>
        </w:rPr>
        <w:t>преля 2020 г. - в размере 95,5</w:t>
      </w:r>
      <w:r w:rsidRPr="009524D4">
        <w:rPr>
          <w:color w:val="000000"/>
        </w:rPr>
        <w:t>0% от начальной цены продажи лот</w:t>
      </w:r>
      <w:r w:rsidR="0085338F">
        <w:rPr>
          <w:color w:val="000000"/>
        </w:rPr>
        <w:t>ов</w:t>
      </w:r>
      <w:r w:rsidRPr="009524D4">
        <w:rPr>
          <w:color w:val="000000"/>
        </w:rPr>
        <w:t>;</w:t>
      </w:r>
    </w:p>
    <w:p w14:paraId="45D92FF4" w14:textId="71B37138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02 апреля 2020 г. по 08 апреля 2020 г. - в размере 91,00% от начальной цены продажи ло</w:t>
      </w:r>
      <w:r w:rsidR="0085338F">
        <w:rPr>
          <w:color w:val="000000"/>
        </w:rPr>
        <w:t>тов</w:t>
      </w:r>
      <w:r w:rsidRPr="009524D4">
        <w:rPr>
          <w:color w:val="000000"/>
        </w:rPr>
        <w:t>;</w:t>
      </w:r>
    </w:p>
    <w:p w14:paraId="38117503" w14:textId="3F26DAC1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09 апреля 2020 г. по 15 а</w:t>
      </w:r>
      <w:r w:rsidR="00637C55">
        <w:rPr>
          <w:color w:val="000000"/>
        </w:rPr>
        <w:t>преля 2020 г. - в размере 86,5</w:t>
      </w:r>
      <w:r w:rsidRPr="009524D4">
        <w:rPr>
          <w:color w:val="000000"/>
        </w:rPr>
        <w:t>0% от начальной цены продажи лот</w:t>
      </w:r>
      <w:r w:rsidR="0085338F">
        <w:rPr>
          <w:color w:val="000000"/>
        </w:rPr>
        <w:t>ов</w:t>
      </w:r>
      <w:r w:rsidRPr="009524D4">
        <w:rPr>
          <w:color w:val="000000"/>
        </w:rPr>
        <w:t>;</w:t>
      </w:r>
    </w:p>
    <w:p w14:paraId="10C2D7F9" w14:textId="23FFA9E5" w:rsidR="009524D4" w:rsidRP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16 апреля 2020 г. по 22 апреля 2020 г. - в размере 82,00% от начальной цены продажи лот</w:t>
      </w:r>
      <w:r w:rsidR="0085338F">
        <w:rPr>
          <w:color w:val="000000"/>
        </w:rPr>
        <w:t>ов</w:t>
      </w:r>
      <w:r w:rsidRPr="009524D4">
        <w:rPr>
          <w:color w:val="000000"/>
        </w:rPr>
        <w:t>;</w:t>
      </w:r>
    </w:p>
    <w:p w14:paraId="0EFBA98D" w14:textId="3FB31A4B" w:rsid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24D4">
        <w:rPr>
          <w:color w:val="000000"/>
        </w:rPr>
        <w:t>с 23 апреля 2020 г. по 29</w:t>
      </w:r>
      <w:r>
        <w:rPr>
          <w:color w:val="000000"/>
        </w:rPr>
        <w:t xml:space="preserve"> апреля 2020 г. - в размере 79</w:t>
      </w:r>
      <w:r w:rsidRPr="009524D4">
        <w:rPr>
          <w:color w:val="000000"/>
        </w:rPr>
        <w:t>,00%</w:t>
      </w:r>
      <w:r>
        <w:rPr>
          <w:color w:val="000000"/>
        </w:rPr>
        <w:t xml:space="preserve"> от начальной цены продажи лот</w:t>
      </w:r>
      <w:r w:rsidR="0085338F">
        <w:rPr>
          <w:color w:val="000000"/>
        </w:rPr>
        <w:t>ов</w:t>
      </w:r>
      <w:r>
        <w:rPr>
          <w:color w:val="000000"/>
        </w:rPr>
        <w:t>.</w:t>
      </w:r>
    </w:p>
    <w:p w14:paraId="194FAB71" w14:textId="3863324A" w:rsidR="009524D4" w:rsidRDefault="009524D4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24D4">
        <w:rPr>
          <w:b/>
          <w:color w:val="000000"/>
        </w:rPr>
        <w:t>Для лотов 5, 6, 10, 11,14:</w:t>
      </w:r>
    </w:p>
    <w:p w14:paraId="12FD9AEC" w14:textId="10F7DE3E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11 февраля 2020 г. по 25 марта 2020 г. - в размере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;</w:t>
      </w:r>
    </w:p>
    <w:p w14:paraId="262D1917" w14:textId="13EBC66C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26 марта 2020 г. по 01 апреля 2020 г. - в размере 90,00% от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;</w:t>
      </w:r>
    </w:p>
    <w:p w14:paraId="2B285A87" w14:textId="1A44C076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02 апреля 2020 г. по 08 апреля 2020 г. - в размере 80,00% от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;</w:t>
      </w:r>
    </w:p>
    <w:p w14:paraId="4625B859" w14:textId="40FCF860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09 апреля 2020 г. по 15 апреля 2020 г. - в размере 70,00% от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;</w:t>
      </w:r>
    </w:p>
    <w:p w14:paraId="301DF6DD" w14:textId="13CF5C76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lastRenderedPageBreak/>
        <w:t>с 16 апреля 2020 г. по 22 апреля 2020 г. - в размере 60,00% от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;</w:t>
      </w:r>
    </w:p>
    <w:p w14:paraId="508D1A0C" w14:textId="0C9CEF77" w:rsidR="009524D4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 xml:space="preserve">с 23 апреля 2020 г. по </w:t>
      </w:r>
      <w:r>
        <w:rPr>
          <w:color w:val="000000"/>
        </w:rPr>
        <w:t>29 апреля 2020 г. - в размере 48</w:t>
      </w:r>
      <w:r w:rsidRPr="00C2109F">
        <w:rPr>
          <w:color w:val="000000"/>
        </w:rPr>
        <w:t>,00% от начальной цены продажи лот</w:t>
      </w:r>
      <w:r w:rsidR="009121DD">
        <w:rPr>
          <w:color w:val="000000"/>
        </w:rPr>
        <w:t>ов</w:t>
      </w:r>
      <w:r w:rsidRPr="00C2109F">
        <w:rPr>
          <w:color w:val="000000"/>
        </w:rPr>
        <w:t>.</w:t>
      </w:r>
    </w:p>
    <w:p w14:paraId="38946592" w14:textId="07E23092" w:rsid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109F">
        <w:rPr>
          <w:b/>
          <w:color w:val="000000"/>
        </w:rPr>
        <w:t>Для лотов 4, 12, 17:</w:t>
      </w:r>
    </w:p>
    <w:p w14:paraId="512CEF7C" w14:textId="4051BCE5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11 февраля 2020 г. по 25 марта 2020 г. - в размере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43EC57EA" w14:textId="2B294BF6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26 марта 2020 г. по 01 апреля 2020 г. - в размере 88,00%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5CF58D1D" w14:textId="1186597E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02 апреля 2020 г. по 08 апреля 2020 г. - в размере 76,00%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53337AF5" w14:textId="4EB0882B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09 апреля 2020 г. по 15 апреля 2020 г. - в размере 64,00%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7900F8A5" w14:textId="1299A0EF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16 апреля 2020 г. по 22 апреля 2020 г. - в размере 52,00%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354FC482" w14:textId="4A10C49F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23 апреля 2020 г. по 29 апреля 2020 г. - в размере 40,00%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50327EBA" w14:textId="4340AB3B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30 апреля 2020 г. по 12 мая 2020 г. - в размере 28,00%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3C3474B2" w14:textId="7BB4BBFA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13 мая 2020 г. по 19 мая 2020 г. - в размере 16,00% от начальной цены продажи лот</w:t>
      </w:r>
      <w:r w:rsidR="00F87A72">
        <w:rPr>
          <w:color w:val="000000"/>
        </w:rPr>
        <w:t>ов</w:t>
      </w:r>
      <w:r w:rsidRPr="00C2109F">
        <w:rPr>
          <w:color w:val="000000"/>
        </w:rPr>
        <w:t>;</w:t>
      </w:r>
    </w:p>
    <w:p w14:paraId="0B6E015F" w14:textId="1763F31E" w:rsid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20 мая 2020 г.</w:t>
      </w:r>
      <w:r>
        <w:rPr>
          <w:color w:val="000000"/>
        </w:rPr>
        <w:t xml:space="preserve"> по 26 мая 2020 г. - в размере 10</w:t>
      </w:r>
      <w:r w:rsidRPr="00C2109F">
        <w:rPr>
          <w:color w:val="000000"/>
        </w:rPr>
        <w:t>,00%</w:t>
      </w:r>
      <w:r>
        <w:rPr>
          <w:color w:val="000000"/>
        </w:rPr>
        <w:t xml:space="preserve"> от начальной цены продажи лот</w:t>
      </w:r>
      <w:r w:rsidR="00F87A72">
        <w:rPr>
          <w:color w:val="000000"/>
        </w:rPr>
        <w:t>ов</w:t>
      </w:r>
      <w:bookmarkStart w:id="0" w:name="_GoBack"/>
      <w:bookmarkEnd w:id="0"/>
      <w:r>
        <w:rPr>
          <w:color w:val="000000"/>
        </w:rPr>
        <w:t>.</w:t>
      </w:r>
    </w:p>
    <w:p w14:paraId="78C5A596" w14:textId="6ACE1860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109F">
        <w:rPr>
          <w:b/>
          <w:color w:val="000000"/>
        </w:rPr>
        <w:t>Для лота 18:</w:t>
      </w:r>
    </w:p>
    <w:p w14:paraId="72B044D5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11 февраля 2020 г. по 25 марта 2020 г. - в размере начальной цены продажи лота;</w:t>
      </w:r>
    </w:p>
    <w:p w14:paraId="6F4DA3ED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26 марта 2020 г. по 01 апреля 2020 г. - в размере 90,00% от начальной цены продажи лота;</w:t>
      </w:r>
    </w:p>
    <w:p w14:paraId="1096A161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02 апреля 2020 г. по 08 апреля 2020 г. - в размере 80,00% от начальной цены продажи лота;</w:t>
      </w:r>
    </w:p>
    <w:p w14:paraId="7DB9B776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09 апреля 2020 г. по 15 апреля 2020 г. - в размере 70,00% от начальной цены продажи лота;</w:t>
      </w:r>
    </w:p>
    <w:p w14:paraId="58C03708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16 апреля 2020 г. по 22 апреля 2020 г. - в размере 60,00% от начальной цены продажи лота;</w:t>
      </w:r>
    </w:p>
    <w:p w14:paraId="610C0FD6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23 апреля 2020 г. по 29 апреля 2020 г. - в размере 50,00% от начальной цены продажи лота;</w:t>
      </w:r>
    </w:p>
    <w:p w14:paraId="26C86E18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30 апреля 2020 г. по 12 мая 2020 г. - в размере 40,00% от начальной цены продажи лота;</w:t>
      </w:r>
    </w:p>
    <w:p w14:paraId="72345107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13 мая 2020 г. по 19 мая 2020 г. - в размере 30,00% от начальной цены продажи лота;</w:t>
      </w:r>
    </w:p>
    <w:p w14:paraId="5C15703A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20 мая 2020 г. по 26 мая 2020 г. - в размере 20,00% от начальной цены продажи лота;</w:t>
      </w:r>
    </w:p>
    <w:p w14:paraId="3D7F567C" w14:textId="7777777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>с 27 мая 2020 г. по 02 июня 2020 г. - в размере 10,00% от начальной цены продажи лота;</w:t>
      </w:r>
    </w:p>
    <w:p w14:paraId="7F8A014C" w14:textId="41FE51D7" w:rsidR="00C2109F" w:rsidRPr="00C2109F" w:rsidRDefault="00C2109F" w:rsidP="00C21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109F">
        <w:rPr>
          <w:color w:val="000000"/>
        </w:rPr>
        <w:t xml:space="preserve">с 03 июня 2020 г. по 09 июня 2020 г. - в размере </w:t>
      </w:r>
      <w:r>
        <w:rPr>
          <w:color w:val="000000"/>
        </w:rPr>
        <w:t>3</w:t>
      </w:r>
      <w:r w:rsidRPr="00C2109F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3D20C7EB" w:rsidR="00CF5F6F" w:rsidRDefault="00B220F8" w:rsidP="00363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7626F">
        <w:rPr>
          <w:rFonts w:ascii="Times New Roman" w:hAnsi="Times New Roman" w:cs="Times New Roman"/>
          <w:sz w:val="24"/>
          <w:szCs w:val="24"/>
        </w:rPr>
        <w:t>9-00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7626F">
        <w:rPr>
          <w:rFonts w:ascii="Times New Roman" w:hAnsi="Times New Roman" w:cs="Times New Roman"/>
          <w:sz w:val="24"/>
          <w:szCs w:val="24"/>
        </w:rPr>
        <w:t>17-00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7626F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961-25-26, </w:t>
      </w:r>
      <w:r w:rsidR="00363583">
        <w:rPr>
          <w:rFonts w:ascii="Times New Roman" w:hAnsi="Times New Roman" w:cs="Times New Roman"/>
          <w:sz w:val="24"/>
          <w:szCs w:val="24"/>
        </w:rPr>
        <w:t xml:space="preserve">доб. 65-98, 66-01, 66-32, у ОТ: </w:t>
      </w:r>
      <w:r w:rsidR="00363583" w:rsidRPr="0036358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363583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inform@auction-house.ru.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7626F"/>
    <w:rsid w:val="00107714"/>
    <w:rsid w:val="00203862"/>
    <w:rsid w:val="00220317"/>
    <w:rsid w:val="002A0202"/>
    <w:rsid w:val="002C116A"/>
    <w:rsid w:val="002C2BDE"/>
    <w:rsid w:val="00360DC6"/>
    <w:rsid w:val="00363583"/>
    <w:rsid w:val="003A2557"/>
    <w:rsid w:val="004D3FC2"/>
    <w:rsid w:val="00507F0D"/>
    <w:rsid w:val="00577987"/>
    <w:rsid w:val="005F1F68"/>
    <w:rsid w:val="00637C55"/>
    <w:rsid w:val="00651D54"/>
    <w:rsid w:val="00707F65"/>
    <w:rsid w:val="0085338F"/>
    <w:rsid w:val="008E2B16"/>
    <w:rsid w:val="009121DD"/>
    <w:rsid w:val="009524D4"/>
    <w:rsid w:val="00B141BB"/>
    <w:rsid w:val="00B220F8"/>
    <w:rsid w:val="00B93A5E"/>
    <w:rsid w:val="00C2109F"/>
    <w:rsid w:val="00CF5F6F"/>
    <w:rsid w:val="00D16130"/>
    <w:rsid w:val="00E645EC"/>
    <w:rsid w:val="00EE3F19"/>
    <w:rsid w:val="00F16092"/>
    <w:rsid w:val="00F87A7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B514040-0FED-460B-B030-C2A6ACE5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2019-07-23T07:54:00Z</dcterms:created>
  <dcterms:modified xsi:type="dcterms:W3CDTF">2020-02-03T14:08:00Z</dcterms:modified>
</cp:coreProperties>
</file>