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1D26D3">
        <w:rPr>
          <w:sz w:val="28"/>
          <w:szCs w:val="28"/>
        </w:rPr>
        <w:t>103028</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1D26D3">
        <w:rPr>
          <w:rFonts w:ascii="Times New Roman" w:hAnsi="Times New Roman" w:cs="Times New Roman"/>
          <w:sz w:val="28"/>
          <w:szCs w:val="28"/>
        </w:rPr>
        <w:t>12.02.2020 09:00 - 13.04.2020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885B0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885B09" w:rsidRDefault="001D26D3" w:rsidP="00281FE0">
            <w:pPr>
              <w:ind w:firstLine="290"/>
              <w:jc w:val="both"/>
              <w:rPr>
                <w:sz w:val="28"/>
                <w:szCs w:val="28"/>
              </w:rPr>
            </w:pPr>
            <w:r w:rsidRPr="00885B09">
              <w:rPr>
                <w:sz w:val="28"/>
                <w:szCs w:val="28"/>
              </w:rPr>
              <w:t>Ахмедов Мардан Мовлан оглы</w:t>
            </w:r>
            <w:r w:rsidR="00D342DA" w:rsidRPr="00885B09">
              <w:rPr>
                <w:sz w:val="28"/>
                <w:szCs w:val="28"/>
              </w:rPr>
              <w:t xml:space="preserve">, </w:t>
            </w:r>
          </w:p>
          <w:p w:rsidR="00D342DA" w:rsidRPr="00885B09" w:rsidRDefault="00D342DA" w:rsidP="00281FE0">
            <w:pPr>
              <w:ind w:firstLine="290"/>
              <w:jc w:val="both"/>
              <w:rPr>
                <w:sz w:val="28"/>
                <w:szCs w:val="28"/>
              </w:rPr>
            </w:pPr>
            <w:r w:rsidRPr="00885B09">
              <w:rPr>
                <w:sz w:val="28"/>
                <w:szCs w:val="28"/>
              </w:rPr>
              <w:t xml:space="preserve">, ОГРН , ИНН </w:t>
            </w:r>
            <w:r w:rsidR="001D26D3" w:rsidRPr="00885B09">
              <w:rPr>
                <w:sz w:val="28"/>
                <w:szCs w:val="28"/>
              </w:rPr>
              <w:t>450205470112</w:t>
            </w:r>
            <w:r w:rsidRPr="00885B09">
              <w:rPr>
                <w:sz w:val="28"/>
                <w:szCs w:val="28"/>
              </w:rPr>
              <w:t>.</w:t>
            </w:r>
          </w:p>
          <w:p w:rsidR="00D342DA" w:rsidRPr="00885B09"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885B09"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1D26D3" w:rsidRPr="00885B09" w:rsidRDefault="001D26D3" w:rsidP="00281FE0">
            <w:pPr>
              <w:pStyle w:val="ConsPlusNormal"/>
              <w:ind w:firstLine="290"/>
              <w:jc w:val="both"/>
              <w:outlineLvl w:val="1"/>
              <w:rPr>
                <w:rFonts w:ascii="Times New Roman" w:hAnsi="Times New Roman" w:cs="Times New Roman"/>
                <w:color w:val="000000"/>
                <w:sz w:val="28"/>
                <w:szCs w:val="28"/>
              </w:rPr>
            </w:pPr>
            <w:r w:rsidRPr="00885B09">
              <w:rPr>
                <w:rFonts w:ascii="Times New Roman" w:hAnsi="Times New Roman" w:cs="Times New Roman"/>
                <w:color w:val="000000"/>
                <w:sz w:val="28"/>
                <w:szCs w:val="28"/>
              </w:rPr>
              <w:t>Екименко Виктор Владимирович</w:t>
            </w:r>
          </w:p>
          <w:p w:rsidR="00D342DA" w:rsidRPr="00885B09" w:rsidRDefault="001D26D3" w:rsidP="00281FE0">
            <w:pPr>
              <w:pStyle w:val="ConsPlusNormal"/>
              <w:ind w:firstLine="290"/>
              <w:jc w:val="both"/>
              <w:outlineLvl w:val="1"/>
              <w:rPr>
                <w:rFonts w:ascii="Times New Roman" w:hAnsi="Times New Roman" w:cs="Times New Roman"/>
                <w:color w:val="000000"/>
                <w:sz w:val="28"/>
                <w:szCs w:val="28"/>
              </w:rPr>
            </w:pPr>
            <w:r w:rsidRPr="00885B09">
              <w:rPr>
                <w:rFonts w:ascii="Times New Roman" w:hAnsi="Times New Roman" w:cs="Times New Roman"/>
                <w:color w:val="000000"/>
                <w:sz w:val="28"/>
                <w:szCs w:val="28"/>
              </w:rPr>
              <w:t>НП "СРО АУ "Южный Урал" (Некоммерческое партнерство "Саморегулируемая организация арбитражных управляющих "Южный Урал")</w:t>
            </w:r>
          </w:p>
        </w:tc>
      </w:tr>
      <w:tr w:rsidR="00D342DA" w:rsidRPr="00885B0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885B09" w:rsidRDefault="001D26D3" w:rsidP="00281FE0">
            <w:pPr>
              <w:ind w:firstLine="290"/>
              <w:jc w:val="both"/>
              <w:rPr>
                <w:sz w:val="28"/>
                <w:szCs w:val="28"/>
              </w:rPr>
            </w:pPr>
            <w:r w:rsidRPr="00885B09">
              <w:rPr>
                <w:sz w:val="28"/>
                <w:szCs w:val="28"/>
              </w:rPr>
              <w:t>Арбитражный суд Курганской области</w:t>
            </w:r>
            <w:r w:rsidR="00D342DA" w:rsidRPr="00885B09">
              <w:rPr>
                <w:sz w:val="28"/>
                <w:szCs w:val="28"/>
              </w:rPr>
              <w:t xml:space="preserve">, дело о банкротстве </w:t>
            </w:r>
            <w:r w:rsidRPr="00885B09">
              <w:rPr>
                <w:sz w:val="28"/>
                <w:szCs w:val="28"/>
              </w:rPr>
              <w:t>А34-4063/2017</w:t>
            </w:r>
          </w:p>
        </w:tc>
      </w:tr>
      <w:tr w:rsidR="00D342DA" w:rsidRPr="00885B0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885B09" w:rsidRDefault="001D26D3" w:rsidP="00281FE0">
            <w:pPr>
              <w:pStyle w:val="ConsPlusNormal"/>
              <w:ind w:firstLine="290"/>
              <w:jc w:val="both"/>
              <w:outlineLvl w:val="1"/>
              <w:rPr>
                <w:rFonts w:ascii="Times New Roman" w:hAnsi="Times New Roman" w:cs="Times New Roman"/>
                <w:color w:val="000000"/>
                <w:sz w:val="28"/>
                <w:szCs w:val="28"/>
              </w:rPr>
            </w:pPr>
            <w:r w:rsidRPr="00885B09">
              <w:rPr>
                <w:rFonts w:ascii="Times New Roman" w:hAnsi="Times New Roman" w:cs="Times New Roman"/>
                <w:color w:val="000000"/>
                <w:sz w:val="28"/>
                <w:szCs w:val="28"/>
              </w:rPr>
              <w:t>Арбитражный суд Курганской области</w:t>
            </w:r>
            <w:r w:rsidR="00D342DA" w:rsidRPr="00885B09">
              <w:rPr>
                <w:rFonts w:ascii="Times New Roman" w:hAnsi="Times New Roman" w:cs="Times New Roman"/>
                <w:color w:val="000000"/>
                <w:sz w:val="28"/>
                <w:szCs w:val="28"/>
              </w:rPr>
              <w:t xml:space="preserve"> </w:t>
            </w:r>
            <w:r w:rsidRPr="00885B09">
              <w:rPr>
                <w:rFonts w:ascii="Times New Roman" w:hAnsi="Times New Roman" w:cs="Times New Roman"/>
                <w:color w:val="000000"/>
                <w:sz w:val="28"/>
                <w:szCs w:val="28"/>
              </w:rPr>
              <w:t>решение</w:t>
            </w:r>
            <w:r w:rsidR="00D342DA" w:rsidRPr="00885B09">
              <w:rPr>
                <w:rFonts w:ascii="Times New Roman" w:hAnsi="Times New Roman" w:cs="Times New Roman"/>
                <w:color w:val="000000"/>
                <w:sz w:val="28"/>
                <w:szCs w:val="28"/>
              </w:rPr>
              <w:t xml:space="preserve"> от </w:t>
            </w:r>
            <w:r w:rsidRPr="00885B09">
              <w:rPr>
                <w:rFonts w:ascii="Times New Roman" w:hAnsi="Times New Roman" w:cs="Times New Roman"/>
                <w:color w:val="000000"/>
                <w:sz w:val="28"/>
                <w:szCs w:val="28"/>
              </w:rPr>
              <w:t>07.11.2017</w:t>
            </w:r>
            <w:r w:rsidR="00D342DA" w:rsidRPr="00885B09">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1D26D3" w:rsidP="00281FE0">
            <w:pPr>
              <w:pStyle w:val="ConsPlusNormal"/>
              <w:ind w:firstLine="290"/>
              <w:jc w:val="both"/>
              <w:outlineLvl w:val="1"/>
              <w:rPr>
                <w:sz w:val="28"/>
                <w:szCs w:val="28"/>
              </w:rPr>
            </w:pPr>
            <w:r>
              <w:rPr>
                <w:rFonts w:ascii="Times New Roman" w:hAnsi="Times New Roman" w:cs="Times New Roman"/>
                <w:color w:val="000000"/>
                <w:sz w:val="28"/>
                <w:szCs w:val="28"/>
              </w:rPr>
              <w:t>Лот 1: - Здание, назначение нежилое здание, количество этажей: один, кадастровый (условный) номер 45:20:02803:217, общей площадью 232,1 кв.м., литер А. Расположенное по адресу : 641843, Курганская обл., Шадринский район, с. Ольховка, ул. Ленина д. 147а</w:t>
            </w:r>
            <w:proofErr w:type="gramStart"/>
            <w:r>
              <w:rPr>
                <w:rFonts w:ascii="Times New Roman" w:hAnsi="Times New Roman" w:cs="Times New Roman"/>
                <w:color w:val="000000"/>
                <w:sz w:val="28"/>
                <w:szCs w:val="28"/>
              </w:rPr>
              <w:t xml:space="preserve"> Н</w:t>
            </w:r>
            <w:proofErr w:type="gramEnd"/>
            <w:r>
              <w:rPr>
                <w:rFonts w:ascii="Times New Roman" w:hAnsi="Times New Roman" w:cs="Times New Roman"/>
                <w:color w:val="000000"/>
                <w:sz w:val="28"/>
                <w:szCs w:val="28"/>
              </w:rPr>
              <w:t xml:space="preserve">аходится в залоге ПАО «Уральский транспортный банк», С земельным участком. Категория земель: земли населенных пунктов  для размещения здания магазина. Площадь 319 кв.м. Кадастровый номер: </w:t>
            </w:r>
            <w:r>
              <w:rPr>
                <w:rFonts w:ascii="Times New Roman" w:hAnsi="Times New Roman" w:cs="Times New Roman"/>
                <w:color w:val="000000"/>
                <w:sz w:val="28"/>
                <w:szCs w:val="28"/>
              </w:rPr>
              <w:lastRenderedPageBreak/>
              <w:t>45:20:020804:377 Расположенное по адресу</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641843, Курганская обл., Шадринский район, с. Ольховка, ул. Ленина д. 147а. Находится в залоге ПАО «Уральский транспортный банк</w:t>
            </w:r>
            <w:proofErr w:type="gramStart"/>
            <w:r>
              <w:rPr>
                <w:rFonts w:ascii="Times New Roman" w:hAnsi="Times New Roman" w:cs="Times New Roman"/>
                <w:color w:val="000000"/>
                <w:sz w:val="28"/>
                <w:szCs w:val="28"/>
              </w:rPr>
              <w:t>»..</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1D26D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1D26D3">
              <w:rPr>
                <w:sz w:val="28"/>
                <w:szCs w:val="28"/>
              </w:rPr>
              <w:t>12.02.2020</w:t>
            </w:r>
            <w:r w:rsidRPr="001D2D62">
              <w:rPr>
                <w:sz w:val="28"/>
                <w:szCs w:val="28"/>
              </w:rPr>
              <w:t xml:space="preserve"> г. и заканчивается </w:t>
            </w:r>
            <w:r w:rsidR="001D26D3">
              <w:rPr>
                <w:sz w:val="28"/>
                <w:szCs w:val="28"/>
              </w:rPr>
              <w:t>13.04.2020 г. в 09:00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1D26D3" w:rsidP="00281FE0">
            <w:pPr>
              <w:autoSpaceDE w:val="0"/>
              <w:autoSpaceDN w:val="0"/>
              <w:adjustRightInd w:val="0"/>
              <w:ind w:firstLine="290"/>
              <w:jc w:val="both"/>
              <w:outlineLvl w:val="0"/>
              <w:rPr>
                <w:sz w:val="28"/>
                <w:szCs w:val="28"/>
              </w:rPr>
            </w:pPr>
            <w:r>
              <w:rPr>
                <w:bCs/>
                <w:sz w:val="28"/>
                <w:szCs w:val="28"/>
              </w:rPr>
              <w:t xml:space="preserve">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даты и времени окончания приема заявок на участие в торгах для соответствующего периода проведения торгов. Победителем торгов по продаже имущества должника посредством публичного предложения признается:  - участник торгов, представивший в определенном периоде заявку на участие в торгах, содержащую максимальное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 </w:t>
            </w:r>
            <w:proofErr w:type="gramStart"/>
            <w:r>
              <w:rPr>
                <w:bCs/>
                <w:sz w:val="28"/>
                <w:szCs w:val="28"/>
              </w:rPr>
              <w:t xml:space="preserve">участник торгов, первым представивший в определенном периоде </w:t>
            </w:r>
            <w:r>
              <w:rPr>
                <w:bCs/>
                <w:sz w:val="28"/>
                <w:szCs w:val="28"/>
              </w:rPr>
              <w:lastRenderedPageBreak/>
              <w:t>заявку на участие в торгах, содержащую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в случае, если представлены заявки других участников, содержащие равные предложения о цене имущества должника;</w:t>
            </w:r>
            <w:proofErr w:type="gramEnd"/>
            <w:r>
              <w:rPr>
                <w:bCs/>
                <w:sz w:val="28"/>
                <w:szCs w:val="28"/>
              </w:rPr>
              <w:t xml:space="preserve"> - участник торгов, первым представивший в определенном периоде заявку на участие в торгах, содержащую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r w:rsidR="00D342DA" w:rsidRPr="001D2D62">
              <w:rPr>
                <w:sz w:val="28"/>
                <w:szCs w:val="28"/>
              </w:rPr>
              <w:t xml:space="preserve"> </w:t>
            </w:r>
          </w:p>
        </w:tc>
      </w:tr>
      <w:tr w:rsidR="00D342DA" w:rsidRPr="00885B0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1D26D3"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1D26D3" w:rsidRDefault="001D26D3"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885B09" w:rsidRDefault="001D26D3" w:rsidP="00281FE0">
            <w:pPr>
              <w:pStyle w:val="ConsPlusNormal"/>
              <w:ind w:firstLine="290"/>
              <w:jc w:val="both"/>
              <w:outlineLvl w:val="1"/>
              <w:rPr>
                <w:rFonts w:ascii="Times New Roman" w:hAnsi="Times New Roman" w:cs="Times New Roman"/>
                <w:bCs/>
                <w:color w:val="000000"/>
                <w:sz w:val="28"/>
                <w:szCs w:val="28"/>
              </w:rPr>
            </w:pPr>
            <w:r w:rsidRPr="00885B09">
              <w:rPr>
                <w:rFonts w:ascii="Times New Roman" w:hAnsi="Times New Roman" w:cs="Times New Roman"/>
                <w:bCs/>
                <w:color w:val="000000"/>
                <w:sz w:val="28"/>
                <w:szCs w:val="28"/>
              </w:rPr>
              <w:t>Задаток - 10% от начальной цены продажи имущества на каждом периоде, перечисляется на Получатель - АО «Российский аукционный дом» (ИНН 7838430413, КПП 783801001): р/с № 40702810355000036459 в СЕВЕРО-ЗАПАДНЫЙ БАНК ПАО СБЕРБАНК, БИК 044030653, к/с 30101810500000000653.</w:t>
            </w:r>
            <w:r w:rsidR="00D342DA" w:rsidRPr="00885B09">
              <w:rPr>
                <w:rFonts w:ascii="Times New Roman" w:hAnsi="Times New Roman" w:cs="Times New Roman"/>
                <w:bCs/>
                <w:color w:val="000000"/>
                <w:sz w:val="28"/>
                <w:szCs w:val="28"/>
              </w:rPr>
              <w:t>.</w:t>
            </w:r>
          </w:p>
          <w:p w:rsidR="00D342DA" w:rsidRPr="00885B09" w:rsidRDefault="001D26D3" w:rsidP="00281FE0">
            <w:pPr>
              <w:pStyle w:val="ConsTitle"/>
              <w:widowControl/>
              <w:ind w:firstLine="290"/>
              <w:jc w:val="both"/>
              <w:rPr>
                <w:rFonts w:ascii="Times New Roman" w:hAnsi="Times New Roman"/>
                <w:b w:val="0"/>
                <w:bCs/>
                <w:snapToGrid/>
                <w:color w:val="000000"/>
                <w:sz w:val="28"/>
                <w:szCs w:val="28"/>
              </w:rPr>
            </w:pPr>
            <w:r w:rsidRPr="00885B09">
              <w:rPr>
                <w:rFonts w:ascii="Times New Roman" w:hAnsi="Times New Roman"/>
                <w:b w:val="0"/>
                <w:bCs/>
                <w:snapToGrid/>
                <w:color w:val="000000"/>
                <w:sz w:val="28"/>
                <w:szCs w:val="28"/>
              </w:rPr>
              <w:t xml:space="preserve">Задаток - 10% от начальной цены продажи имущества на каждом периоде, перечисляется на Получатель - АО «Российский аукционный дом» (ИНН 7838430413, КПП 783801001): </w:t>
            </w:r>
            <w:proofErr w:type="gramStart"/>
            <w:r w:rsidRPr="00885B09">
              <w:rPr>
                <w:rFonts w:ascii="Times New Roman" w:hAnsi="Times New Roman"/>
                <w:b w:val="0"/>
                <w:bCs/>
                <w:snapToGrid/>
                <w:color w:val="000000"/>
                <w:sz w:val="28"/>
                <w:szCs w:val="28"/>
              </w:rPr>
              <w:t>р</w:t>
            </w:r>
            <w:proofErr w:type="gramEnd"/>
            <w:r w:rsidRPr="00885B09">
              <w:rPr>
                <w:rFonts w:ascii="Times New Roman" w:hAnsi="Times New Roman"/>
                <w:b w:val="0"/>
                <w:bCs/>
                <w:snapToGrid/>
                <w:color w:val="000000"/>
                <w:sz w:val="28"/>
                <w:szCs w:val="28"/>
              </w:rPr>
              <w:t>/с № 40702810355000036459 в СЕВЕРО-ЗАПАДНЫЙ БАНК ПАО СБЕРБАНК, 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1D26D3" w:rsidRDefault="001D26D3"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359 991.27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w:t>
            </w:r>
            <w:r w:rsidRPr="001D2D62">
              <w:rPr>
                <w:rFonts w:ascii="Times New Roman" w:hAnsi="Times New Roman" w:cs="Times New Roman"/>
                <w:sz w:val="28"/>
                <w:szCs w:val="28"/>
              </w:rPr>
              <w:lastRenderedPageBreak/>
              <w:t>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1D26D3" w:rsidRDefault="001D26D3" w:rsidP="00281FE0">
            <w:pPr>
              <w:ind w:firstLine="290"/>
              <w:jc w:val="both"/>
              <w:rPr>
                <w:color w:val="auto"/>
                <w:sz w:val="28"/>
                <w:szCs w:val="28"/>
              </w:rPr>
            </w:pPr>
            <w:r>
              <w:rPr>
                <w:color w:val="auto"/>
                <w:sz w:val="28"/>
                <w:szCs w:val="28"/>
              </w:rPr>
              <w:lastRenderedPageBreak/>
              <w:t xml:space="preserve"> Лот 1: </w:t>
            </w:r>
          </w:p>
          <w:p w:rsidR="001D26D3" w:rsidRDefault="001D26D3" w:rsidP="00281FE0">
            <w:pPr>
              <w:ind w:firstLine="290"/>
              <w:jc w:val="both"/>
              <w:rPr>
                <w:color w:val="auto"/>
                <w:sz w:val="28"/>
                <w:szCs w:val="28"/>
              </w:rPr>
            </w:pPr>
            <w:r>
              <w:rPr>
                <w:color w:val="auto"/>
                <w:sz w:val="28"/>
                <w:szCs w:val="28"/>
              </w:rPr>
              <w:lastRenderedPageBreak/>
              <w:t>12.02.2020 в 0:0 (359 991.27 руб.) - 25.02.2020;</w:t>
            </w:r>
          </w:p>
          <w:p w:rsidR="001D26D3" w:rsidRDefault="001D26D3" w:rsidP="00281FE0">
            <w:pPr>
              <w:ind w:firstLine="290"/>
              <w:jc w:val="both"/>
              <w:rPr>
                <w:color w:val="auto"/>
                <w:sz w:val="28"/>
                <w:szCs w:val="28"/>
              </w:rPr>
            </w:pPr>
            <w:r>
              <w:rPr>
                <w:color w:val="auto"/>
                <w:sz w:val="28"/>
                <w:szCs w:val="28"/>
              </w:rPr>
              <w:t>25.02.2020 в 0:0 (341 991.71 руб.) - 02.03.2020;</w:t>
            </w:r>
          </w:p>
          <w:p w:rsidR="001D26D3" w:rsidRDefault="001D26D3" w:rsidP="00281FE0">
            <w:pPr>
              <w:ind w:firstLine="290"/>
              <w:jc w:val="both"/>
              <w:rPr>
                <w:color w:val="auto"/>
                <w:sz w:val="28"/>
                <w:szCs w:val="28"/>
              </w:rPr>
            </w:pPr>
            <w:r>
              <w:rPr>
                <w:color w:val="auto"/>
                <w:sz w:val="28"/>
                <w:szCs w:val="28"/>
              </w:rPr>
              <w:t>02.03.2020 в 0:0 (323 992.15 руб.) - 08.03.2020;</w:t>
            </w:r>
          </w:p>
          <w:p w:rsidR="001D26D3" w:rsidRDefault="001D26D3" w:rsidP="00281FE0">
            <w:pPr>
              <w:ind w:firstLine="290"/>
              <w:jc w:val="both"/>
              <w:rPr>
                <w:color w:val="auto"/>
                <w:sz w:val="28"/>
                <w:szCs w:val="28"/>
              </w:rPr>
            </w:pPr>
            <w:r>
              <w:rPr>
                <w:color w:val="auto"/>
                <w:sz w:val="28"/>
                <w:szCs w:val="28"/>
              </w:rPr>
              <w:t>08.03.2020 в 0:0 (305 992.59 руб.) - 14.03.2020;</w:t>
            </w:r>
          </w:p>
          <w:p w:rsidR="001D26D3" w:rsidRDefault="001D26D3" w:rsidP="00281FE0">
            <w:pPr>
              <w:ind w:firstLine="290"/>
              <w:jc w:val="both"/>
              <w:rPr>
                <w:color w:val="auto"/>
                <w:sz w:val="28"/>
                <w:szCs w:val="28"/>
              </w:rPr>
            </w:pPr>
            <w:r>
              <w:rPr>
                <w:color w:val="auto"/>
                <w:sz w:val="28"/>
                <w:szCs w:val="28"/>
              </w:rPr>
              <w:t>14.03.2020 в 0:0 (287 993.03 руб.) - 20.03.2020;</w:t>
            </w:r>
          </w:p>
          <w:p w:rsidR="001D26D3" w:rsidRDefault="001D26D3" w:rsidP="00281FE0">
            <w:pPr>
              <w:ind w:firstLine="290"/>
              <w:jc w:val="both"/>
              <w:rPr>
                <w:color w:val="auto"/>
                <w:sz w:val="28"/>
                <w:szCs w:val="28"/>
              </w:rPr>
            </w:pPr>
            <w:r>
              <w:rPr>
                <w:color w:val="auto"/>
                <w:sz w:val="28"/>
                <w:szCs w:val="28"/>
              </w:rPr>
              <w:t>20.03.2020 в 0:0 (269 993.47 руб.) - 26.03.2020;</w:t>
            </w:r>
          </w:p>
          <w:p w:rsidR="001D26D3" w:rsidRDefault="001D26D3" w:rsidP="00281FE0">
            <w:pPr>
              <w:ind w:firstLine="290"/>
              <w:jc w:val="both"/>
              <w:rPr>
                <w:color w:val="auto"/>
                <w:sz w:val="28"/>
                <w:szCs w:val="28"/>
              </w:rPr>
            </w:pPr>
            <w:r>
              <w:rPr>
                <w:color w:val="auto"/>
                <w:sz w:val="28"/>
                <w:szCs w:val="28"/>
              </w:rPr>
              <w:t>26.03.2020 в 0:0 (251 993.91 руб.) - 01.04.2020;</w:t>
            </w:r>
          </w:p>
          <w:p w:rsidR="001D26D3" w:rsidRDefault="001D26D3" w:rsidP="00281FE0">
            <w:pPr>
              <w:ind w:firstLine="290"/>
              <w:jc w:val="both"/>
              <w:rPr>
                <w:color w:val="auto"/>
                <w:sz w:val="28"/>
                <w:szCs w:val="28"/>
              </w:rPr>
            </w:pPr>
            <w:r>
              <w:rPr>
                <w:color w:val="auto"/>
                <w:sz w:val="28"/>
                <w:szCs w:val="28"/>
              </w:rPr>
              <w:t>01.04.2020 в 0:0 (233 994.35 руб.) - 07.04.2020;</w:t>
            </w:r>
          </w:p>
          <w:p w:rsidR="001D26D3" w:rsidRDefault="001D26D3" w:rsidP="00281FE0">
            <w:pPr>
              <w:ind w:firstLine="290"/>
              <w:jc w:val="both"/>
              <w:rPr>
                <w:color w:val="auto"/>
                <w:sz w:val="28"/>
                <w:szCs w:val="28"/>
              </w:rPr>
            </w:pPr>
            <w:r>
              <w:rPr>
                <w:color w:val="auto"/>
                <w:sz w:val="28"/>
                <w:szCs w:val="28"/>
              </w:rPr>
              <w:t>07.04.2020 в 0:0 (215 994.79 руб.) - 13.04.2020;</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885B09" w:rsidRDefault="001D26D3" w:rsidP="00281FE0">
            <w:pPr>
              <w:ind w:firstLine="290"/>
              <w:jc w:val="both"/>
              <w:rPr>
                <w:sz w:val="28"/>
                <w:szCs w:val="28"/>
              </w:rPr>
            </w:pPr>
            <w:r>
              <w:rPr>
                <w:color w:val="auto"/>
                <w:sz w:val="28"/>
                <w:szCs w:val="28"/>
              </w:rPr>
              <w:t xml:space="preserve">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даты и времени окончания приема заявок на участие в торгах для соответствующего периода проведения торгов. Победителем торгов по продаже имущества должника посредством публичного предложения признается:  - участник торгов, представивший в определенном периоде заявку на участие в торгах, содержащую максимальное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 </w:t>
            </w:r>
            <w:proofErr w:type="gramStart"/>
            <w:r>
              <w:rPr>
                <w:color w:val="auto"/>
                <w:sz w:val="28"/>
                <w:szCs w:val="28"/>
              </w:rPr>
              <w:t xml:space="preserve">участник торгов, первым представивший в определенном периоде заявку на участие в торгах, содержащую предложение о цене продажи имущества должника, которая не ниже начальной цены продажи имущества должника, установленной для </w:t>
            </w:r>
            <w:r>
              <w:rPr>
                <w:color w:val="auto"/>
                <w:sz w:val="28"/>
                <w:szCs w:val="28"/>
              </w:rPr>
              <w:lastRenderedPageBreak/>
              <w:t>определенного периода проведения торгов, в случае, если представлены заявки других участников, содержащие равные предложения о цене имущества должника;</w:t>
            </w:r>
            <w:proofErr w:type="gramEnd"/>
            <w:r>
              <w:rPr>
                <w:color w:val="auto"/>
                <w:sz w:val="28"/>
                <w:szCs w:val="28"/>
              </w:rPr>
              <w:t xml:space="preserve"> - участник торгов, первым представивший в определенном периоде заявку на участие в торгах, содержащую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1D26D3" w:rsidP="00281FE0">
            <w:pPr>
              <w:ind w:firstLine="290"/>
              <w:jc w:val="both"/>
              <w:rPr>
                <w:sz w:val="28"/>
                <w:szCs w:val="28"/>
              </w:rPr>
            </w:pPr>
            <w:r>
              <w:rPr>
                <w:color w:val="auto"/>
                <w:sz w:val="28"/>
                <w:szCs w:val="28"/>
              </w:rPr>
              <w:t>Представление и рассмотрение заявок, определение участников торгов и принятие решений о допуске или об отказе в допуске заявителей к участию в торгах осуществляются в порядке, предусмотренном в Положении.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1D26D3" w:rsidP="00281FE0">
            <w:pPr>
              <w:ind w:firstLine="290"/>
              <w:jc w:val="both"/>
              <w:rPr>
                <w:sz w:val="28"/>
                <w:szCs w:val="28"/>
              </w:rPr>
            </w:pPr>
            <w:r>
              <w:rPr>
                <w:color w:val="auto"/>
                <w:sz w:val="28"/>
                <w:szCs w:val="28"/>
              </w:rPr>
              <w:t xml:space="preserve">Заключение договоров купли-продажи имущества с победителем не позднее 5 дней после получения предложения подписания договора купли-продажи, оплата имущества - не позднее, чем через 30 дней </w:t>
            </w:r>
            <w:proofErr w:type="gramStart"/>
            <w:r>
              <w:rPr>
                <w:color w:val="auto"/>
                <w:sz w:val="28"/>
                <w:szCs w:val="28"/>
              </w:rPr>
              <w:t>с даты заключения</w:t>
            </w:r>
            <w:proofErr w:type="gramEnd"/>
            <w:r>
              <w:rPr>
                <w:color w:val="auto"/>
                <w:sz w:val="28"/>
                <w:szCs w:val="28"/>
              </w:rPr>
              <w:t xml:space="preserve">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885B09" w:rsidRDefault="001D26D3" w:rsidP="00281FE0">
            <w:pPr>
              <w:ind w:firstLine="290"/>
              <w:jc w:val="both"/>
              <w:rPr>
                <w:sz w:val="28"/>
                <w:szCs w:val="28"/>
              </w:rPr>
            </w:pPr>
            <w:r>
              <w:rPr>
                <w:color w:val="auto"/>
                <w:sz w:val="28"/>
                <w:szCs w:val="28"/>
              </w:rPr>
              <w:t xml:space="preserve">Заключение договоров купли-продажи имущества с победителем не позднее 5 дней после получения предложения подписания договора купли-продажи, оплата имущества - не позднее, чем через 30 дней </w:t>
            </w:r>
            <w:proofErr w:type="gramStart"/>
            <w:r>
              <w:rPr>
                <w:color w:val="auto"/>
                <w:sz w:val="28"/>
                <w:szCs w:val="28"/>
              </w:rPr>
              <w:t>с даты заключения</w:t>
            </w:r>
            <w:proofErr w:type="gramEnd"/>
            <w:r>
              <w:rPr>
                <w:color w:val="auto"/>
                <w:sz w:val="28"/>
                <w:szCs w:val="28"/>
              </w:rPr>
              <w:t xml:space="preserve">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885B09">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885B09">
              <w:rPr>
                <w:rFonts w:ascii="Times New Roman" w:hAnsi="Times New Roman" w:cs="Times New Roman"/>
                <w:color w:val="000000"/>
                <w:sz w:val="28"/>
                <w:szCs w:val="28"/>
              </w:rPr>
              <w:t xml:space="preserve"> – </w:t>
            </w:r>
            <w:r w:rsidR="001D26D3" w:rsidRPr="00885B09">
              <w:rPr>
                <w:rFonts w:ascii="Times New Roman" w:hAnsi="Times New Roman" w:cs="Times New Roman"/>
                <w:color w:val="000000"/>
                <w:sz w:val="28"/>
                <w:szCs w:val="28"/>
              </w:rPr>
              <w:t>Екименко Виктор Владимирович</w:t>
            </w:r>
            <w:r w:rsidRPr="00885B09">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885B09">
              <w:rPr>
                <w:rFonts w:ascii="Times New Roman" w:hAnsi="Times New Roman" w:cs="Times New Roman"/>
                <w:color w:val="000000"/>
                <w:sz w:val="28"/>
                <w:szCs w:val="28"/>
              </w:rPr>
              <w:t xml:space="preserve"> </w:t>
            </w:r>
            <w:r w:rsidR="001D26D3" w:rsidRPr="00885B09">
              <w:rPr>
                <w:rFonts w:ascii="Times New Roman" w:hAnsi="Times New Roman" w:cs="Times New Roman"/>
                <w:color w:val="000000"/>
                <w:sz w:val="28"/>
                <w:szCs w:val="28"/>
              </w:rPr>
              <w:t>450200446677</w:t>
            </w:r>
            <w:r w:rsidRPr="00885B09">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885B09">
              <w:rPr>
                <w:rFonts w:ascii="Times New Roman" w:hAnsi="Times New Roman" w:cs="Times New Roman"/>
                <w:color w:val="000000"/>
                <w:sz w:val="28"/>
                <w:szCs w:val="28"/>
              </w:rPr>
              <w:t xml:space="preserve"> ,</w:t>
            </w:r>
            <w:proofErr w:type="gramEnd"/>
            <w:r w:rsidRPr="00885B09">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885B09">
              <w:rPr>
                <w:rFonts w:ascii="Times New Roman" w:hAnsi="Times New Roman" w:cs="Times New Roman"/>
                <w:color w:val="000000"/>
                <w:sz w:val="28"/>
                <w:szCs w:val="28"/>
              </w:rPr>
              <w:t xml:space="preserve">: </w:t>
            </w:r>
            <w:proofErr w:type="gramStart"/>
            <w:r w:rsidR="001D26D3" w:rsidRPr="00885B09">
              <w:rPr>
                <w:rFonts w:ascii="Times New Roman" w:hAnsi="Times New Roman" w:cs="Times New Roman"/>
                <w:color w:val="000000"/>
                <w:sz w:val="28"/>
                <w:szCs w:val="28"/>
              </w:rPr>
              <w:t xml:space="preserve">РФ, 641878, Курганская обл., г. Шадринск, ул. </w:t>
            </w:r>
            <w:r w:rsidR="001D26D3">
              <w:rPr>
                <w:rFonts w:ascii="Times New Roman" w:hAnsi="Times New Roman" w:cs="Times New Roman"/>
                <w:color w:val="000000"/>
                <w:sz w:val="28"/>
                <w:szCs w:val="28"/>
                <w:lang w:val="en-US"/>
              </w:rPr>
              <w:t>Пугачева 118-2</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1D26D3">
              <w:rPr>
                <w:rFonts w:ascii="Times New Roman" w:hAnsi="Times New Roman" w:cs="Times New Roman"/>
                <w:color w:val="000000"/>
                <w:sz w:val="28"/>
                <w:szCs w:val="28"/>
                <w:lang w:val="en-US"/>
              </w:rPr>
              <w:t>+7 (919) 561-74-75</w:t>
            </w:r>
            <w:r w:rsidRPr="0069630E">
              <w:rPr>
                <w:rFonts w:ascii="Times New Roman" w:hAnsi="Times New Roman" w:cs="Times New Roman"/>
                <w:color w:val="000000"/>
                <w:sz w:val="28"/>
                <w:szCs w:val="28"/>
                <w:lang w:val="en-US"/>
              </w:rPr>
              <w:t xml:space="preserve">, e-mail: </w:t>
            </w:r>
            <w:hyperlink r:id="rId5" w:history="1">
              <w:r w:rsidR="001D26D3">
                <w:rPr>
                  <w:rFonts w:ascii="Times New Roman" w:hAnsi="Times New Roman" w:cs="Times New Roman"/>
                  <w:color w:val="000000"/>
                  <w:sz w:val="28"/>
                  <w:szCs w:val="28"/>
                  <w:lang w:val="en-US"/>
                </w:rPr>
                <w:t>olimp.57@mail.ru</w:t>
              </w:r>
            </w:hyperlink>
            <w:r w:rsidRPr="0069630E">
              <w:rPr>
                <w:rFonts w:ascii="Times New Roman" w:hAnsi="Times New Roman" w:cs="Times New Roman"/>
                <w:color w:val="000000"/>
                <w:sz w:val="28"/>
                <w:szCs w:val="28"/>
                <w:lang w:val="en-US"/>
              </w:rPr>
              <w:t>).</w:t>
            </w:r>
            <w:proofErr w:type="gramEnd"/>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w:t>
            </w:r>
            <w:r w:rsidRPr="001D2D62">
              <w:rPr>
                <w:sz w:val="28"/>
                <w:szCs w:val="28"/>
              </w:rPr>
              <w:lastRenderedPageBreak/>
              <w:t xml:space="preserve">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42DA" w:rsidP="00281FE0">
            <w:pPr>
              <w:pStyle w:val="ConsPlusNormal"/>
              <w:ind w:left="16" w:firstLine="290"/>
              <w:jc w:val="both"/>
              <w:outlineLvl w:val="1"/>
              <w:rPr>
                <w:rFonts w:ascii="Times New Roman" w:hAnsi="Times New Roman" w:cs="Times New Roman"/>
                <w:color w:val="000000"/>
                <w:sz w:val="28"/>
                <w:szCs w:val="28"/>
                <w:lang w:val="en-US"/>
              </w:rPr>
            </w:pPr>
            <w:r w:rsidRPr="00E600A4">
              <w:rPr>
                <w:rFonts w:ascii="Times New Roman" w:hAnsi="Times New Roman" w:cs="Times New Roman"/>
                <w:color w:val="000000"/>
                <w:sz w:val="28"/>
                <w:szCs w:val="28"/>
                <w:lang w:val="en-US"/>
              </w:rPr>
              <w:lastRenderedPageBreak/>
              <w:t xml:space="preserve"> </w:t>
            </w:r>
            <w:r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6D3"/>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885B09"/>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9348</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1</cp:lastModifiedBy>
  <cp:revision>2</cp:revision>
  <cp:lastPrinted>2020-02-12T03:47:00Z</cp:lastPrinted>
  <dcterms:created xsi:type="dcterms:W3CDTF">2020-02-12T03:48:00Z</dcterms:created>
  <dcterms:modified xsi:type="dcterms:W3CDTF">2020-02-12T03:48:00Z</dcterms:modified>
</cp:coreProperties>
</file>