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B1C0D" w14:textId="6F03C026" w:rsidR="0003404B" w:rsidRPr="0049734A" w:rsidRDefault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9734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9734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9734A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9734A">
        <w:rPr>
          <w:rFonts w:ascii="Times New Roman" w:hAnsi="Times New Roman" w:cs="Times New Roman"/>
          <w:color w:val="000000"/>
          <w:sz w:val="24"/>
          <w:szCs w:val="24"/>
        </w:rPr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Татарстан от 04 октября 2017 г. по делу № А65-25939/2017 конкурсным управляющим (ликвидатором) Акционерным коммерческим Банком «Спурт» (публичное акционерное общество) (АКБ «Спурт» (ПАО), адрес регистрации: 420107, Республика Татарстан, г. Казань, ул. Спартаковская, д.2, ИНН 1653017026, ОГРН 1021600000421</w:t>
      </w:r>
      <w:r w:rsidR="00555595" w:rsidRPr="0049734A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49734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4973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4973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4973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77777777" w:rsidR="00555595" w:rsidRPr="0049734A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6E52BBC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34A">
        <w:rPr>
          <w:rFonts w:ascii="Times New Roman" w:hAnsi="Times New Roman" w:cs="Times New Roman"/>
          <w:sz w:val="24"/>
          <w:szCs w:val="24"/>
        </w:rPr>
        <w:t>Лот 1 - Квартира - 302,5 кв. м, адрес: Республика Татарстан, г. Набережные Челны, наб. Комсомольская, д. 28, кв. 29, 6 - комнатная, 5 этаж, 6 этаж - мансарда, кадастровый номер 16:52:020103:3656, права третьих лиц отсутствуют - 4 636 640,37 руб.;</w:t>
      </w:r>
    </w:p>
    <w:p w14:paraId="20CB7E2D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34A">
        <w:rPr>
          <w:rFonts w:ascii="Times New Roman" w:hAnsi="Times New Roman" w:cs="Times New Roman"/>
          <w:sz w:val="24"/>
          <w:szCs w:val="24"/>
        </w:rPr>
        <w:t xml:space="preserve">Лот 2 - Жилой дом - 150 кв. м, земельный участок - 503 кв. м, адрес: Республика Татарстан, </w:t>
      </w:r>
      <w:proofErr w:type="spellStart"/>
      <w:r w:rsidRPr="0049734A">
        <w:rPr>
          <w:rFonts w:ascii="Times New Roman" w:hAnsi="Times New Roman" w:cs="Times New Roman"/>
          <w:sz w:val="24"/>
          <w:szCs w:val="24"/>
        </w:rPr>
        <w:t>Лаишевский</w:t>
      </w:r>
      <w:proofErr w:type="spellEnd"/>
      <w:r w:rsidRPr="0049734A">
        <w:rPr>
          <w:rFonts w:ascii="Times New Roman" w:hAnsi="Times New Roman" w:cs="Times New Roman"/>
          <w:sz w:val="24"/>
          <w:szCs w:val="24"/>
        </w:rPr>
        <w:t xml:space="preserve"> р-н, с/т "Надежда", ТПО "Свияга", аллея 10, д. 15, уч. 10/15, 2 - этажный, кадастровые номера 16:24:254810:121, 16:24:254810:15, земли с/х назначения - для ведения садоводства, права третьих лиц отсутствуют - 680 573,21 руб.;</w:t>
      </w:r>
    </w:p>
    <w:p w14:paraId="39B444A3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34A">
        <w:rPr>
          <w:rFonts w:ascii="Times New Roman" w:hAnsi="Times New Roman" w:cs="Times New Roman"/>
          <w:sz w:val="24"/>
          <w:szCs w:val="24"/>
        </w:rPr>
        <w:t xml:space="preserve">Лот 3 - Жилой дом - 200,4 кв. м, земельный участок - 1 528 +/- 27,36 кв. м, адрес: Республика Татарстан, </w:t>
      </w:r>
      <w:proofErr w:type="spellStart"/>
      <w:r w:rsidRPr="0049734A">
        <w:rPr>
          <w:rFonts w:ascii="Times New Roman" w:hAnsi="Times New Roman" w:cs="Times New Roman"/>
          <w:sz w:val="24"/>
          <w:szCs w:val="24"/>
        </w:rPr>
        <w:t>Тукаевский</w:t>
      </w:r>
      <w:proofErr w:type="spellEnd"/>
      <w:r w:rsidRPr="0049734A">
        <w:rPr>
          <w:rFonts w:ascii="Times New Roman" w:hAnsi="Times New Roman" w:cs="Times New Roman"/>
          <w:sz w:val="24"/>
          <w:szCs w:val="24"/>
        </w:rPr>
        <w:t xml:space="preserve"> муниципальный р-н, д. Старые Ерыклы, ул. Шакурова, д. 9, 3 - этажный, в том числе 1 подземный, кадастровые номера 16:39:010501:325, 16:39:010501:115, земли населенных пунктов - для ведения личного подсобного хозяйства, права третьих лиц отсутствуют - 3 640 314,02 руб.;</w:t>
      </w:r>
    </w:p>
    <w:p w14:paraId="53B9F535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34A">
        <w:rPr>
          <w:rFonts w:ascii="Times New Roman" w:hAnsi="Times New Roman" w:cs="Times New Roman"/>
          <w:sz w:val="24"/>
          <w:szCs w:val="24"/>
        </w:rPr>
        <w:t>Лот 4 - Нежилое помещение - 1 089 кв. м, адрес: г. Москва, ул. Часовая, д. 28, корп. 4, кадастровый номер 77:09:0004003:4003 - 55 348 600,82 руб.;</w:t>
      </w:r>
    </w:p>
    <w:p w14:paraId="2000E3D9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34A">
        <w:rPr>
          <w:rFonts w:ascii="Times New Roman" w:hAnsi="Times New Roman" w:cs="Times New Roman"/>
          <w:sz w:val="24"/>
          <w:szCs w:val="24"/>
        </w:rPr>
        <w:t>Лот 5 - Нежилое помещение - 469,5 кв. м, адрес: г. Москва, ул. Часовая, д. 28, корп. 4, кадастровый номер 77:09:0004003:4000 - 33 217 322,09 руб.;</w:t>
      </w:r>
    </w:p>
    <w:p w14:paraId="5D31BD65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34A">
        <w:rPr>
          <w:rFonts w:ascii="Times New Roman" w:hAnsi="Times New Roman" w:cs="Times New Roman"/>
          <w:sz w:val="24"/>
          <w:szCs w:val="24"/>
        </w:rPr>
        <w:t xml:space="preserve">Лот 6 - Склад - 446, 5 кв. м, мастерская - 43,1 кв. м, склад - 51,3 кв. м, хоз. блок - 360 кв. м, насосная - 90,2 кв. м, операторская - 62,8 кв. м, </w:t>
      </w:r>
      <w:proofErr w:type="spellStart"/>
      <w:r w:rsidRPr="0049734A">
        <w:rPr>
          <w:rFonts w:ascii="Times New Roman" w:hAnsi="Times New Roman" w:cs="Times New Roman"/>
          <w:sz w:val="24"/>
          <w:szCs w:val="24"/>
        </w:rPr>
        <w:t>промливневая</w:t>
      </w:r>
      <w:proofErr w:type="spellEnd"/>
      <w:r w:rsidRPr="0049734A">
        <w:rPr>
          <w:rFonts w:ascii="Times New Roman" w:hAnsi="Times New Roman" w:cs="Times New Roman"/>
          <w:sz w:val="24"/>
          <w:szCs w:val="24"/>
        </w:rPr>
        <w:t xml:space="preserve"> канализация и очистные сооружения, протяженность 442 м, земельный участок - 31 236 +/- 62 кв. м, адрес: Новгородская обл., г. Окуловка, ул. Ленина, д. 1, резервуары: объем 700 м3 (2 шт.), объем 400 м3 (6 шт.), объем 200 м3 (3 шт.), объем 75 м3 (11 шт.), кадастровые номера 53:12:1019001:2518, 53:12:0104052:117, 53:12:0104052:118, 53:12:0104052:116, 53:12:0104052:115, 53:12:1019001:2519, 53:12:0104052:120, 53:12:0104052:2, земли населенных пунктов - для размещения промышленных объектов - 16 618 656,08 руб.;</w:t>
      </w:r>
    </w:p>
    <w:p w14:paraId="583BA30F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34A">
        <w:rPr>
          <w:rFonts w:ascii="Times New Roman" w:hAnsi="Times New Roman" w:cs="Times New Roman"/>
          <w:sz w:val="24"/>
          <w:szCs w:val="24"/>
        </w:rPr>
        <w:t xml:space="preserve">Лот 7 - Нежилое здание - 282,4 кв. м, нежилое здание (степень готовности 82%) - 235,3 кв. м, нежилое здание (степень готовности 57%) - 97,3 кв. м, нежилое здание (степень готовности 38%) - 64,3 кв. м, земельный участок - 8 080 +/- 63 кв. м, адрес: Республика Марий Эл, г. Волжск, ул. </w:t>
      </w:r>
      <w:proofErr w:type="spellStart"/>
      <w:r w:rsidRPr="0049734A">
        <w:rPr>
          <w:rFonts w:ascii="Times New Roman" w:hAnsi="Times New Roman" w:cs="Times New Roman"/>
          <w:sz w:val="24"/>
          <w:szCs w:val="24"/>
        </w:rPr>
        <w:t>Промбаза</w:t>
      </w:r>
      <w:proofErr w:type="spellEnd"/>
      <w:r w:rsidRPr="0049734A">
        <w:rPr>
          <w:rFonts w:ascii="Times New Roman" w:hAnsi="Times New Roman" w:cs="Times New Roman"/>
          <w:sz w:val="24"/>
          <w:szCs w:val="24"/>
        </w:rPr>
        <w:t>, д. 1, оборудование для изготовления базальтового волокна и утеплителя из базальтового волокна, прочее оборудование (18 поз.), кадастровые номера 12:16:0602001:339, 12:16:0602001:297, 12:16:0602001:291, 12:16:0602001:290, 12:16:0602001:4, земли населенных пунктов - для размещения производственной базы - 13 363 092,00 руб.;</w:t>
      </w:r>
    </w:p>
    <w:p w14:paraId="02EB485A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34A">
        <w:rPr>
          <w:rFonts w:ascii="Times New Roman" w:hAnsi="Times New Roman" w:cs="Times New Roman"/>
          <w:sz w:val="24"/>
          <w:szCs w:val="24"/>
        </w:rPr>
        <w:t>Лот 8 - Пристройка к 2-х этажному административному зданию - 20,8 кв. м, адрес: Республика Марий Эл, г. Волжск, ул. Транспортная, д. 2, 2 этаж, кадастровый номер 12:15:1201002:109, права на земельный участок не оформлены - 340 929,00 руб.;</w:t>
      </w:r>
    </w:p>
    <w:p w14:paraId="17434644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34A">
        <w:rPr>
          <w:rFonts w:ascii="Times New Roman" w:hAnsi="Times New Roman" w:cs="Times New Roman"/>
          <w:sz w:val="24"/>
          <w:szCs w:val="24"/>
        </w:rPr>
        <w:t xml:space="preserve">Лот 9 - Квартира - 32,5 кв. м, Республика Марий Эл, </w:t>
      </w:r>
      <w:proofErr w:type="spellStart"/>
      <w:r w:rsidRPr="0049734A">
        <w:rPr>
          <w:rFonts w:ascii="Times New Roman" w:hAnsi="Times New Roman" w:cs="Times New Roman"/>
          <w:sz w:val="24"/>
          <w:szCs w:val="24"/>
        </w:rPr>
        <w:t>Медведевский</w:t>
      </w:r>
      <w:proofErr w:type="spellEnd"/>
      <w:r w:rsidRPr="0049734A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49734A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49734A">
        <w:rPr>
          <w:rFonts w:ascii="Times New Roman" w:hAnsi="Times New Roman" w:cs="Times New Roman"/>
          <w:sz w:val="24"/>
          <w:szCs w:val="24"/>
        </w:rPr>
        <w:t>. Медведево, ул. Терешковой, д. 21, кв. 119, 1-комнатная, 5 этаж, кадастровый номер 12:04:0870111:1967, права третьих лиц отсутствуют - 987 374,94 руб.;</w:t>
      </w:r>
    </w:p>
    <w:p w14:paraId="0AEB6092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34A">
        <w:rPr>
          <w:rFonts w:ascii="Times New Roman" w:hAnsi="Times New Roman" w:cs="Times New Roman"/>
          <w:sz w:val="24"/>
          <w:szCs w:val="24"/>
        </w:rPr>
        <w:t xml:space="preserve">Лот 10 - Жилой дом с хозяйственными постройками - 78,7 кв. м, земельный участок - 550 +/- 8 кв. м, адрес: Республика Марий Эл, г. Волжск, ул. 2-я Люксембург, д. 18, 1 - этажный, </w:t>
      </w:r>
      <w:r w:rsidRPr="0049734A">
        <w:rPr>
          <w:rFonts w:ascii="Times New Roman" w:hAnsi="Times New Roman" w:cs="Times New Roman"/>
          <w:sz w:val="24"/>
          <w:szCs w:val="24"/>
        </w:rPr>
        <w:lastRenderedPageBreak/>
        <w:t>кадастровые номера 12:16:0403007:157, 12:16:0403007:65, земли населенных пунктов - для ведения личного подсобного хозяйства, права третьих лиц отсутствуют - 1 591 318,25 руб.;</w:t>
      </w:r>
    </w:p>
    <w:p w14:paraId="02E47E8F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34A">
        <w:rPr>
          <w:rFonts w:ascii="Times New Roman" w:hAnsi="Times New Roman" w:cs="Times New Roman"/>
          <w:sz w:val="24"/>
          <w:szCs w:val="24"/>
        </w:rPr>
        <w:t xml:space="preserve">Лот 11 - </w:t>
      </w:r>
      <w:proofErr w:type="spellStart"/>
      <w:r w:rsidRPr="0049734A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Pr="00497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34A">
        <w:rPr>
          <w:rFonts w:ascii="Times New Roman" w:hAnsi="Times New Roman" w:cs="Times New Roman"/>
          <w:sz w:val="24"/>
          <w:szCs w:val="24"/>
        </w:rPr>
        <w:t>Mondeo</w:t>
      </w:r>
      <w:proofErr w:type="spellEnd"/>
      <w:r w:rsidRPr="0049734A">
        <w:rPr>
          <w:rFonts w:ascii="Times New Roman" w:hAnsi="Times New Roman" w:cs="Times New Roman"/>
          <w:sz w:val="24"/>
          <w:szCs w:val="24"/>
        </w:rPr>
        <w:t>, черный, 2010, 230 770 км, 2.0 MТ (145,52 л. с.), бензин, передний, VIN X9FDXXEEBDAB14349, г. Казань - 456 709,50 руб.;</w:t>
      </w:r>
    </w:p>
    <w:p w14:paraId="12D7EC4C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34A">
        <w:rPr>
          <w:rFonts w:ascii="Times New Roman" w:hAnsi="Times New Roman" w:cs="Times New Roman"/>
          <w:sz w:val="24"/>
          <w:szCs w:val="24"/>
        </w:rPr>
        <w:t xml:space="preserve">Лот 12 - </w:t>
      </w:r>
      <w:proofErr w:type="spellStart"/>
      <w:r w:rsidRPr="0049734A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Pr="00497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34A">
        <w:rPr>
          <w:rFonts w:ascii="Times New Roman" w:hAnsi="Times New Roman" w:cs="Times New Roman"/>
          <w:sz w:val="24"/>
          <w:szCs w:val="24"/>
        </w:rPr>
        <w:t>Mondeo</w:t>
      </w:r>
      <w:proofErr w:type="spellEnd"/>
      <w:r w:rsidRPr="0049734A">
        <w:rPr>
          <w:rFonts w:ascii="Times New Roman" w:hAnsi="Times New Roman" w:cs="Times New Roman"/>
          <w:sz w:val="24"/>
          <w:szCs w:val="24"/>
        </w:rPr>
        <w:t>, серебристый, 2010, 249 740 км, 2.0 MT (145,52 л. с.) бензин, передний, VIN X9FDXXEEBDAB15524, г. Казань - 491 458,50 руб.;</w:t>
      </w:r>
    </w:p>
    <w:p w14:paraId="0090E9DF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34A">
        <w:rPr>
          <w:rFonts w:ascii="Times New Roman" w:hAnsi="Times New Roman" w:cs="Times New Roman"/>
          <w:sz w:val="24"/>
          <w:szCs w:val="24"/>
        </w:rPr>
        <w:t xml:space="preserve">Лот 13 - </w:t>
      </w:r>
      <w:proofErr w:type="spellStart"/>
      <w:r w:rsidRPr="0049734A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Pr="00497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34A">
        <w:rPr>
          <w:rFonts w:ascii="Times New Roman" w:hAnsi="Times New Roman" w:cs="Times New Roman"/>
          <w:sz w:val="24"/>
          <w:szCs w:val="24"/>
        </w:rPr>
        <w:t>Galaxy</w:t>
      </w:r>
      <w:proofErr w:type="spellEnd"/>
      <w:r w:rsidRPr="0049734A">
        <w:rPr>
          <w:rFonts w:ascii="Times New Roman" w:hAnsi="Times New Roman" w:cs="Times New Roman"/>
          <w:sz w:val="24"/>
          <w:szCs w:val="24"/>
        </w:rPr>
        <w:t>, черный, 2010, 284 272 км, 2.3 АТ (160,48 л. с.), бензин, передний, VIN WF0MXXGBWMAB73675, г. Казань - 615 048,53 руб.;</w:t>
      </w:r>
    </w:p>
    <w:p w14:paraId="5268B45A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34A">
        <w:rPr>
          <w:rFonts w:ascii="Times New Roman" w:hAnsi="Times New Roman" w:cs="Times New Roman"/>
          <w:sz w:val="24"/>
          <w:szCs w:val="24"/>
        </w:rPr>
        <w:t xml:space="preserve">Лот 14 - </w:t>
      </w:r>
      <w:proofErr w:type="spellStart"/>
      <w:r w:rsidRPr="0049734A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Pr="00497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34A">
        <w:rPr>
          <w:rFonts w:ascii="Times New Roman" w:hAnsi="Times New Roman" w:cs="Times New Roman"/>
          <w:sz w:val="24"/>
          <w:szCs w:val="24"/>
        </w:rPr>
        <w:t>Mondeo</w:t>
      </w:r>
      <w:proofErr w:type="spellEnd"/>
      <w:r w:rsidRPr="0049734A">
        <w:rPr>
          <w:rFonts w:ascii="Times New Roman" w:hAnsi="Times New Roman" w:cs="Times New Roman"/>
          <w:sz w:val="24"/>
          <w:szCs w:val="24"/>
        </w:rPr>
        <w:t>, черный, 2012, 146 722 км, 2.0 МТ (145,52 л. с.), бензин, передний, VIN X9FDXXEEBDCG89996, г. Казань - 523 233,36 руб.;</w:t>
      </w:r>
    </w:p>
    <w:p w14:paraId="15DBBE36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34A">
        <w:rPr>
          <w:rFonts w:ascii="Times New Roman" w:hAnsi="Times New Roman" w:cs="Times New Roman"/>
          <w:sz w:val="24"/>
          <w:szCs w:val="24"/>
        </w:rPr>
        <w:t xml:space="preserve">Лот 15 - </w:t>
      </w:r>
      <w:proofErr w:type="spellStart"/>
      <w:r w:rsidRPr="0049734A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Pr="00497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34A">
        <w:rPr>
          <w:rFonts w:ascii="Times New Roman" w:hAnsi="Times New Roman" w:cs="Times New Roman"/>
          <w:sz w:val="24"/>
          <w:szCs w:val="24"/>
        </w:rPr>
        <w:t>Mondeo</w:t>
      </w:r>
      <w:proofErr w:type="spellEnd"/>
      <w:r w:rsidRPr="0049734A">
        <w:rPr>
          <w:rFonts w:ascii="Times New Roman" w:hAnsi="Times New Roman" w:cs="Times New Roman"/>
          <w:sz w:val="24"/>
          <w:szCs w:val="24"/>
        </w:rPr>
        <w:t>, черный, 2012, 147 370 км, 2.0 МТ (145,52 л. с.), бензин, передний, VIN X9FDXXEEBDCE38627, г. Казань - 517 374,00 руб.;</w:t>
      </w:r>
    </w:p>
    <w:p w14:paraId="2A1CD092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34A">
        <w:rPr>
          <w:rFonts w:ascii="Times New Roman" w:hAnsi="Times New Roman" w:cs="Times New Roman"/>
          <w:sz w:val="24"/>
          <w:szCs w:val="24"/>
        </w:rPr>
        <w:t xml:space="preserve">Лот 16 - </w:t>
      </w:r>
      <w:proofErr w:type="spellStart"/>
      <w:r w:rsidRPr="0049734A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Pr="00497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34A">
        <w:rPr>
          <w:rFonts w:ascii="Times New Roman" w:hAnsi="Times New Roman" w:cs="Times New Roman"/>
          <w:sz w:val="24"/>
          <w:szCs w:val="24"/>
        </w:rPr>
        <w:t>Mondeo</w:t>
      </w:r>
      <w:proofErr w:type="spellEnd"/>
      <w:r w:rsidRPr="0049734A">
        <w:rPr>
          <w:rFonts w:ascii="Times New Roman" w:hAnsi="Times New Roman" w:cs="Times New Roman"/>
          <w:sz w:val="24"/>
          <w:szCs w:val="24"/>
        </w:rPr>
        <w:t>, черный 2012, 143 378 км, 2.0 МТ (145,52 л. с.), бензин, передний, VIN X9FDXXEEBDCK24432, г. Казань - 517 374,00 руб.;</w:t>
      </w:r>
    </w:p>
    <w:p w14:paraId="2E7A384C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34A">
        <w:rPr>
          <w:rFonts w:ascii="Times New Roman" w:hAnsi="Times New Roman" w:cs="Times New Roman"/>
          <w:sz w:val="24"/>
          <w:szCs w:val="24"/>
        </w:rPr>
        <w:t>Лот 17 - BMW X5 xDrive35i, черный, 2012, 138 088 км, 3.0 АТ (306 л. с.), бензин, полный, VIN X4XZV41160L927299, г. Казань - 1 522 686,60 руб.;</w:t>
      </w:r>
    </w:p>
    <w:p w14:paraId="21CE8B7C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34A">
        <w:rPr>
          <w:rFonts w:ascii="Times New Roman" w:hAnsi="Times New Roman" w:cs="Times New Roman"/>
          <w:sz w:val="24"/>
          <w:szCs w:val="24"/>
        </w:rPr>
        <w:t xml:space="preserve">Лот 18 - </w:t>
      </w:r>
      <w:proofErr w:type="spellStart"/>
      <w:r w:rsidRPr="0049734A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Pr="00497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34A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49734A">
        <w:rPr>
          <w:rFonts w:ascii="Times New Roman" w:hAnsi="Times New Roman" w:cs="Times New Roman"/>
          <w:sz w:val="24"/>
          <w:szCs w:val="24"/>
        </w:rPr>
        <w:t>, черный, 2012, 199 231 км, 1.6 АТ (104,72 л. с.), бензин, передний, VIN X9FMXXEEBMCE39285, г. Казань - 394 348,50 руб.;</w:t>
      </w:r>
    </w:p>
    <w:p w14:paraId="0BC9DFA7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34A">
        <w:rPr>
          <w:rFonts w:ascii="Times New Roman" w:hAnsi="Times New Roman" w:cs="Times New Roman"/>
          <w:sz w:val="24"/>
          <w:szCs w:val="24"/>
        </w:rPr>
        <w:t xml:space="preserve">Лот 19 - </w:t>
      </w:r>
      <w:proofErr w:type="spellStart"/>
      <w:r w:rsidRPr="0049734A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Pr="00497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34A">
        <w:rPr>
          <w:rFonts w:ascii="Times New Roman" w:hAnsi="Times New Roman" w:cs="Times New Roman"/>
          <w:sz w:val="24"/>
          <w:szCs w:val="24"/>
        </w:rPr>
        <w:t>Mondeo</w:t>
      </w:r>
      <w:proofErr w:type="spellEnd"/>
      <w:r w:rsidRPr="0049734A">
        <w:rPr>
          <w:rFonts w:ascii="Times New Roman" w:hAnsi="Times New Roman" w:cs="Times New Roman"/>
          <w:sz w:val="24"/>
          <w:szCs w:val="24"/>
        </w:rPr>
        <w:t>, черный, 2012, 206 491 км, 2.0 МТ (145,52 л. с.), бензин, передний, VIN X9FDXXEEBDCE38649, г. Казань - 517 374,00 руб.;</w:t>
      </w:r>
    </w:p>
    <w:p w14:paraId="5A95C7B5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34A">
        <w:rPr>
          <w:rFonts w:ascii="Times New Roman" w:hAnsi="Times New Roman" w:cs="Times New Roman"/>
          <w:sz w:val="24"/>
          <w:szCs w:val="24"/>
        </w:rPr>
        <w:t xml:space="preserve">Лот 20 - </w:t>
      </w:r>
      <w:proofErr w:type="spellStart"/>
      <w:r w:rsidRPr="0049734A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Pr="00497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34A">
        <w:rPr>
          <w:rFonts w:ascii="Times New Roman" w:hAnsi="Times New Roman" w:cs="Times New Roman"/>
          <w:sz w:val="24"/>
          <w:szCs w:val="24"/>
        </w:rPr>
        <w:t>Mondeo</w:t>
      </w:r>
      <w:proofErr w:type="spellEnd"/>
      <w:r w:rsidRPr="0049734A">
        <w:rPr>
          <w:rFonts w:ascii="Times New Roman" w:hAnsi="Times New Roman" w:cs="Times New Roman"/>
          <w:sz w:val="24"/>
          <w:szCs w:val="24"/>
        </w:rPr>
        <w:t>, черный, 2012, 176 122 км, 2.0 МТ (145,52 л. с.), бензин, передний, VIN X9FDXXEEBDCE38646, г. Казань - 517 374,00 руб.;</w:t>
      </w:r>
    </w:p>
    <w:p w14:paraId="3F1B53E1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34A">
        <w:rPr>
          <w:rFonts w:ascii="Times New Roman" w:hAnsi="Times New Roman" w:cs="Times New Roman"/>
          <w:sz w:val="24"/>
          <w:szCs w:val="24"/>
        </w:rPr>
        <w:t xml:space="preserve">Лот 21 - </w:t>
      </w:r>
      <w:proofErr w:type="spellStart"/>
      <w:r w:rsidRPr="0049734A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Pr="00497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34A">
        <w:rPr>
          <w:rFonts w:ascii="Times New Roman" w:hAnsi="Times New Roman" w:cs="Times New Roman"/>
          <w:sz w:val="24"/>
          <w:szCs w:val="24"/>
        </w:rPr>
        <w:t>Mondeo</w:t>
      </w:r>
      <w:proofErr w:type="spellEnd"/>
      <w:r w:rsidRPr="0049734A">
        <w:rPr>
          <w:rFonts w:ascii="Times New Roman" w:hAnsi="Times New Roman" w:cs="Times New Roman"/>
          <w:sz w:val="24"/>
          <w:szCs w:val="24"/>
        </w:rPr>
        <w:t>, черный, 2012, 163 376 км, 2.0 АТ (145,52 л. с.), бензин, передний, VIN X9FDXXEEBDCL50242, г. Казань - 517 374,00 руб.;</w:t>
      </w:r>
    </w:p>
    <w:p w14:paraId="166DB283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34A">
        <w:rPr>
          <w:rFonts w:ascii="Times New Roman" w:hAnsi="Times New Roman" w:cs="Times New Roman"/>
          <w:sz w:val="24"/>
          <w:szCs w:val="24"/>
        </w:rPr>
        <w:t>Лот 22 - Автобус XML6840UE1 (</w:t>
      </w:r>
      <w:proofErr w:type="spellStart"/>
      <w:r w:rsidRPr="0049734A">
        <w:rPr>
          <w:rFonts w:ascii="Times New Roman" w:hAnsi="Times New Roman" w:cs="Times New Roman"/>
          <w:sz w:val="24"/>
          <w:szCs w:val="24"/>
        </w:rPr>
        <w:t>Golden</w:t>
      </w:r>
      <w:proofErr w:type="spellEnd"/>
      <w:r w:rsidRPr="00497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34A">
        <w:rPr>
          <w:rFonts w:ascii="Times New Roman" w:hAnsi="Times New Roman" w:cs="Times New Roman"/>
          <w:sz w:val="24"/>
          <w:szCs w:val="24"/>
        </w:rPr>
        <w:t>Dragon</w:t>
      </w:r>
      <w:proofErr w:type="spellEnd"/>
      <w:r w:rsidRPr="0049734A">
        <w:rPr>
          <w:rFonts w:ascii="Times New Roman" w:hAnsi="Times New Roman" w:cs="Times New Roman"/>
          <w:sz w:val="24"/>
          <w:szCs w:val="24"/>
        </w:rPr>
        <w:t>), красный, 2007, пробег - нет данных, 5.9 МТ (183,6 л. с.), дизель, задний, VIN LFZBECDE27A012941, ограничения и обременения: запрет на регистрационные действия, проводятся мероприятия по снятию запрета, г. Казань - 140 369,58 руб.;</w:t>
      </w:r>
    </w:p>
    <w:p w14:paraId="096601EB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34A">
        <w:rPr>
          <w:rFonts w:ascii="Times New Roman" w:hAnsi="Times New Roman" w:cs="Times New Roman"/>
          <w:sz w:val="24"/>
          <w:szCs w:val="24"/>
        </w:rPr>
        <w:t xml:space="preserve">Лот 23 - </w:t>
      </w:r>
      <w:proofErr w:type="spellStart"/>
      <w:r w:rsidRPr="0049734A">
        <w:rPr>
          <w:rFonts w:ascii="Times New Roman" w:hAnsi="Times New Roman" w:cs="Times New Roman"/>
          <w:sz w:val="24"/>
          <w:szCs w:val="24"/>
        </w:rPr>
        <w:t>Lada</w:t>
      </w:r>
      <w:proofErr w:type="spellEnd"/>
      <w:r w:rsidRPr="0049734A">
        <w:rPr>
          <w:rFonts w:ascii="Times New Roman" w:hAnsi="Times New Roman" w:cs="Times New Roman"/>
          <w:sz w:val="24"/>
          <w:szCs w:val="24"/>
        </w:rPr>
        <w:t xml:space="preserve"> 211340-26, сине-черный, 2011, пробег - нет данных, 1.6 МТ (89,08 л. с.), бензин, передний, VIN X7Y211340B0006484, г. Набережные-Челны - 73 507,01 руб.;</w:t>
      </w:r>
    </w:p>
    <w:p w14:paraId="29643BEF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34A">
        <w:rPr>
          <w:rFonts w:ascii="Times New Roman" w:hAnsi="Times New Roman" w:cs="Times New Roman"/>
          <w:sz w:val="24"/>
          <w:szCs w:val="24"/>
        </w:rPr>
        <w:t xml:space="preserve">Лот 24 - ЗАЗ </w:t>
      </w:r>
      <w:proofErr w:type="spellStart"/>
      <w:r w:rsidRPr="0049734A">
        <w:rPr>
          <w:rFonts w:ascii="Times New Roman" w:hAnsi="Times New Roman" w:cs="Times New Roman"/>
          <w:sz w:val="24"/>
          <w:szCs w:val="24"/>
        </w:rPr>
        <w:t>Chance</w:t>
      </w:r>
      <w:proofErr w:type="spellEnd"/>
      <w:r w:rsidRPr="0049734A">
        <w:rPr>
          <w:rFonts w:ascii="Times New Roman" w:hAnsi="Times New Roman" w:cs="Times New Roman"/>
          <w:sz w:val="24"/>
          <w:szCs w:val="24"/>
        </w:rPr>
        <w:t>, черный, 2011, пробег - нет данных, 1.3 МТ (70 л. с.), бензин, передний, VIN Y6DTF488PB0282805, ограничения и обременения: запрет на регистрационные действия, проводятся мероприятия по снятию запрета, г. Казань - 58 236,17 руб.;</w:t>
      </w:r>
    </w:p>
    <w:p w14:paraId="055C1612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34A">
        <w:rPr>
          <w:rFonts w:ascii="Times New Roman" w:hAnsi="Times New Roman" w:cs="Times New Roman"/>
          <w:sz w:val="24"/>
          <w:szCs w:val="24"/>
        </w:rPr>
        <w:t xml:space="preserve">Лот 25 - </w:t>
      </w:r>
      <w:proofErr w:type="spellStart"/>
      <w:r w:rsidRPr="0049734A">
        <w:rPr>
          <w:rFonts w:ascii="Times New Roman" w:hAnsi="Times New Roman" w:cs="Times New Roman"/>
          <w:sz w:val="24"/>
          <w:szCs w:val="24"/>
        </w:rPr>
        <w:t>Daewoo</w:t>
      </w:r>
      <w:proofErr w:type="spellEnd"/>
      <w:r w:rsidRPr="00497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34A">
        <w:rPr>
          <w:rFonts w:ascii="Times New Roman" w:hAnsi="Times New Roman" w:cs="Times New Roman"/>
          <w:sz w:val="24"/>
          <w:szCs w:val="24"/>
        </w:rPr>
        <w:t>Nexia</w:t>
      </w:r>
      <w:proofErr w:type="spellEnd"/>
      <w:r w:rsidRPr="0049734A">
        <w:rPr>
          <w:rFonts w:ascii="Times New Roman" w:hAnsi="Times New Roman" w:cs="Times New Roman"/>
          <w:sz w:val="24"/>
          <w:szCs w:val="24"/>
        </w:rPr>
        <w:t>, молочный, 2008, пробег - нет данных, 1.5 МТ (80,1 л. с.), бензин, передний, VIN ХWB3L32CD8A001181, г. Казань - 63 545,63 руб.;</w:t>
      </w:r>
    </w:p>
    <w:p w14:paraId="65D58230" w14:textId="4AF046C6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34A">
        <w:rPr>
          <w:rFonts w:ascii="Times New Roman" w:hAnsi="Times New Roman" w:cs="Times New Roman"/>
          <w:sz w:val="24"/>
          <w:szCs w:val="24"/>
        </w:rPr>
        <w:t xml:space="preserve">Лот 26 - Банкоматы, </w:t>
      </w:r>
      <w:proofErr w:type="spellStart"/>
      <w:r w:rsidRPr="0049734A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49734A">
        <w:rPr>
          <w:rFonts w:ascii="Times New Roman" w:hAnsi="Times New Roman" w:cs="Times New Roman"/>
          <w:sz w:val="24"/>
          <w:szCs w:val="24"/>
        </w:rPr>
        <w:t xml:space="preserve"> 520 </w:t>
      </w:r>
      <w:proofErr w:type="spellStart"/>
      <w:r w:rsidRPr="0049734A">
        <w:rPr>
          <w:rFonts w:ascii="Times New Roman" w:hAnsi="Times New Roman" w:cs="Times New Roman"/>
          <w:sz w:val="24"/>
          <w:szCs w:val="24"/>
        </w:rPr>
        <w:t>Opteva</w:t>
      </w:r>
      <w:proofErr w:type="spellEnd"/>
      <w:r w:rsidRPr="0049734A">
        <w:rPr>
          <w:rFonts w:ascii="Times New Roman" w:hAnsi="Times New Roman" w:cs="Times New Roman"/>
          <w:sz w:val="24"/>
          <w:szCs w:val="24"/>
        </w:rPr>
        <w:t xml:space="preserve"> (46 шт.), </w:t>
      </w:r>
      <w:proofErr w:type="spellStart"/>
      <w:r w:rsidRPr="0049734A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49734A">
        <w:rPr>
          <w:rFonts w:ascii="Times New Roman" w:hAnsi="Times New Roman" w:cs="Times New Roman"/>
          <w:sz w:val="24"/>
          <w:szCs w:val="24"/>
        </w:rPr>
        <w:t xml:space="preserve"> 522 </w:t>
      </w:r>
      <w:proofErr w:type="spellStart"/>
      <w:r w:rsidRPr="0049734A">
        <w:rPr>
          <w:rFonts w:ascii="Times New Roman" w:hAnsi="Times New Roman" w:cs="Times New Roman"/>
          <w:sz w:val="24"/>
          <w:szCs w:val="24"/>
        </w:rPr>
        <w:t>Opteva</w:t>
      </w:r>
      <w:proofErr w:type="spellEnd"/>
      <w:r w:rsidRPr="0049734A">
        <w:rPr>
          <w:rFonts w:ascii="Times New Roman" w:hAnsi="Times New Roman" w:cs="Times New Roman"/>
          <w:sz w:val="24"/>
          <w:szCs w:val="24"/>
        </w:rPr>
        <w:t xml:space="preserve"> (72 шт.), </w:t>
      </w:r>
      <w:proofErr w:type="spellStart"/>
      <w:r w:rsidRPr="0049734A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49734A">
        <w:rPr>
          <w:rFonts w:ascii="Times New Roman" w:hAnsi="Times New Roman" w:cs="Times New Roman"/>
          <w:sz w:val="24"/>
          <w:szCs w:val="24"/>
        </w:rPr>
        <w:t xml:space="preserve"> 562 </w:t>
      </w:r>
      <w:proofErr w:type="spellStart"/>
      <w:r w:rsidRPr="0049734A">
        <w:rPr>
          <w:rFonts w:ascii="Times New Roman" w:hAnsi="Times New Roman" w:cs="Times New Roman"/>
          <w:sz w:val="24"/>
          <w:szCs w:val="24"/>
        </w:rPr>
        <w:t>Opteva</w:t>
      </w:r>
      <w:proofErr w:type="spellEnd"/>
      <w:r w:rsidRPr="0049734A">
        <w:rPr>
          <w:rFonts w:ascii="Times New Roman" w:hAnsi="Times New Roman" w:cs="Times New Roman"/>
          <w:sz w:val="24"/>
          <w:szCs w:val="24"/>
        </w:rPr>
        <w:t xml:space="preserve"> (7 шт.), </w:t>
      </w:r>
      <w:proofErr w:type="spellStart"/>
      <w:r w:rsidRPr="0049734A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49734A">
        <w:rPr>
          <w:rFonts w:ascii="Times New Roman" w:hAnsi="Times New Roman" w:cs="Times New Roman"/>
          <w:sz w:val="24"/>
          <w:szCs w:val="24"/>
        </w:rPr>
        <w:t xml:space="preserve"> 720 </w:t>
      </w:r>
      <w:proofErr w:type="spellStart"/>
      <w:r w:rsidRPr="0049734A">
        <w:rPr>
          <w:rFonts w:ascii="Times New Roman" w:hAnsi="Times New Roman" w:cs="Times New Roman"/>
          <w:sz w:val="24"/>
          <w:szCs w:val="24"/>
        </w:rPr>
        <w:t>Opteva</w:t>
      </w:r>
      <w:proofErr w:type="spellEnd"/>
      <w:r w:rsidRPr="0049734A">
        <w:rPr>
          <w:rFonts w:ascii="Times New Roman" w:hAnsi="Times New Roman" w:cs="Times New Roman"/>
          <w:sz w:val="24"/>
          <w:szCs w:val="24"/>
        </w:rPr>
        <w:t xml:space="preserve"> (7 шт.), </w:t>
      </w:r>
      <w:proofErr w:type="spellStart"/>
      <w:r w:rsidRPr="0049734A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49734A">
        <w:rPr>
          <w:rFonts w:ascii="Times New Roman" w:hAnsi="Times New Roman" w:cs="Times New Roman"/>
          <w:sz w:val="24"/>
          <w:szCs w:val="24"/>
        </w:rPr>
        <w:t xml:space="preserve"> 760 </w:t>
      </w:r>
      <w:proofErr w:type="spellStart"/>
      <w:r w:rsidRPr="0049734A">
        <w:rPr>
          <w:rFonts w:ascii="Times New Roman" w:hAnsi="Times New Roman" w:cs="Times New Roman"/>
          <w:sz w:val="24"/>
          <w:szCs w:val="24"/>
        </w:rPr>
        <w:t>Opteva</w:t>
      </w:r>
      <w:proofErr w:type="spellEnd"/>
      <w:r w:rsidRPr="004973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734A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49734A">
        <w:rPr>
          <w:rFonts w:ascii="Times New Roman" w:hAnsi="Times New Roman" w:cs="Times New Roman"/>
          <w:sz w:val="24"/>
          <w:szCs w:val="24"/>
        </w:rPr>
        <w:t xml:space="preserve"> 1064IX (3 шт.), г. Казань - 12 170 726,98 руб.</w:t>
      </w:r>
    </w:p>
    <w:p w14:paraId="14351655" w14:textId="54B95A99" w:rsidR="00555595" w:rsidRPr="0049734A" w:rsidRDefault="00555595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49734A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4973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49734A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49734A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A837457" w:rsidR="0003404B" w:rsidRPr="0049734A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497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49734A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49734A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49734A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4973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4973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4973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26 февраля </w:t>
      </w:r>
      <w:r w:rsidR="00002933" w:rsidRPr="004973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4973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4973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 июня</w:t>
      </w:r>
      <w:r w:rsidR="0003404B" w:rsidRPr="004973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4973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4973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49734A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9F1A9C1" w:rsidR="0003404B" w:rsidRPr="0049734A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497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497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49734A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49734A">
        <w:rPr>
          <w:rFonts w:ascii="Times New Roman" w:hAnsi="Times New Roman" w:cs="Times New Roman"/>
          <w:color w:val="000000"/>
          <w:sz w:val="24"/>
          <w:szCs w:val="24"/>
        </w:rPr>
        <w:t>26 февраля</w:t>
      </w:r>
      <w:r w:rsidRPr="00497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2933" w:rsidRPr="00497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</w:t>
      </w:r>
      <w:r w:rsidRPr="0049734A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497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49734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9734A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49734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</w:t>
      </w:r>
      <w:r w:rsidRPr="0049734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позднее 18:00 часов по московскому времени последнего дня соответствующего периода понижения цены продажи лотов.</w:t>
      </w:r>
    </w:p>
    <w:p w14:paraId="5667C283" w14:textId="470A3DE9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6EF5E397" w14:textId="3924BA5E" w:rsidR="0049734A" w:rsidRPr="0049734A" w:rsidRDefault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2D1583F7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с 26 февраля 2020 г. по 11 апреля 2020 г. - в размере начальной цены продажи лота;</w:t>
      </w:r>
    </w:p>
    <w:p w14:paraId="2D745C38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с 12 апреля 2020 г. по 18 апреля 2020 г. - в размере 96,50% от начальной цены продажи лота;</w:t>
      </w:r>
    </w:p>
    <w:p w14:paraId="6402A0BD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с 19 апреля 2020 г. по 25 апреля 2020 г. - в размере 93,00% от начальной цены продажи лота;</w:t>
      </w:r>
    </w:p>
    <w:p w14:paraId="53DD6F0A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с 26 апреля 2020 г. по 02 мая 2020 г. - в размере 89,50% от начальной цены продажи лота;</w:t>
      </w:r>
    </w:p>
    <w:p w14:paraId="70F9C08D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с 03 мая 2020 г. по 12 мая 2020 г. - в размере 86,00% от начальной цены продажи лота;</w:t>
      </w:r>
    </w:p>
    <w:p w14:paraId="385CCCF8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с 13 мая 2020 г. по 20 мая 2020 г. - в размере 82,50% от начальной цены продажи лота;</w:t>
      </w:r>
    </w:p>
    <w:p w14:paraId="5B3027B9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с 21 мая 2020 г. по 27 мая 2020 г. - в размере 79,00% от начальной цены продажи лота;</w:t>
      </w:r>
    </w:p>
    <w:p w14:paraId="6170D80B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с 28 мая 2020 г. по 03 июня 2020 г. - в размере 75,50% от начальной цены продажи лота;</w:t>
      </w:r>
    </w:p>
    <w:p w14:paraId="411D1728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с 04 июня 2020 г. по 10 июня 2020 г. - в размере 72,00% от начальной цены продажи лота;</w:t>
      </w:r>
    </w:p>
    <w:p w14:paraId="140E285C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с 11 июня 2020 г. по 20 июня 2020 г. - в размере 68,50% от начальной цены продажи лота;</w:t>
      </w:r>
    </w:p>
    <w:p w14:paraId="510E7699" w14:textId="6BA18CD4" w:rsid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с 21 июня 2020 г. по 27 июня 2020 г. - в размере 65,00%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FA4905C" w14:textId="1E86E788" w:rsid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2,3:</w:t>
      </w:r>
    </w:p>
    <w:p w14:paraId="78134937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с 26 февраля 2020 г. по 11 апреля 2020 г. - в размере начальной цены продажи лотов;</w:t>
      </w:r>
    </w:p>
    <w:p w14:paraId="16ECAFB4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с 12 апреля 2020 г. по 18 апреля 2020 г. - в размере 95,00% от начальной цены продажи лота;</w:t>
      </w:r>
    </w:p>
    <w:p w14:paraId="111D5573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с 19 апреля 2020 г. по 25 апреля 2020 г. - в размере 90,00% от начальной цены продажи лота;</w:t>
      </w:r>
    </w:p>
    <w:p w14:paraId="2D63D413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с 26 апреля 2020 г. по 02 мая 2020 г. - в размере 85,00% от начальной цены продажи лота;</w:t>
      </w:r>
    </w:p>
    <w:p w14:paraId="69CBB8B0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с 03 мая 2020 г. по 12 мая 2020 г. - в размере 80,00% от начальной цены продажи лота;</w:t>
      </w:r>
    </w:p>
    <w:p w14:paraId="47792555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с 13 мая 2020 г. по 20 мая 2020 г. - в размере 75,00% от начальной цены продажи лота;</w:t>
      </w:r>
    </w:p>
    <w:p w14:paraId="0D9A0F37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с 21 мая 2020 г. по 27 мая 2020 г. - в размере 70,00% от начальной цены продажи лота;</w:t>
      </w:r>
    </w:p>
    <w:p w14:paraId="6A466295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с 28 мая 2020 г. по 03 июня 2020 г. - в размере 65,00% от начальной цены продажи лота;</w:t>
      </w:r>
    </w:p>
    <w:p w14:paraId="2940D169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с 04 июня 2020 г. по 10 июня 2020 г. - в размере 60,00% от начальной цены продажи лота;</w:t>
      </w:r>
    </w:p>
    <w:p w14:paraId="36AE7679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с 11 июня 2020 г. по 20 июня 2020 г. - в размере 55,00% от начальной цены продажи лота;</w:t>
      </w:r>
    </w:p>
    <w:p w14:paraId="386D05CD" w14:textId="5CD658A9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с 21 июня 2020 г. по 27 июня 2020 г. - в размере 50,00% от начальной цены продажи лота</w:t>
      </w:r>
      <w:r w:rsidRPr="004973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1CF8F1" w14:textId="71278484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4,5,7,8:</w:t>
      </w:r>
    </w:p>
    <w:p w14:paraId="133FD6D0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с 26 февраля 2020 г. по 11 апреля 2020 г. - в размере начальной цены продажи лотов;</w:t>
      </w:r>
    </w:p>
    <w:p w14:paraId="132096E6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с 12 апреля 2020 г. по 18 апреля 2020 г. - в размере 93,50% от начальной цены продажи лота;</w:t>
      </w:r>
    </w:p>
    <w:p w14:paraId="6449B069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с 19 апреля 2020 г. по 25 апреля 2020 г. - в размере 87,00% от начальной цены продажи лота;</w:t>
      </w:r>
    </w:p>
    <w:p w14:paraId="7A018CD6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с 26 апреля 2020 г. по 02 мая 2020 г. - в размере 80,50% от начальной цены продажи лота;</w:t>
      </w:r>
    </w:p>
    <w:p w14:paraId="2884EA6D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с 03 мая 2020 г. по 12 мая 2020 г. - в размере 74,00% от начальной цены продажи лота;</w:t>
      </w:r>
    </w:p>
    <w:p w14:paraId="0E2214AB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с 13 мая 2020 г. по 20 мая 2020 г. - в размере 67,50% от начальной цены продажи лота;</w:t>
      </w:r>
    </w:p>
    <w:p w14:paraId="4C7F9905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с 21 мая 2020 г. по 27 мая 2020 г. - в размере 61,00% от начальной цены продажи лота;</w:t>
      </w:r>
    </w:p>
    <w:p w14:paraId="561E37CC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с 28 мая 2020 г. по 03 июня 2020 г. - в размере 54,50% от начальной цены продажи лота;</w:t>
      </w:r>
    </w:p>
    <w:p w14:paraId="604F64EC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с 04 июня 2020 г. по 10 июня 2020 г. - в размере 48,00% от начальной цены продажи лота;</w:t>
      </w:r>
    </w:p>
    <w:p w14:paraId="60DFAD70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с 11 июня 2020 г. по 20 июня 2020 г. - в размере 41,50% от начальной цены продажи лота;</w:t>
      </w:r>
    </w:p>
    <w:p w14:paraId="14139F29" w14:textId="5FD9B722" w:rsid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с 21 июня 2020 г. по 27 июня 2020 г. - в размере 35,00%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E536A45" w14:textId="42816C5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6,9-10:</w:t>
      </w:r>
    </w:p>
    <w:p w14:paraId="218E7D74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с 26 февраля 2020 г. по 11 апреля 2020 г. - в размере начальной цены продажи лотов;</w:t>
      </w:r>
    </w:p>
    <w:p w14:paraId="726F7FE3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с 12 апреля 2020 г. по 18 апреля 2020 г. - в размере 94,50% от начальной цены продажи лота;</w:t>
      </w:r>
    </w:p>
    <w:p w14:paraId="3A8A22DF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с 19 апреля 2020 г. по 25 апреля 2020 г. - в размере 89,00% от начальной цены продажи лота;</w:t>
      </w:r>
    </w:p>
    <w:p w14:paraId="6068A525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с 26 апреля 2020 г. по 02 мая 2020 г. - в размере 83,50% от начальной цены продажи лота;</w:t>
      </w:r>
    </w:p>
    <w:p w14:paraId="29945801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03 мая 2020 г. по 12 мая 2020 г. - в размере 78,00% от начальной цены продажи лота;</w:t>
      </w:r>
    </w:p>
    <w:p w14:paraId="3B00F6DB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с 13 мая 2020 г. по 20 мая 2020 г. - в размере 72,50% от начальной цены продажи лота;</w:t>
      </w:r>
    </w:p>
    <w:p w14:paraId="2F0AF6E4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с 21 мая 2020 г. по 27 мая 2020 г. - в размере 67,00% от начальной цены продажи лота;</w:t>
      </w:r>
    </w:p>
    <w:p w14:paraId="52AE5FAB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с 28 мая 2020 г. по 03 июня 2020 г. - в размере 61,50% от начальной цены продажи лота;</w:t>
      </w:r>
    </w:p>
    <w:p w14:paraId="069910F8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с 04 июня 2020 г. по 10 июня 2020 г. - в размере 56,00% от начальной цены продажи лота;</w:t>
      </w:r>
    </w:p>
    <w:p w14:paraId="392CB882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с 11 июня 2020 г. по 20 июня 2020 г. - в размере 50,50% от начальной цены продажи лота;</w:t>
      </w:r>
    </w:p>
    <w:p w14:paraId="7A2621C4" w14:textId="3A9E94EB" w:rsid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с 21 июня 2020 г. по 27 июня 2020 г. - в размере 45,00%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C3C53F" w14:textId="33E557CD" w:rsidR="0049734A" w:rsidRPr="002B4B7C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4B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11-25:</w:t>
      </w:r>
    </w:p>
    <w:p w14:paraId="1C4AEA54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с 26 февраля 2020 г. по 11 апреля 2020 г. - в размере начальной цены продажи лотов;</w:t>
      </w:r>
    </w:p>
    <w:p w14:paraId="010C6A7E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с 12 апреля 2020 г. по 18 апреля 2020 г. - в размере 90,20% от начальной цены продажи лота;</w:t>
      </w:r>
    </w:p>
    <w:p w14:paraId="545E0C4F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с 19 апреля 2020 г. по 25 апреля 2020 г. - в размере 80,40% от начальной цены продажи лота;</w:t>
      </w:r>
    </w:p>
    <w:p w14:paraId="370B16CE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с 26 апреля 2020 г. по 02 мая 2020 г. - в размере 70,60% от начальной цены продажи лота;</w:t>
      </w:r>
    </w:p>
    <w:p w14:paraId="3F76B58D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с 03 мая 2020 г. по 12 мая 2020 г. - в размере 60,80% от начальной цены продажи лота;</w:t>
      </w:r>
    </w:p>
    <w:p w14:paraId="481FBE76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с 13 мая 2020 г. по 20 мая 2020 г. - в размере 51,00% от начальной цены продажи лота;</w:t>
      </w:r>
    </w:p>
    <w:p w14:paraId="04DA7F5A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с 21 мая 2020 г. по 27 мая 2020 г. - в размере 41,20% от начальной цены продажи лота;</w:t>
      </w:r>
    </w:p>
    <w:p w14:paraId="4D5441F0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с 28 мая 2020 г. по 03 июня 2020 г. - в размере 31,40% от начальной цены продажи лота;</w:t>
      </w:r>
    </w:p>
    <w:p w14:paraId="34726E67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с 04 июня 2020 г. по 10 июня 2020 г. - в размере 21,60% от начальной цены продажи лота;</w:t>
      </w:r>
    </w:p>
    <w:p w14:paraId="25023392" w14:textId="77777777" w:rsidR="0049734A" w:rsidRP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с 11 июня 2020 г. по 20 июня 2020 г. - в размере 11,80% от начальной цены продажи лота;</w:t>
      </w:r>
    </w:p>
    <w:p w14:paraId="006622D3" w14:textId="6DDA4404" w:rsidR="0049734A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с 21 июня 2020 г. по 27 июня 2020 г. - в размере 2,00%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7037B3" w14:textId="6DA4FB7D" w:rsidR="0049734A" w:rsidRPr="002B4B7C" w:rsidRDefault="0049734A" w:rsidP="00497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4B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</w:t>
      </w:r>
      <w:r w:rsidR="002B4B7C" w:rsidRPr="002B4B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26:</w:t>
      </w:r>
    </w:p>
    <w:p w14:paraId="401C0751" w14:textId="77777777" w:rsidR="002B4B7C" w:rsidRPr="002B4B7C" w:rsidRDefault="002B4B7C" w:rsidP="002B4B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B7C">
        <w:rPr>
          <w:rFonts w:ascii="Times New Roman" w:hAnsi="Times New Roman" w:cs="Times New Roman"/>
          <w:color w:val="000000"/>
          <w:sz w:val="24"/>
          <w:szCs w:val="24"/>
        </w:rPr>
        <w:t>с 26 февраля 2020 г. по 11 апреля 2020 г. - в размере начальной цены продажи лота;</w:t>
      </w:r>
    </w:p>
    <w:p w14:paraId="0E517EC1" w14:textId="77777777" w:rsidR="002B4B7C" w:rsidRPr="002B4B7C" w:rsidRDefault="002B4B7C" w:rsidP="002B4B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B7C">
        <w:rPr>
          <w:rFonts w:ascii="Times New Roman" w:hAnsi="Times New Roman" w:cs="Times New Roman"/>
          <w:color w:val="000000"/>
          <w:sz w:val="24"/>
          <w:szCs w:val="24"/>
        </w:rPr>
        <w:t>с 12 апреля 2020 г. по 18 апреля 2020 г. - в размере 90,10% от начальной цены продажи лота;</w:t>
      </w:r>
    </w:p>
    <w:p w14:paraId="67785ACC" w14:textId="77777777" w:rsidR="002B4B7C" w:rsidRPr="002B4B7C" w:rsidRDefault="002B4B7C" w:rsidP="002B4B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B7C">
        <w:rPr>
          <w:rFonts w:ascii="Times New Roman" w:hAnsi="Times New Roman" w:cs="Times New Roman"/>
          <w:color w:val="000000"/>
          <w:sz w:val="24"/>
          <w:szCs w:val="24"/>
        </w:rPr>
        <w:t>с 19 апреля 2020 г. по 25 апреля 2020 г. - в размере 80,20% от начальной цены продажи лота;</w:t>
      </w:r>
    </w:p>
    <w:p w14:paraId="0F403627" w14:textId="77777777" w:rsidR="002B4B7C" w:rsidRPr="002B4B7C" w:rsidRDefault="002B4B7C" w:rsidP="002B4B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B7C">
        <w:rPr>
          <w:rFonts w:ascii="Times New Roman" w:hAnsi="Times New Roman" w:cs="Times New Roman"/>
          <w:color w:val="000000"/>
          <w:sz w:val="24"/>
          <w:szCs w:val="24"/>
        </w:rPr>
        <w:t>с 26 апреля 2020 г. по 02 мая 2020 г. - в размере 70,30% от начальной цены продажи лота;</w:t>
      </w:r>
    </w:p>
    <w:p w14:paraId="2D6A3B2E" w14:textId="77777777" w:rsidR="002B4B7C" w:rsidRPr="002B4B7C" w:rsidRDefault="002B4B7C" w:rsidP="002B4B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B7C">
        <w:rPr>
          <w:rFonts w:ascii="Times New Roman" w:hAnsi="Times New Roman" w:cs="Times New Roman"/>
          <w:color w:val="000000"/>
          <w:sz w:val="24"/>
          <w:szCs w:val="24"/>
        </w:rPr>
        <w:t>с 03 мая 2020 г. по 12 мая 2020 г. - в размере 60,40% от начальной цены продажи лота;</w:t>
      </w:r>
    </w:p>
    <w:p w14:paraId="5F6D1259" w14:textId="77777777" w:rsidR="002B4B7C" w:rsidRPr="002B4B7C" w:rsidRDefault="002B4B7C" w:rsidP="002B4B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B7C">
        <w:rPr>
          <w:rFonts w:ascii="Times New Roman" w:hAnsi="Times New Roman" w:cs="Times New Roman"/>
          <w:color w:val="000000"/>
          <w:sz w:val="24"/>
          <w:szCs w:val="24"/>
        </w:rPr>
        <w:t>с 13 мая 2020 г. по 20 мая 2020 г. - в размере 50,50% от начальной цены продажи лота;</w:t>
      </w:r>
    </w:p>
    <w:p w14:paraId="7665DAD6" w14:textId="77777777" w:rsidR="002B4B7C" w:rsidRPr="002B4B7C" w:rsidRDefault="002B4B7C" w:rsidP="002B4B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B7C">
        <w:rPr>
          <w:rFonts w:ascii="Times New Roman" w:hAnsi="Times New Roman" w:cs="Times New Roman"/>
          <w:color w:val="000000"/>
          <w:sz w:val="24"/>
          <w:szCs w:val="24"/>
        </w:rPr>
        <w:t>с 21 мая 2020 г. по 27 мая 2020 г. - в размере 40,60% от начальной цены продажи лота;</w:t>
      </w:r>
    </w:p>
    <w:p w14:paraId="3C894345" w14:textId="77777777" w:rsidR="002B4B7C" w:rsidRPr="002B4B7C" w:rsidRDefault="002B4B7C" w:rsidP="002B4B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B7C">
        <w:rPr>
          <w:rFonts w:ascii="Times New Roman" w:hAnsi="Times New Roman" w:cs="Times New Roman"/>
          <w:color w:val="000000"/>
          <w:sz w:val="24"/>
          <w:szCs w:val="24"/>
        </w:rPr>
        <w:t>с 28 мая 2020 г. по 03 июня 2020 г. - в размере 30,70% от начальной цены продажи лота;</w:t>
      </w:r>
    </w:p>
    <w:p w14:paraId="78E68DE6" w14:textId="77777777" w:rsidR="002B4B7C" w:rsidRPr="002B4B7C" w:rsidRDefault="002B4B7C" w:rsidP="002B4B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B7C">
        <w:rPr>
          <w:rFonts w:ascii="Times New Roman" w:hAnsi="Times New Roman" w:cs="Times New Roman"/>
          <w:color w:val="000000"/>
          <w:sz w:val="24"/>
          <w:szCs w:val="24"/>
        </w:rPr>
        <w:t>с 04 июня 2020 г. по 10 июня 2020 г. - в размере 20,80% от начальной цены продажи лота;</w:t>
      </w:r>
    </w:p>
    <w:p w14:paraId="3FDE969B" w14:textId="77777777" w:rsidR="002B4B7C" w:rsidRPr="002B4B7C" w:rsidRDefault="002B4B7C" w:rsidP="002B4B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B7C">
        <w:rPr>
          <w:rFonts w:ascii="Times New Roman" w:hAnsi="Times New Roman" w:cs="Times New Roman"/>
          <w:color w:val="000000"/>
          <w:sz w:val="24"/>
          <w:szCs w:val="24"/>
        </w:rPr>
        <w:t>с 11 июня 2020 г. по 20 июня 2020 г. - в размере 10,90% от начальной цены продажи лота;</w:t>
      </w:r>
    </w:p>
    <w:p w14:paraId="6D50DC99" w14:textId="04D3AFB6" w:rsidR="002B4B7C" w:rsidRDefault="002B4B7C" w:rsidP="002B4B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B7C">
        <w:rPr>
          <w:rFonts w:ascii="Times New Roman" w:hAnsi="Times New Roman" w:cs="Times New Roman"/>
          <w:color w:val="000000"/>
          <w:sz w:val="24"/>
          <w:szCs w:val="24"/>
        </w:rPr>
        <w:t>с 21 июня 2020 г. по 27 июня 2020 г. - в размере 1,00%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77777777" w:rsidR="008F1609" w:rsidRPr="0049734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49734A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34A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49734A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49734A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</w:t>
      </w:r>
      <w:r w:rsidRPr="0049734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получатель платежа - </w:t>
      </w:r>
      <w:r w:rsidR="00B97A00" w:rsidRPr="0049734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49734A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49734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973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49734A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49734A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49734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49734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49734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49734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34A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49734A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49734A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49734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9734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49734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49734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49734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49734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49734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49734A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49734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</w:t>
      </w:r>
      <w:r w:rsidRPr="0049734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49734A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49734A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5B13981D" w:rsidR="008F1609" w:rsidRPr="0049734A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49734A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F1609" w:rsidRPr="00497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2B4B7C" w:rsidRPr="002B4B7C">
        <w:rPr>
          <w:rFonts w:ascii="Times New Roman" w:hAnsi="Times New Roman" w:cs="Times New Roman"/>
          <w:sz w:val="24"/>
          <w:szCs w:val="24"/>
        </w:rPr>
        <w:t>09-00 до 18-00 часов по адресу: г. Казань, ул. Чернышевского, 43/2, д.2, тел. 8(843)567-41-88, доб. 150</w:t>
      </w:r>
      <w:r w:rsidR="002B4B7C">
        <w:rPr>
          <w:rFonts w:ascii="Times New Roman" w:hAnsi="Times New Roman" w:cs="Times New Roman"/>
          <w:sz w:val="24"/>
          <w:szCs w:val="24"/>
        </w:rPr>
        <w:t>70</w:t>
      </w:r>
      <w:r w:rsidR="002B4B7C" w:rsidRPr="002B4B7C">
        <w:rPr>
          <w:rFonts w:ascii="Times New Roman" w:hAnsi="Times New Roman" w:cs="Times New Roman"/>
          <w:sz w:val="24"/>
          <w:szCs w:val="24"/>
        </w:rPr>
        <w:t xml:space="preserve">, а также у ОТ: </w:t>
      </w:r>
      <w:r w:rsidR="002A70A7">
        <w:rPr>
          <w:rFonts w:ascii="Times New Roman" w:hAnsi="Times New Roman" w:cs="Times New Roman"/>
          <w:sz w:val="24"/>
          <w:szCs w:val="24"/>
        </w:rPr>
        <w:t xml:space="preserve">(по лотам 1-3, 7-26) - </w:t>
      </w:r>
      <w:r w:rsidR="002B4B7C" w:rsidRPr="002B4B7C">
        <w:rPr>
          <w:rFonts w:ascii="Times New Roman" w:hAnsi="Times New Roman" w:cs="Times New Roman"/>
          <w:sz w:val="24"/>
          <w:szCs w:val="24"/>
        </w:rPr>
        <w:t>8(930)805-20-00, rozhdestvenskiy@auction-house.ru, Рождественский Дмитрий</w:t>
      </w:r>
      <w:r w:rsidR="002A70A7">
        <w:rPr>
          <w:rFonts w:ascii="Times New Roman" w:hAnsi="Times New Roman" w:cs="Times New Roman"/>
          <w:sz w:val="24"/>
          <w:szCs w:val="24"/>
        </w:rPr>
        <w:t xml:space="preserve">, (по лотам 4-6) - </w:t>
      </w:r>
      <w:bookmarkStart w:id="0" w:name="_GoBack"/>
      <w:bookmarkEnd w:id="0"/>
      <w:r w:rsidR="002A70A7" w:rsidRPr="002A70A7">
        <w:rPr>
          <w:rFonts w:ascii="Times New Roman" w:hAnsi="Times New Roman" w:cs="Times New Roman"/>
          <w:sz w:val="24"/>
          <w:szCs w:val="24"/>
        </w:rPr>
        <w:t>8(812)334-20-50 с 9-00 до 18-00 в будние дни, inform@auction-house.ru</w:t>
      </w:r>
      <w:r w:rsidR="002A70A7">
        <w:rPr>
          <w:rFonts w:ascii="Times New Roman" w:hAnsi="Times New Roman" w:cs="Times New Roman"/>
          <w:sz w:val="24"/>
          <w:szCs w:val="24"/>
        </w:rPr>
        <w:t>.</w:t>
      </w:r>
    </w:p>
    <w:p w14:paraId="56B881ED" w14:textId="77777777" w:rsidR="007A10EE" w:rsidRPr="0049734A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49734A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49734A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49734A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49734A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49734A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34A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49734A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49734A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49734A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203862"/>
    <w:rsid w:val="002A70A7"/>
    <w:rsid w:val="002B4B7C"/>
    <w:rsid w:val="002C3A2C"/>
    <w:rsid w:val="00360DC6"/>
    <w:rsid w:val="003E6C81"/>
    <w:rsid w:val="00495D59"/>
    <w:rsid w:val="0049734A"/>
    <w:rsid w:val="00555595"/>
    <w:rsid w:val="005742CC"/>
    <w:rsid w:val="005F1F68"/>
    <w:rsid w:val="00621553"/>
    <w:rsid w:val="007A10EE"/>
    <w:rsid w:val="007E3D68"/>
    <w:rsid w:val="008F1609"/>
    <w:rsid w:val="00953DA4"/>
    <w:rsid w:val="009E68C2"/>
    <w:rsid w:val="009F0C4D"/>
    <w:rsid w:val="00B97A00"/>
    <w:rsid w:val="00D16130"/>
    <w:rsid w:val="00DD01CB"/>
    <w:rsid w:val="00E645EC"/>
    <w:rsid w:val="00EE3F19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BB13DD-ED62-4FC6-AAAE-FF0A490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3469</Words>
  <Characters>17905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2020-02-14T12:39:00Z</dcterms:created>
  <dcterms:modified xsi:type="dcterms:W3CDTF">2020-02-14T12:41:00Z</dcterms:modified>
</cp:coreProperties>
</file>