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60E0C77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312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B312F" w:rsidRPr="00EE3F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B312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B312F" w:rsidRPr="00EE3F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B312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B312F" w:rsidRPr="00D72114">
        <w:rPr>
          <w:rFonts w:ascii="Times New Roman" w:hAnsi="Times New Roman" w:cs="Times New Roman"/>
          <w:color w:val="000000"/>
          <w:sz w:val="24"/>
          <w:szCs w:val="24"/>
        </w:rPr>
        <w:t>ungur</w:t>
      </w:r>
      <w:r w:rsidR="005B312F"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5B312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5B312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B312F"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 24 октября 2016 г. по делу №А40-170489/16-95-168 </w:t>
      </w:r>
      <w:r w:rsidR="005B312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B312F"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</w:t>
      </w:r>
      <w:proofErr w:type="spellStart"/>
      <w:r w:rsidR="005B312F" w:rsidRPr="00D72114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5B312F"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FBD5694" w14:textId="0332085C" w:rsidR="005B312F" w:rsidRPr="005B312F" w:rsidRDefault="005B312F" w:rsidP="005B31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B312F">
        <w:rPr>
          <w:rFonts w:ascii="Times New Roman CYR" w:hAnsi="Times New Roman CYR" w:cs="Times New Roman CYR"/>
          <w:color w:val="000000"/>
        </w:rPr>
        <w:t xml:space="preserve">Лот 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5B312F">
        <w:rPr>
          <w:rFonts w:ascii="Times New Roman CYR" w:hAnsi="Times New Roman CYR" w:cs="Times New Roman CYR"/>
          <w:color w:val="000000"/>
        </w:rPr>
        <w:t xml:space="preserve">Земельный участок - 2 601 777 +/- 323 кв. м, адрес: Московская обл., Волоколамский р-н, с. п. </w:t>
      </w:r>
      <w:proofErr w:type="spellStart"/>
      <w:r w:rsidRPr="005B312F">
        <w:rPr>
          <w:rFonts w:ascii="Times New Roman CYR" w:hAnsi="Times New Roman CYR" w:cs="Times New Roman CYR"/>
          <w:color w:val="000000"/>
        </w:rPr>
        <w:t>Ярополецкое</w:t>
      </w:r>
      <w:proofErr w:type="spellEnd"/>
      <w:r w:rsidRPr="005B312F">
        <w:rPr>
          <w:rFonts w:ascii="Times New Roman CYR" w:hAnsi="Times New Roman CYR" w:cs="Times New Roman CYR"/>
          <w:color w:val="000000"/>
        </w:rPr>
        <w:t>, ПСХК "</w:t>
      </w:r>
      <w:proofErr w:type="spellStart"/>
      <w:r w:rsidRPr="005B312F">
        <w:rPr>
          <w:rFonts w:ascii="Times New Roman CYR" w:hAnsi="Times New Roman CYR" w:cs="Times New Roman CYR"/>
          <w:color w:val="000000"/>
        </w:rPr>
        <w:t>Яроплецкий</w:t>
      </w:r>
      <w:proofErr w:type="spellEnd"/>
      <w:r w:rsidRPr="005B312F">
        <w:rPr>
          <w:rFonts w:ascii="Times New Roman CYR" w:hAnsi="Times New Roman CYR" w:cs="Times New Roman CYR"/>
          <w:color w:val="000000"/>
        </w:rPr>
        <w:t xml:space="preserve">", кадастровый номер 50:07:0020401:188, земли с/х назначения - для с/х производства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5B312F">
        <w:rPr>
          <w:rFonts w:ascii="Times New Roman CYR" w:hAnsi="Times New Roman CYR" w:cs="Times New Roman CYR"/>
          <w:color w:val="000000"/>
        </w:rPr>
        <w:t>41 178 335,00 руб.</w:t>
      </w:r>
    </w:p>
    <w:p w14:paraId="128BFC3C" w14:textId="5FE5F23B" w:rsidR="005B312F" w:rsidRDefault="005B312F" w:rsidP="005B31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B312F">
        <w:rPr>
          <w:rFonts w:ascii="Times New Roman CYR" w:hAnsi="Times New Roman CYR" w:cs="Times New Roman CYR"/>
          <w:color w:val="000000"/>
        </w:rPr>
        <w:t xml:space="preserve">Лот 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5B312F">
        <w:rPr>
          <w:rFonts w:ascii="Times New Roman CYR" w:hAnsi="Times New Roman CYR" w:cs="Times New Roman CYR"/>
          <w:color w:val="000000"/>
        </w:rPr>
        <w:t xml:space="preserve">Нежилое здание - 2960,2 кв. м, земельные участки - 4 551 +/- 24 кв. м, 2 106 +/- 16 кв. м, адрес: Московская обл., г. Раменское, ул. </w:t>
      </w:r>
      <w:proofErr w:type="spellStart"/>
      <w:r w:rsidRPr="005B312F">
        <w:rPr>
          <w:rFonts w:ascii="Times New Roman CYR" w:hAnsi="Times New Roman CYR" w:cs="Times New Roman CYR"/>
          <w:color w:val="000000"/>
        </w:rPr>
        <w:t>Бронницкая</w:t>
      </w:r>
      <w:proofErr w:type="spellEnd"/>
      <w:r w:rsidRPr="005B312F">
        <w:rPr>
          <w:rFonts w:ascii="Times New Roman CYR" w:hAnsi="Times New Roman CYR" w:cs="Times New Roman CYR"/>
          <w:color w:val="000000"/>
        </w:rPr>
        <w:t xml:space="preserve">, д. 6, 4-этажный, кадастровые номера 50:23:0000000:51835, 50:23:0110207:152, 50:23:0110207:153, земли населенных пунктов - под </w:t>
      </w:r>
      <w:proofErr w:type="spellStart"/>
      <w:r w:rsidRPr="005B312F">
        <w:rPr>
          <w:rFonts w:ascii="Times New Roman CYR" w:hAnsi="Times New Roman CYR" w:cs="Times New Roman CYR"/>
          <w:color w:val="000000"/>
        </w:rPr>
        <w:t>офисно</w:t>
      </w:r>
      <w:proofErr w:type="spellEnd"/>
      <w:r w:rsidRPr="005B312F">
        <w:rPr>
          <w:rFonts w:ascii="Times New Roman CYR" w:hAnsi="Times New Roman CYR" w:cs="Times New Roman CYR"/>
          <w:color w:val="000000"/>
        </w:rPr>
        <w:t xml:space="preserve">-складское помещение, ограничения и обременения: аренда, предметом аренды являются нежилые помещения общей площадью 528 кв. м на 1-м этаже с 23.04.2013 на 6 лет, нежилые помещения общей площадью 92,9 </w:t>
      </w:r>
      <w:proofErr w:type="spellStart"/>
      <w:r w:rsidRPr="005B312F">
        <w:rPr>
          <w:rFonts w:ascii="Times New Roman CYR" w:hAnsi="Times New Roman CYR" w:cs="Times New Roman CYR"/>
          <w:color w:val="000000"/>
        </w:rPr>
        <w:t>кв.м</w:t>
      </w:r>
      <w:proofErr w:type="spellEnd"/>
      <w:r w:rsidRPr="005B312F">
        <w:rPr>
          <w:rFonts w:ascii="Times New Roman CYR" w:hAnsi="Times New Roman CYR" w:cs="Times New Roman CYR"/>
          <w:color w:val="000000"/>
        </w:rPr>
        <w:t xml:space="preserve"> на 1-м этаже с 27.07.2015 на 7 лет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5B312F">
        <w:rPr>
          <w:rFonts w:ascii="Times New Roman CYR" w:hAnsi="Times New Roman CYR" w:cs="Times New Roman CYR"/>
          <w:color w:val="000000"/>
        </w:rPr>
        <w:t>258 038 821,96 руб.</w:t>
      </w:r>
    </w:p>
    <w:p w14:paraId="4CBB7C19" w14:textId="4EE72C76" w:rsidR="005B312F" w:rsidRPr="005B312F" w:rsidRDefault="005B312F" w:rsidP="005B3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 w:rsidRPr="005B312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1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15D12F19" w14:textId="138AAE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8693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328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1112FE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03285">
        <w:rPr>
          <w:b/>
        </w:rPr>
        <w:t xml:space="preserve">23 декабря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C11AB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03285">
        <w:rPr>
          <w:color w:val="000000"/>
        </w:rPr>
        <w:t>23 декабря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1EFF" w:rsidRPr="00A115B3">
        <w:rPr>
          <w:b/>
        </w:rPr>
        <w:t>1</w:t>
      </w:r>
      <w:r w:rsidR="00D03285">
        <w:rPr>
          <w:b/>
        </w:rPr>
        <w:t>9</w:t>
      </w:r>
      <w:r w:rsidR="00C11EFF" w:rsidRPr="00A115B3">
        <w:rPr>
          <w:b/>
        </w:rPr>
        <w:t xml:space="preserve"> </w:t>
      </w:r>
      <w:r w:rsidR="00D03285">
        <w:rPr>
          <w:b/>
        </w:rPr>
        <w:t xml:space="preserve">февраля </w:t>
      </w:r>
      <w:r w:rsidR="00564010">
        <w:rPr>
          <w:b/>
        </w:rPr>
        <w:t>20</w:t>
      </w:r>
      <w:r w:rsidR="00D03285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C4D0D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D03285">
        <w:t>2</w:t>
      </w:r>
      <w:r w:rsidR="00C11EFF" w:rsidRPr="00A115B3">
        <w:t xml:space="preserve"> </w:t>
      </w:r>
      <w:r w:rsidR="00D03285">
        <w:t>ноября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03285">
        <w:t>09</w:t>
      </w:r>
      <w:r w:rsidR="00C11EFF" w:rsidRPr="00A115B3">
        <w:t xml:space="preserve"> </w:t>
      </w:r>
      <w:r w:rsidR="00D03285">
        <w:t xml:space="preserve">января </w:t>
      </w:r>
      <w:r w:rsidR="00564010">
        <w:t>20</w:t>
      </w:r>
      <w:r w:rsidR="00D03285">
        <w:t>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69E2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47E7A">
        <w:rPr>
          <w:b/>
        </w:rPr>
        <w:t>27 февраля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C47E7A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47E7A">
        <w:rPr>
          <w:b/>
          <w:bCs/>
          <w:color w:val="000000"/>
        </w:rPr>
        <w:t>27 июля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C47E7A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6B156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47E7A">
        <w:t>27 февраля</w:t>
      </w:r>
      <w:r w:rsidR="00C11EFF" w:rsidRPr="00A115B3">
        <w:t xml:space="preserve"> 20</w:t>
      </w:r>
      <w:r w:rsidR="00C47E7A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19D69CB" w14:textId="7FAF6D25" w:rsidR="00FD4A3D" w:rsidRPr="00FD4A3D" w:rsidRDefault="00FD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4A3D">
        <w:rPr>
          <w:b/>
          <w:bCs/>
          <w:color w:val="000000"/>
        </w:rPr>
        <w:t>Для лота 1:</w:t>
      </w:r>
    </w:p>
    <w:p w14:paraId="08C2CA3C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27 февраля 2020 г. по 11 апреля 2020 г. - в размере начальной цены продажи лота;</w:t>
      </w:r>
    </w:p>
    <w:p w14:paraId="33D52183" w14:textId="6326F0B6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96,50% от начальной цены продажи лота;</w:t>
      </w:r>
    </w:p>
    <w:p w14:paraId="12735D88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93,00% от начальной цены продажи лота;</w:t>
      </w:r>
    </w:p>
    <w:p w14:paraId="6ED7F40F" w14:textId="17352F43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89,50% от начальной цены продажи лота;</w:t>
      </w:r>
    </w:p>
    <w:p w14:paraId="6DBAD27E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03 мая 2020 г. по 11 мая 2020 г. - в размере 86,00% от начальной цены продажи лота;</w:t>
      </w:r>
    </w:p>
    <w:p w14:paraId="332A0D1B" w14:textId="63D446D9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82,50% от начальной цены продажи лота;</w:t>
      </w:r>
    </w:p>
    <w:p w14:paraId="6F459CD9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79,00% от начальной цены продажи лота;</w:t>
      </w:r>
    </w:p>
    <w:p w14:paraId="5C9F1B14" w14:textId="0EA5FDD8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75,50% от начальной цены продажи лота;</w:t>
      </w:r>
    </w:p>
    <w:p w14:paraId="5EDEBDFB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72,00% от начальной цены продажи лота;</w:t>
      </w:r>
    </w:p>
    <w:p w14:paraId="222B3FB8" w14:textId="7975301E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68,50% от начальной цены продажи лота;</w:t>
      </w:r>
    </w:p>
    <w:p w14:paraId="70384125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65,00% от начальной цены продажи лота;</w:t>
      </w:r>
    </w:p>
    <w:p w14:paraId="39281756" w14:textId="3B2B8505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61,50% от начальной цены продажи лота;</w:t>
      </w:r>
    </w:p>
    <w:p w14:paraId="5214117D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58,00% от начальной цены продажи лота;</w:t>
      </w:r>
    </w:p>
    <w:p w14:paraId="66EFBAAE" w14:textId="446E291C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54,50% от начальной цены продажи лота;</w:t>
      </w:r>
    </w:p>
    <w:p w14:paraId="15D98FFD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51,00% от начальной цены продажи лота;</w:t>
      </w:r>
    </w:p>
    <w:p w14:paraId="470A7316" w14:textId="1D9EB3B4" w:rsid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47,50%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44464D" w14:textId="33C96D93" w:rsidR="00FD4A3D" w:rsidRPr="00FD4A3D" w:rsidRDefault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89F3667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27 февраля 2020 г. по 11 апреля 2020 г. - в размере начальной цены продажи лота;</w:t>
      </w:r>
    </w:p>
    <w:p w14:paraId="0EF7115F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95,00% от начальной цены продажи лота;</w:t>
      </w:r>
    </w:p>
    <w:p w14:paraId="3762180B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90,00% от начальной цены продажи лота;</w:t>
      </w:r>
    </w:p>
    <w:p w14:paraId="4941301E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85,00% от начальной цены продажи лота;</w:t>
      </w:r>
    </w:p>
    <w:p w14:paraId="64DFCBBC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03 мая 2020 г. по 11 мая 2020 г. - в размере 80,00% от начальной цены продажи лота;</w:t>
      </w:r>
    </w:p>
    <w:p w14:paraId="7897C728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75,00% от начальной цены продажи лота;</w:t>
      </w:r>
    </w:p>
    <w:p w14:paraId="71C03DE4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70,00% от начальной цены продажи лота;</w:t>
      </w:r>
    </w:p>
    <w:p w14:paraId="77135779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65,00% от начальной цены продажи лота;</w:t>
      </w:r>
    </w:p>
    <w:p w14:paraId="3C0FC2B4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60,00% от начальной цены продажи лота;</w:t>
      </w:r>
    </w:p>
    <w:p w14:paraId="43AD5612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55,00% от начальной цены продажи лота;</w:t>
      </w:r>
    </w:p>
    <w:p w14:paraId="6BCBD2D8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50,00% от начальной цены продажи лота;</w:t>
      </w:r>
    </w:p>
    <w:p w14:paraId="05648E4D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45,00% от начальной цены продажи лота;</w:t>
      </w:r>
    </w:p>
    <w:p w14:paraId="7DB3CDC0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40,00% от начальной цены продажи лота;</w:t>
      </w:r>
    </w:p>
    <w:p w14:paraId="75E93E46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35,00% от начальной цены продажи лота;</w:t>
      </w:r>
    </w:p>
    <w:p w14:paraId="100709A1" w14:textId="77777777" w:rsidR="00FD4A3D" w:rsidRPr="00FD4A3D" w:rsidRDefault="00FD4A3D" w:rsidP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30,00% от начальной цены продажи лота;</w:t>
      </w:r>
    </w:p>
    <w:p w14:paraId="182B40B7" w14:textId="77777777" w:rsidR="00FD4A3D" w:rsidRDefault="00FD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3D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25,00%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1E615CA1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279D78C7" w14:textId="593E2CF7" w:rsidR="005B312F" w:rsidRPr="005B312F" w:rsidRDefault="005B312F" w:rsidP="005B31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3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Реализация лот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B3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</w:t>
      </w:r>
      <w:r w:rsidRPr="005B3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7FCC71" w14:textId="7B438E7D" w:rsidR="00042E6A" w:rsidRDefault="00EA7238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61612">
        <w:rPr>
          <w:rFonts w:ascii="Times New Roman" w:hAnsi="Times New Roman" w:cs="Times New Roman"/>
          <w:sz w:val="24"/>
          <w:szCs w:val="24"/>
        </w:rPr>
        <w:t>10:00</w:t>
      </w:r>
      <w:r w:rsidR="00161612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161612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61612">
        <w:rPr>
          <w:rFonts w:ascii="Times New Roman" w:hAnsi="Times New Roman" w:cs="Times New Roman"/>
          <w:sz w:val="24"/>
          <w:szCs w:val="24"/>
        </w:rPr>
        <w:t>16:00</w:t>
      </w:r>
      <w:r w:rsidR="00161612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16161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61612">
        <w:rPr>
          <w:rFonts w:ascii="Times New Roman" w:hAnsi="Times New Roman" w:cs="Times New Roman"/>
          <w:sz w:val="24"/>
          <w:szCs w:val="24"/>
        </w:rPr>
        <w:t xml:space="preserve">г. Москва, Смоленская-Сенная пл., д. 30, тел. +7(495)258-32-51, доб. 40-62, 41-10, у ОТ: </w:t>
      </w:r>
      <w:r w:rsidR="00161612" w:rsidRPr="0017741B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161612">
        <w:rPr>
          <w:rFonts w:ascii="Times New Roman" w:hAnsi="Times New Roman" w:cs="Times New Roman"/>
          <w:sz w:val="24"/>
          <w:szCs w:val="24"/>
        </w:rPr>
        <w:t>м</w:t>
      </w:r>
      <w:r w:rsidR="00161612" w:rsidRPr="0017741B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161612">
        <w:rPr>
          <w:rFonts w:ascii="Times New Roman" w:hAnsi="Times New Roman" w:cs="Times New Roman"/>
          <w:sz w:val="24"/>
          <w:szCs w:val="24"/>
        </w:rPr>
        <w:t>,</w:t>
      </w:r>
      <w:r w:rsidR="00161612" w:rsidRPr="0017741B">
        <w:rPr>
          <w:rFonts w:ascii="Times New Roman" w:hAnsi="Times New Roman" w:cs="Times New Roman"/>
          <w:sz w:val="24"/>
          <w:szCs w:val="24"/>
        </w:rPr>
        <w:t xml:space="preserve"> </w:t>
      </w:r>
      <w:r w:rsidR="00161612">
        <w:rPr>
          <w:rFonts w:ascii="Times New Roman" w:hAnsi="Times New Roman" w:cs="Times New Roman"/>
          <w:sz w:val="24"/>
          <w:szCs w:val="24"/>
        </w:rPr>
        <w:t>т</w:t>
      </w:r>
      <w:r w:rsidR="00161612" w:rsidRPr="0017741B">
        <w:rPr>
          <w:rFonts w:ascii="Times New Roman" w:hAnsi="Times New Roman" w:cs="Times New Roman"/>
          <w:sz w:val="24"/>
          <w:szCs w:val="24"/>
        </w:rPr>
        <w:t>ел. 8(812) 334-20-50</w:t>
      </w:r>
      <w:r w:rsidR="0016161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042E6A" w:rsidRPr="00DC7060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161612" w:rsidRPr="0017741B">
        <w:rPr>
          <w:rFonts w:ascii="Times New Roman" w:hAnsi="Times New Roman" w:cs="Times New Roman"/>
          <w:sz w:val="24"/>
          <w:szCs w:val="24"/>
        </w:rPr>
        <w:t>.</w:t>
      </w:r>
    </w:p>
    <w:p w14:paraId="4C6E9F4F" w14:textId="474A893D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42E6A"/>
    <w:rsid w:val="0015099D"/>
    <w:rsid w:val="00161612"/>
    <w:rsid w:val="001F039D"/>
    <w:rsid w:val="002C312D"/>
    <w:rsid w:val="00365722"/>
    <w:rsid w:val="00467D6B"/>
    <w:rsid w:val="00564010"/>
    <w:rsid w:val="005B312F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47E7A"/>
    <w:rsid w:val="00C9585C"/>
    <w:rsid w:val="00D03285"/>
    <w:rsid w:val="00D57DB3"/>
    <w:rsid w:val="00D62667"/>
    <w:rsid w:val="00DB0166"/>
    <w:rsid w:val="00E614D3"/>
    <w:rsid w:val="00EA7238"/>
    <w:rsid w:val="00F05E04"/>
    <w:rsid w:val="00FA3DE1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4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2389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dcterms:created xsi:type="dcterms:W3CDTF">2019-07-23T07:45:00Z</dcterms:created>
  <dcterms:modified xsi:type="dcterms:W3CDTF">2019-11-01T14:55:00Z</dcterms:modified>
</cp:coreProperties>
</file>