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888C" w14:textId="5F2D2D0E" w:rsidR="000A7CC9" w:rsidRPr="00AC6330" w:rsidRDefault="00AC6330" w:rsidP="00AC6330">
      <w:pPr>
        <w:jc w:val="both"/>
      </w:pPr>
      <w:r>
        <w:t xml:space="preserve">        </w:t>
      </w:r>
      <w:r w:rsidR="000A7CC9" w:rsidRPr="00AC6330">
        <w:t>АО «Российский аукционный дом» сообщает об изменении</w:t>
      </w:r>
      <w:r w:rsidRPr="00AC6330">
        <w:t xml:space="preserve"> информации для сведения и ценовых характеристик  </w:t>
      </w:r>
      <w:r w:rsidR="000A7CC9" w:rsidRPr="00AC6330">
        <w:t xml:space="preserve">Лота 1 аукциона, назначенного на </w:t>
      </w:r>
      <w:r w:rsidRPr="00AC6330">
        <w:t>2</w:t>
      </w:r>
      <w:r w:rsidR="00A93900">
        <w:t>5</w:t>
      </w:r>
      <w:r w:rsidR="000A7CC9" w:rsidRPr="00AC6330">
        <w:t xml:space="preserve"> </w:t>
      </w:r>
      <w:r w:rsidR="00A93900">
        <w:t>марта</w:t>
      </w:r>
      <w:r w:rsidR="000A7CC9" w:rsidRPr="00AC6330">
        <w:t xml:space="preserve"> 20</w:t>
      </w:r>
      <w:r w:rsidRPr="00AC6330">
        <w:t>20</w:t>
      </w:r>
      <w:r w:rsidR="000A7CC9" w:rsidRPr="00AC6330">
        <w:t xml:space="preserve"> года по продаже права аренды объекта недвижимости, являющегося собственностью ПАО Сбербанк (код лота РАД – </w:t>
      </w:r>
      <w:r w:rsidRPr="00AC6330">
        <w:t>2</w:t>
      </w:r>
      <w:r w:rsidR="00A93900">
        <w:t>10001</w:t>
      </w:r>
      <w:r w:rsidR="000A7CC9" w:rsidRPr="00AC6330">
        <w:t>):</w:t>
      </w:r>
      <w:bookmarkStart w:id="0" w:name="_GoBack"/>
      <w:bookmarkEnd w:id="0"/>
    </w:p>
    <w:p w14:paraId="5B356529" w14:textId="51A11783" w:rsidR="000A7CC9" w:rsidRDefault="000A7CC9" w:rsidP="000A7CC9">
      <w:pPr>
        <w:pStyle w:val="a3"/>
        <w:ind w:left="0" w:right="-57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2C0FCC3D" w14:textId="7B81B237" w:rsidR="00AC6330" w:rsidRDefault="00AC6330" w:rsidP="000A7CC9">
      <w:pPr>
        <w:pStyle w:val="a3"/>
        <w:ind w:left="0" w:right="-57"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Читать в следующей редакции:</w:t>
      </w:r>
    </w:p>
    <w:p w14:paraId="2C3CDE1D" w14:textId="77777777" w:rsidR="00AC6330" w:rsidRDefault="00AC6330" w:rsidP="000A7CC9">
      <w:pPr>
        <w:pStyle w:val="a3"/>
        <w:ind w:left="0" w:right="-57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41BE042" w14:textId="77777777" w:rsidR="00AC6330" w:rsidRDefault="00AC6330" w:rsidP="00AC6330">
      <w:pPr>
        <w:pStyle w:val="a3"/>
        <w:ind w:left="0" w:right="-57"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Лот 1: </w:t>
      </w:r>
    </w:p>
    <w:p w14:paraId="4C772528" w14:textId="77777777" w:rsidR="00AC6330" w:rsidRDefault="00AC6330" w:rsidP="00AC6330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Нежилое помещение площадью 458,5 кв.м., расположенное по адресу: Калининградская обл., г. Калининград, ул. 9 Апреля, д. 7, пом.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(2), кадастровый номер 39:15:132513:821, этаж: подвал.</w:t>
      </w:r>
    </w:p>
    <w:p w14:paraId="11D95FED" w14:textId="77777777" w:rsidR="00AC6330" w:rsidRDefault="00AC6330" w:rsidP="00AC6330">
      <w:pPr>
        <w:pStyle w:val="a3"/>
        <w:ind w:left="0" w:right="-57"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Для сведения:</w:t>
      </w:r>
    </w:p>
    <w:p w14:paraId="5B41CC41" w14:textId="77DC1867" w:rsidR="00AC6330" w:rsidRDefault="00AC6330" w:rsidP="00AC6330">
      <w:pPr>
        <w:pStyle w:val="a3"/>
        <w:tabs>
          <w:tab w:val="left" w:pos="567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Арендная плата состоит из постоянной и переменной арендной платы: ставка переменной арендной платы составляет 105,00 руб./кв. м/мес, с учетом НДС 20 %;</w:t>
      </w:r>
    </w:p>
    <w:p w14:paraId="0645CC8F" w14:textId="77777777" w:rsidR="00AC6330" w:rsidRPr="00AC6330" w:rsidRDefault="00AC6330" w:rsidP="00AC6330">
      <w:pPr>
        <w:pStyle w:val="a3"/>
        <w:tabs>
          <w:tab w:val="left" w:pos="567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Коммунальные платежи (теплоснабжение, энергоснабжение, водоснабжение, водоотведение) подлежат возмещению </w:t>
      </w:r>
      <w:r w:rsidRPr="00AC6330">
        <w:rPr>
          <w:rFonts w:ascii="Times New Roman" w:hAnsi="Times New Roman"/>
          <w:szCs w:val="24"/>
          <w:lang w:val="ru-RU"/>
        </w:rPr>
        <w:t>Арендатором и оплачиваются на основании приборов учета;</w:t>
      </w:r>
    </w:p>
    <w:p w14:paraId="3EC52F7D" w14:textId="77777777" w:rsidR="00AC6330" w:rsidRDefault="00AC6330" w:rsidP="00AC6330">
      <w:pPr>
        <w:pStyle w:val="a3"/>
        <w:tabs>
          <w:tab w:val="left" w:pos="567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Здания;</w:t>
      </w:r>
    </w:p>
    <w:p w14:paraId="2DBBA853" w14:textId="77777777" w:rsidR="00AC6330" w:rsidRDefault="00AC6330" w:rsidP="00AC6330">
      <w:pPr>
        <w:pStyle w:val="a3"/>
        <w:ind w:left="0" w:right="-57" w:firstLine="709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 xml:space="preserve">Целевое назначение Объекта: офисное, образовательное, медицинское, торговое (за исключением продовольственных </w:t>
      </w:r>
      <w:r>
        <w:rPr>
          <w:rFonts w:ascii="Times New Roman" w:hAnsi="Times New Roman"/>
          <w:lang w:val="ru-RU"/>
        </w:rPr>
        <w:t>товаров, табачной и алкогольной продукции), складское, не противоречащие законодательству и интересам Банка.</w:t>
      </w:r>
    </w:p>
    <w:p w14:paraId="133550CC" w14:textId="77777777" w:rsidR="00AC6330" w:rsidRDefault="00AC6330" w:rsidP="00AC6330">
      <w:pPr>
        <w:pStyle w:val="a3"/>
        <w:ind w:left="0" w:firstLine="567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Начиная со второго года аренды переменная часть арендной платы может быть проиндексирована Арендодателем в одностороннем порядке пропорционально изменениям тарифов на услуги, предоставляемые соответствующими организациями, но не чаще одного раза в год, с предоставлением подтверждающих документов.</w:t>
      </w:r>
    </w:p>
    <w:p w14:paraId="7F695103" w14:textId="77777777" w:rsidR="00AC6330" w:rsidRDefault="00AC6330" w:rsidP="00AC6330">
      <w:pPr>
        <w:pStyle w:val="a3"/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аренды - не более 5 лет</w:t>
      </w:r>
      <w:r>
        <w:rPr>
          <w:spacing w:val="-2"/>
          <w:sz w:val="22"/>
          <w:szCs w:val="22"/>
          <w:lang w:val="ru-RU"/>
        </w:rPr>
        <w:t>.</w:t>
      </w:r>
    </w:p>
    <w:p w14:paraId="0655D50F" w14:textId="77777777" w:rsidR="00AC6330" w:rsidRDefault="00AC6330" w:rsidP="00AC6330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5DB4265" w14:textId="77777777" w:rsidR="00AC6330" w:rsidRDefault="00AC6330" w:rsidP="00AC6330">
      <w:pPr>
        <w:ind w:right="-57"/>
        <w:jc w:val="center"/>
        <w:rPr>
          <w:b/>
        </w:rPr>
      </w:pPr>
      <w:r>
        <w:rPr>
          <w:b/>
        </w:rPr>
        <w:t xml:space="preserve">Начальная цена (величина постоянной составляющей месячной арендной платы) –   </w:t>
      </w:r>
    </w:p>
    <w:p w14:paraId="678EDB08" w14:textId="77777777" w:rsidR="00AC6330" w:rsidRDefault="00AC6330" w:rsidP="00AC6330">
      <w:pPr>
        <w:ind w:right="-57"/>
        <w:jc w:val="center"/>
        <w:rPr>
          <w:b/>
        </w:rPr>
      </w:pPr>
      <w:r>
        <w:rPr>
          <w:b/>
        </w:rPr>
        <w:t>53 186 рублей 00 копеек (в том числе НДС 20%).</w:t>
      </w:r>
    </w:p>
    <w:p w14:paraId="6E75A08A" w14:textId="77777777" w:rsidR="00AC6330" w:rsidRDefault="00AC6330" w:rsidP="00AC6330">
      <w:pPr>
        <w:ind w:left="-284" w:right="-57"/>
        <w:jc w:val="center"/>
        <w:rPr>
          <w:b/>
        </w:rPr>
      </w:pPr>
      <w:r>
        <w:rPr>
          <w:b/>
        </w:rPr>
        <w:t xml:space="preserve">Минимальная цена (величина постоянной составляющей месячной арендной платы) – </w:t>
      </w:r>
    </w:p>
    <w:p w14:paraId="319CB7C8" w14:textId="77777777" w:rsidR="00AC6330" w:rsidRDefault="00AC6330" w:rsidP="00AC6330">
      <w:pPr>
        <w:ind w:left="-284" w:right="-57"/>
        <w:jc w:val="center"/>
        <w:rPr>
          <w:b/>
        </w:rPr>
      </w:pPr>
      <w:r>
        <w:rPr>
          <w:b/>
        </w:rPr>
        <w:t xml:space="preserve">  26 593 рублей 00 копеек (в том числе НДС 20%).</w:t>
      </w:r>
    </w:p>
    <w:p w14:paraId="644351FD" w14:textId="2F1279AA" w:rsidR="00AC6330" w:rsidRDefault="00AC6330" w:rsidP="00AC6330">
      <w:pPr>
        <w:ind w:right="-57"/>
        <w:jc w:val="center"/>
        <w:rPr>
          <w:b/>
        </w:rPr>
      </w:pPr>
      <w:r>
        <w:rPr>
          <w:b/>
        </w:rPr>
        <w:t xml:space="preserve">Сумма задатка – </w:t>
      </w:r>
      <w:r w:rsidR="004629BC">
        <w:rPr>
          <w:b/>
        </w:rPr>
        <w:t>26 593 рублей 00 копеек</w:t>
      </w:r>
      <w:r>
        <w:rPr>
          <w:b/>
        </w:rPr>
        <w:t>.</w:t>
      </w:r>
    </w:p>
    <w:p w14:paraId="05AD4B0E" w14:textId="77777777" w:rsidR="00AC6330" w:rsidRDefault="00AC6330" w:rsidP="00AC6330">
      <w:pPr>
        <w:ind w:right="-57"/>
        <w:jc w:val="center"/>
        <w:rPr>
          <w:b/>
        </w:rPr>
      </w:pPr>
      <w:r>
        <w:rPr>
          <w:b/>
        </w:rPr>
        <w:t xml:space="preserve">Шаг аукциона на повышение – 4 585 рублей. </w:t>
      </w:r>
    </w:p>
    <w:p w14:paraId="6424FA07" w14:textId="7962BCCC" w:rsidR="00AC6330" w:rsidRDefault="00AC6330" w:rsidP="00AC6330">
      <w:pPr>
        <w:ind w:right="-57"/>
        <w:jc w:val="center"/>
        <w:rPr>
          <w:b/>
        </w:rPr>
      </w:pPr>
      <w:r>
        <w:rPr>
          <w:b/>
        </w:rPr>
        <w:t>Шаг аукциона на понижение – 2</w:t>
      </w:r>
      <w:r>
        <w:rPr>
          <w:b/>
          <w:lang w:val="en-US"/>
        </w:rPr>
        <w:t> </w:t>
      </w:r>
      <w:r>
        <w:rPr>
          <w:b/>
        </w:rPr>
        <w:t xml:space="preserve">659 рублей 30 копеек. </w:t>
      </w:r>
    </w:p>
    <w:p w14:paraId="7C60F327" w14:textId="77777777" w:rsidR="000A7723" w:rsidRDefault="00A93900"/>
    <w:sectPr w:rsidR="000A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E2"/>
    <w:rsid w:val="000A7CC9"/>
    <w:rsid w:val="003C324E"/>
    <w:rsid w:val="004629BC"/>
    <w:rsid w:val="00552AEC"/>
    <w:rsid w:val="005C44E2"/>
    <w:rsid w:val="00780CCA"/>
    <w:rsid w:val="007A5B04"/>
    <w:rsid w:val="00A93900"/>
    <w:rsid w:val="00A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769A"/>
  <w15:chartTrackingRefBased/>
  <w15:docId w15:val="{B8F5D949-F9B3-497C-A9BE-8964C219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A7CC9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0A7C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7CC9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4">
    <w:name w:val="Знак Знак"/>
    <w:basedOn w:val="a"/>
    <w:rsid w:val="007A5B0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ynLtLk4O8fAS5d17RP6M38wdK4gVdVOl3N6QIBnCq8E=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YOcCkEidBEekGu9zCJbVfVVZ7SEpUpZywaeoz2AuOzE=</DigestValue>
    </Reference>
  </SignedInfo>
  <SignatureValue>p+hmsbjKOoDbABEJ30gOX4+p95mzX/u+ZRpAD7PFW001756yPPgWlIcV8jU+DhUN
L/12fLgPwrog+uZIAVoEBQ==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o3i0ojOTTPsBRt18po1wHtPbS00=</DigestValue>
      </Reference>
      <Reference URI="/word/fontTable.xml?ContentType=application/vnd.openxmlformats-officedocument.wordprocessingml.fontTable+xml">
        <DigestMethod Algorithm="http://www.w3.org/2000/09/xmldsig#sha1"/>
        <DigestValue>fPhIU6JvEUF1jY6j+s4SXNZkv6U=</DigestValue>
      </Reference>
      <Reference URI="/word/settings.xml?ContentType=application/vnd.openxmlformats-officedocument.wordprocessingml.settings+xml">
        <DigestMethod Algorithm="http://www.w3.org/2000/09/xmldsig#sha1"/>
        <DigestValue>1bjgHPKWRk2LkIPC4za7pMBYGOQ=</DigestValue>
      </Reference>
      <Reference URI="/word/styles.xml?ContentType=application/vnd.openxmlformats-officedocument.wordprocessingml.styles+xml">
        <DigestMethod Algorithm="http://www.w3.org/2000/09/xmldsig#sha1"/>
        <DigestValue>dXggSc/1xfdWJXaqr5D/qy+aoVo=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mkax+BECEsqi0IqmI2T2rn0/bg4=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2020-03-17T12:11:10Z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2020-03-17T12:11:10Z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7</cp:revision>
  <dcterms:created xsi:type="dcterms:W3CDTF">2019-03-14T14:43:00Z</dcterms:created>
  <dcterms:modified xsi:type="dcterms:W3CDTF">2020-03-17T12:10:00Z</dcterms:modified>
</cp:coreProperties>
</file>