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1C0D" w14:textId="760B6625" w:rsidR="0003404B" w:rsidRPr="00DD01CB" w:rsidRDefault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F7677B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</w:t>
      </w:r>
      <w:r w:rsidR="009E68C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</w:t>
      </w:r>
      <w:r w:rsidR="00F7677B" w:rsidRPr="00F7677B">
        <w:rPr>
          <w:rFonts w:ascii="Times New Roman" w:hAnsi="Times New Roman" w:cs="Times New Roman"/>
          <w:color w:val="000000"/>
          <w:sz w:val="24"/>
          <w:szCs w:val="24"/>
        </w:rPr>
        <w:t>на основании решения Арбитражного суда г. Москвы о</w:t>
      </w:r>
      <w:r w:rsidR="00A6733C">
        <w:rPr>
          <w:rFonts w:ascii="Times New Roman" w:hAnsi="Times New Roman" w:cs="Times New Roman"/>
          <w:color w:val="000000"/>
          <w:sz w:val="24"/>
          <w:szCs w:val="24"/>
        </w:rPr>
        <w:t>т 21 сентября 2016 г. по делу №</w:t>
      </w:r>
      <w:r w:rsidR="00F7677B" w:rsidRPr="00F7677B">
        <w:rPr>
          <w:rFonts w:ascii="Times New Roman" w:hAnsi="Times New Roman" w:cs="Times New Roman"/>
          <w:color w:val="000000"/>
          <w:sz w:val="24"/>
          <w:szCs w:val="24"/>
        </w:rPr>
        <w:t>А40-148779/16-124-252Б конкурсным управляющим (ликвидатором) Обществом с Ограниченной Ответственностью ПЧРБ Банк (ООО ПЧРБ Банк), адрес регистрации: 119454, г. Москва, ул. Лобачевского, д. 27, ИНН 7701138419, ОГРН 1027739125303</w:t>
      </w:r>
      <w:r w:rsidR="00A6733C" w:rsidRPr="00A67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CD09D6A" w14:textId="53B6657E" w:rsidR="00A6733C" w:rsidRDefault="00A6733C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A6733C">
        <w:rPr>
          <w:rFonts w:ascii="Times New Roman" w:hAnsi="Times New Roman" w:cs="Times New Roman"/>
          <w:color w:val="000000"/>
          <w:sz w:val="24"/>
          <w:szCs w:val="24"/>
        </w:rPr>
        <w:t>Audi</w:t>
      </w:r>
      <w:proofErr w:type="spellEnd"/>
      <w:r w:rsidRPr="00A6733C">
        <w:rPr>
          <w:rFonts w:ascii="Times New Roman" w:hAnsi="Times New Roman" w:cs="Times New Roman"/>
          <w:color w:val="000000"/>
          <w:sz w:val="24"/>
          <w:szCs w:val="24"/>
        </w:rPr>
        <w:t xml:space="preserve"> A8, черный, 2007, пробег - нет данных, 3.1 АТ (260 л. с.), бензин, передний, VIN WAUZZZ4Е47N020575,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408E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33C">
        <w:rPr>
          <w:rFonts w:ascii="Times New Roman" w:hAnsi="Times New Roman" w:cs="Times New Roman"/>
          <w:color w:val="000000"/>
          <w:sz w:val="24"/>
          <w:szCs w:val="24"/>
        </w:rPr>
        <w:t>552</w:t>
      </w:r>
      <w:r w:rsidR="004A4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33C">
        <w:rPr>
          <w:rFonts w:ascii="Times New Roman" w:hAnsi="Times New Roman" w:cs="Times New Roman"/>
          <w:color w:val="000000"/>
          <w:sz w:val="24"/>
          <w:szCs w:val="24"/>
        </w:rPr>
        <w:t>837,16</w:t>
      </w:r>
      <w:r w:rsidR="00875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10A0F4" w14:textId="7C85B1A7" w:rsidR="00F7677B" w:rsidRPr="00DD01CB" w:rsidRDefault="00A6733C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A6733C">
        <w:rPr>
          <w:rFonts w:ascii="Times New Roman" w:hAnsi="Times New Roman" w:cs="Times New Roman"/>
          <w:color w:val="000000"/>
          <w:sz w:val="24"/>
          <w:szCs w:val="24"/>
        </w:rPr>
        <w:t>Акции АО "Национальное бюро кредитных историй", ИНН 7703548386, 6 300 шт. (0,64%), обыкновенные, рег. № выпуска 1-01-10567-А, номинальная стоимость - 100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6733C">
        <w:rPr>
          <w:rFonts w:ascii="Times New Roman" w:hAnsi="Times New Roman" w:cs="Times New Roman"/>
          <w:color w:val="000000"/>
          <w:sz w:val="24"/>
          <w:szCs w:val="24"/>
        </w:rPr>
        <w:t>10 148 104,90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1ECBAB1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176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03 </w:t>
      </w:r>
      <w:r w:rsidR="00BB6A21" w:rsidRPr="001062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марта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176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июня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607243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D3149" w:rsidRPr="004D31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03 </w:t>
      </w:r>
      <w:r w:rsidR="005A3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марта</w:t>
      </w:r>
      <w:bookmarkStart w:id="0" w:name="_GoBack"/>
      <w:bookmarkEnd w:id="0"/>
      <w:r w:rsidR="004D3149" w:rsidRPr="004D31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8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B8F1FCE" w14:textId="0F0250F3" w:rsidR="00E07305" w:rsidRPr="00E07305" w:rsidRDefault="00E07305" w:rsidP="00E07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лота</w:t>
      </w:r>
      <w:r w:rsidRPr="00E073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1:</w:t>
      </w:r>
    </w:p>
    <w:p w14:paraId="392AA90D" w14:textId="77777777" w:rsidR="00EB4881" w:rsidRPr="00EB4881" w:rsidRDefault="00EB4881" w:rsidP="00EB4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81">
        <w:rPr>
          <w:rFonts w:ascii="Times New Roman" w:hAnsi="Times New Roman" w:cs="Times New Roman"/>
          <w:color w:val="000000"/>
          <w:sz w:val="24"/>
          <w:szCs w:val="24"/>
        </w:rPr>
        <w:t>с 03 марта 2020 г. по 14 апреля 2020 г. - в размере начальной цены продажи лота;</w:t>
      </w:r>
    </w:p>
    <w:p w14:paraId="34A43B9A" w14:textId="77777777" w:rsidR="00EB4881" w:rsidRPr="00EB4881" w:rsidRDefault="00EB4881" w:rsidP="00EB4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81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89,00% от начальной цены продажи лота;</w:t>
      </w:r>
    </w:p>
    <w:p w14:paraId="1B8F61A8" w14:textId="77777777" w:rsidR="00EB4881" w:rsidRPr="00EB4881" w:rsidRDefault="00EB4881" w:rsidP="00EB4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81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78,00% от начальной цены продажи лота;</w:t>
      </w:r>
    </w:p>
    <w:p w14:paraId="66A23448" w14:textId="77777777" w:rsidR="00EB4881" w:rsidRPr="00EB4881" w:rsidRDefault="00EB4881" w:rsidP="00EB4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81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67,00% от начальной цены продажи лота;</w:t>
      </w:r>
    </w:p>
    <w:p w14:paraId="77BCAE95" w14:textId="77777777" w:rsidR="00EB4881" w:rsidRPr="00EB4881" w:rsidRDefault="00EB4881" w:rsidP="00EB4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81">
        <w:rPr>
          <w:rFonts w:ascii="Times New Roman" w:hAnsi="Times New Roman" w:cs="Times New Roman"/>
          <w:color w:val="000000"/>
          <w:sz w:val="24"/>
          <w:szCs w:val="24"/>
        </w:rPr>
        <w:t>с 06 мая 2020 г. по 17 мая 2020 г. - в размере 56,00% от начальной цены продажи лота;</w:t>
      </w:r>
    </w:p>
    <w:p w14:paraId="1C8270B5" w14:textId="77777777" w:rsidR="00EB4881" w:rsidRPr="00EB4881" w:rsidRDefault="00EB4881" w:rsidP="00EB4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81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45,00% от начальной цены продажи лота;</w:t>
      </w:r>
    </w:p>
    <w:p w14:paraId="532A9CDB" w14:textId="77777777" w:rsidR="00EB4881" w:rsidRPr="00EB4881" w:rsidRDefault="00EB4881" w:rsidP="00EB4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81">
        <w:rPr>
          <w:rFonts w:ascii="Times New Roman" w:hAnsi="Times New Roman" w:cs="Times New Roman"/>
          <w:color w:val="000000"/>
          <w:sz w:val="24"/>
          <w:szCs w:val="24"/>
        </w:rPr>
        <w:t>с 25 мая 2020 г. по 31 мая 2020 г. - в размере 34,00% от начальной цены продажи лота;</w:t>
      </w:r>
    </w:p>
    <w:p w14:paraId="24D053E1" w14:textId="77777777" w:rsidR="00EB4881" w:rsidRPr="00EB4881" w:rsidRDefault="00EB4881" w:rsidP="00EB4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81">
        <w:rPr>
          <w:rFonts w:ascii="Times New Roman" w:hAnsi="Times New Roman" w:cs="Times New Roman"/>
          <w:color w:val="000000"/>
          <w:sz w:val="24"/>
          <w:szCs w:val="24"/>
        </w:rPr>
        <w:t>с 01 июня 2020 г. по 07 июня 2020 г. - в размере 23,00% от начальной цены продажи лота;</w:t>
      </w:r>
    </w:p>
    <w:p w14:paraId="2D5AA5BC" w14:textId="79CE28A1" w:rsidR="00E07305" w:rsidRPr="00EB4881" w:rsidRDefault="00EB4881" w:rsidP="00EB4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81">
        <w:rPr>
          <w:rFonts w:ascii="Times New Roman" w:hAnsi="Times New Roman" w:cs="Times New Roman"/>
          <w:color w:val="000000"/>
          <w:sz w:val="24"/>
          <w:szCs w:val="24"/>
        </w:rPr>
        <w:t>с 08 июня 2020 г. по 14 июня 2020 г. - в размере 12,00% от начальной цены продажи лота.</w:t>
      </w:r>
    </w:p>
    <w:p w14:paraId="28A2856E" w14:textId="5183D3C7" w:rsidR="00E07305" w:rsidRPr="00E07305" w:rsidRDefault="00E07305" w:rsidP="00E07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305">
        <w:rPr>
          <w:rFonts w:ascii="Times New Roman" w:hAnsi="Times New Roman" w:cs="Times New Roman"/>
          <w:b/>
          <w:color w:val="000000"/>
          <w:sz w:val="24"/>
          <w:szCs w:val="24"/>
        </w:rPr>
        <w:t>Для лота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  <w:r w:rsidRPr="00E073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35CFB6A" w14:textId="77777777" w:rsidR="00EB4881" w:rsidRPr="00EB4881" w:rsidRDefault="00EB4881" w:rsidP="00EB4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81">
        <w:rPr>
          <w:rFonts w:ascii="Times New Roman" w:hAnsi="Times New Roman" w:cs="Times New Roman"/>
          <w:color w:val="000000"/>
          <w:sz w:val="24"/>
          <w:szCs w:val="24"/>
        </w:rPr>
        <w:t>с 03 марта 2020 г. по 14 апреля 2020 г. - в размере начальной цены продажи лота;</w:t>
      </w:r>
    </w:p>
    <w:p w14:paraId="6125F2D7" w14:textId="77777777" w:rsidR="00EB4881" w:rsidRPr="00EB4881" w:rsidRDefault="00EB4881" w:rsidP="00EB4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81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90,00% от начальной цены продажи лота;</w:t>
      </w:r>
    </w:p>
    <w:p w14:paraId="07E1FA13" w14:textId="77777777" w:rsidR="00EB4881" w:rsidRPr="00EB4881" w:rsidRDefault="00EB4881" w:rsidP="00EB4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81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80,00% от начальной цены продажи лота;</w:t>
      </w:r>
    </w:p>
    <w:p w14:paraId="034367D3" w14:textId="77777777" w:rsidR="00EB4881" w:rsidRPr="00EB4881" w:rsidRDefault="00EB4881" w:rsidP="00EB4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81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70,00% от начальной цены продажи лота;</w:t>
      </w:r>
    </w:p>
    <w:p w14:paraId="4BF2B09D" w14:textId="77777777" w:rsidR="00EB4881" w:rsidRPr="00EB4881" w:rsidRDefault="00EB4881" w:rsidP="00EB4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мая 2020 г. по 17 мая 2020 г. - в размере 60,00% от начальной цены продажи лота;</w:t>
      </w:r>
    </w:p>
    <w:p w14:paraId="386E6243" w14:textId="77777777" w:rsidR="00EB4881" w:rsidRPr="00EB4881" w:rsidRDefault="00EB4881" w:rsidP="00EB4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81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50,00% от начальной цены продажи лота;</w:t>
      </w:r>
    </w:p>
    <w:p w14:paraId="7DBC6C0B" w14:textId="77777777" w:rsidR="00EB4881" w:rsidRPr="00EB4881" w:rsidRDefault="00EB4881" w:rsidP="00EB4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81">
        <w:rPr>
          <w:rFonts w:ascii="Times New Roman" w:hAnsi="Times New Roman" w:cs="Times New Roman"/>
          <w:color w:val="000000"/>
          <w:sz w:val="24"/>
          <w:szCs w:val="24"/>
        </w:rPr>
        <w:t>с 25 мая 2020 г. по 31 мая 2020 г. - в размере 40,00% от начальной цены продажи лота;</w:t>
      </w:r>
    </w:p>
    <w:p w14:paraId="4089DBAE" w14:textId="77777777" w:rsidR="00EB4881" w:rsidRPr="00EB4881" w:rsidRDefault="00EB4881" w:rsidP="00EB4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81">
        <w:rPr>
          <w:rFonts w:ascii="Times New Roman" w:hAnsi="Times New Roman" w:cs="Times New Roman"/>
          <w:color w:val="000000"/>
          <w:sz w:val="24"/>
          <w:szCs w:val="24"/>
        </w:rPr>
        <w:t>с 01 июня 2020 г. по 07 июня 2020 г. - в размере 30,00% от начальной цены продажи лота;</w:t>
      </w:r>
    </w:p>
    <w:p w14:paraId="73C99FBD" w14:textId="321F4E3C" w:rsidR="00E07305" w:rsidRDefault="00EB4881" w:rsidP="00EB4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81">
        <w:rPr>
          <w:rFonts w:ascii="Times New Roman" w:hAnsi="Times New Roman" w:cs="Times New Roman"/>
          <w:color w:val="000000"/>
          <w:sz w:val="24"/>
          <w:szCs w:val="24"/>
        </w:rPr>
        <w:t>с 08 июня 2020 г. по 14 июня 2020 г. - в размере 20,00%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29CD06B" w14:textId="578D40AC" w:rsidR="00630810" w:rsidRPr="00630810" w:rsidRDefault="007E3D68" w:rsidP="00630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630810" w:rsidRPr="00630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</w:t>
      </w:r>
      <w:r w:rsidR="00630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16</w:t>
      </w:r>
      <w:r w:rsidR="00630810" w:rsidRPr="00630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по адресу: г. Москва, 5-я ул. Ямского поля, д. 5, стр. 1, тел. 8 (495) 725-31-15, доб. </w:t>
      </w:r>
      <w:r w:rsidR="00630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66-40,</w:t>
      </w:r>
      <w:r w:rsidR="00630810" w:rsidRPr="00630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также у ОТ: тел. 8 (812) 334-20-50 (с 9.00 до 18.00 по Московскому времени в будние дни), informmsk@auction-house.ru.</w:t>
      </w:r>
    </w:p>
    <w:p w14:paraId="56B881ED" w14:textId="2DC8276A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069D8E6B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1909F2" w14:textId="77777777" w:rsidR="003626CF" w:rsidRDefault="003626CF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9F83DE" w14:textId="77777777" w:rsidR="003626CF" w:rsidRDefault="003626CF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92DEB3" w14:textId="6A7A67F5" w:rsidR="003626CF" w:rsidRPr="00DD01CB" w:rsidRDefault="003626CF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626CF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627F"/>
    <w:rsid w:val="001C0FDD"/>
    <w:rsid w:val="00203862"/>
    <w:rsid w:val="002C3A2C"/>
    <w:rsid w:val="00360DC6"/>
    <w:rsid w:val="003626CF"/>
    <w:rsid w:val="0036725A"/>
    <w:rsid w:val="003E6C81"/>
    <w:rsid w:val="00495D59"/>
    <w:rsid w:val="004A408E"/>
    <w:rsid w:val="004D3149"/>
    <w:rsid w:val="00555595"/>
    <w:rsid w:val="005742CC"/>
    <w:rsid w:val="005A392B"/>
    <w:rsid w:val="005F1F68"/>
    <w:rsid w:val="00621553"/>
    <w:rsid w:val="00630810"/>
    <w:rsid w:val="007A10EE"/>
    <w:rsid w:val="007E3D68"/>
    <w:rsid w:val="00875D23"/>
    <w:rsid w:val="008F1609"/>
    <w:rsid w:val="00953DA4"/>
    <w:rsid w:val="009E68C2"/>
    <w:rsid w:val="009F0C4D"/>
    <w:rsid w:val="00A6733C"/>
    <w:rsid w:val="00B97A00"/>
    <w:rsid w:val="00BB6A21"/>
    <w:rsid w:val="00D16130"/>
    <w:rsid w:val="00DD01CB"/>
    <w:rsid w:val="00E07305"/>
    <w:rsid w:val="00E176EC"/>
    <w:rsid w:val="00E645EC"/>
    <w:rsid w:val="00EB4881"/>
    <w:rsid w:val="00EE3F19"/>
    <w:rsid w:val="00F463FC"/>
    <w:rsid w:val="00F7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058894D0-726C-433A-8E6E-5EAE68E1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4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Кан Татьяна</cp:lastModifiedBy>
  <cp:revision>17</cp:revision>
  <cp:lastPrinted>2020-02-21T08:22:00Z</cp:lastPrinted>
  <dcterms:created xsi:type="dcterms:W3CDTF">2020-02-21T07:39:00Z</dcterms:created>
  <dcterms:modified xsi:type="dcterms:W3CDTF">2020-02-21T12:15:00Z</dcterms:modified>
</cp:coreProperties>
</file>