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C3" w:rsidRDefault="00583B34" w:rsidP="00583B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5C3">
        <w:rPr>
          <w:rFonts w:ascii="Times New Roman" w:hAnsi="Times New Roman" w:cs="Times New Roman"/>
          <w:b/>
        </w:rPr>
        <w:t xml:space="preserve">Состав Лота № 249 </w:t>
      </w:r>
      <w:r w:rsidR="001A35C3">
        <w:rPr>
          <w:rFonts w:ascii="Times New Roman" w:hAnsi="Times New Roman" w:cs="Times New Roman"/>
          <w:b/>
        </w:rPr>
        <w:t>–</w:t>
      </w:r>
      <w:r w:rsidRPr="001A35C3">
        <w:rPr>
          <w:rFonts w:ascii="Times New Roman" w:hAnsi="Times New Roman" w:cs="Times New Roman"/>
          <w:b/>
        </w:rPr>
        <w:t xml:space="preserve"> </w:t>
      </w:r>
    </w:p>
    <w:p w:rsidR="00583B34" w:rsidRPr="001A35C3" w:rsidRDefault="00583B34" w:rsidP="00583B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35C3">
        <w:rPr>
          <w:rFonts w:ascii="Times New Roman" w:hAnsi="Times New Roman" w:cs="Times New Roman"/>
          <w:b/>
        </w:rPr>
        <w:t xml:space="preserve">Недвижимое и движимое имущество </w:t>
      </w:r>
      <w:proofErr w:type="spellStart"/>
      <w:r w:rsidRPr="001A35C3">
        <w:rPr>
          <w:rFonts w:ascii="Times New Roman" w:hAnsi="Times New Roman" w:cs="Times New Roman"/>
          <w:b/>
          <w:bCs/>
        </w:rPr>
        <w:t>Алатырского</w:t>
      </w:r>
      <w:proofErr w:type="spellEnd"/>
      <w:r w:rsidRPr="001A35C3">
        <w:rPr>
          <w:rFonts w:ascii="Times New Roman" w:hAnsi="Times New Roman" w:cs="Times New Roman"/>
          <w:b/>
          <w:bCs/>
        </w:rPr>
        <w:t xml:space="preserve"> АТП</w:t>
      </w:r>
      <w:r w:rsidRPr="001A35C3">
        <w:rPr>
          <w:rFonts w:ascii="Times New Roman" w:hAnsi="Times New Roman" w:cs="Times New Roman"/>
          <w:b/>
        </w:rPr>
        <w:t xml:space="preserve"> ГУП ЧР «</w:t>
      </w:r>
      <w:proofErr w:type="spellStart"/>
      <w:r w:rsidRPr="001A35C3">
        <w:rPr>
          <w:rFonts w:ascii="Times New Roman" w:hAnsi="Times New Roman" w:cs="Times New Roman"/>
          <w:b/>
        </w:rPr>
        <w:t>Чувашавтотранс</w:t>
      </w:r>
      <w:proofErr w:type="spellEnd"/>
      <w:r w:rsidRPr="001A35C3">
        <w:rPr>
          <w:rFonts w:ascii="Times New Roman" w:hAnsi="Times New Roman" w:cs="Times New Roman"/>
          <w:b/>
        </w:rPr>
        <w:t xml:space="preserve">» Минтранса Чувашии: </w:t>
      </w:r>
      <w:r w:rsidRPr="001A35C3">
        <w:rPr>
          <w:rFonts w:ascii="Times New Roman" w:hAnsi="Times New Roman" w:cs="Times New Roman"/>
        </w:rPr>
        <w:t xml:space="preserve">адрес (местонахождение): Чувашская Республика, р-н </w:t>
      </w:r>
      <w:proofErr w:type="spellStart"/>
      <w:r w:rsidRPr="001A35C3">
        <w:rPr>
          <w:rFonts w:ascii="Times New Roman" w:hAnsi="Times New Roman" w:cs="Times New Roman"/>
        </w:rPr>
        <w:t>Алатырский</w:t>
      </w:r>
      <w:proofErr w:type="spellEnd"/>
      <w:r w:rsidRPr="001A35C3">
        <w:rPr>
          <w:rFonts w:ascii="Times New Roman" w:hAnsi="Times New Roman" w:cs="Times New Roman"/>
        </w:rPr>
        <w:t>, г. Алатырь, ул. Юбилейная</w:t>
      </w:r>
      <w:r w:rsidR="004C26BC">
        <w:rPr>
          <w:rFonts w:ascii="Times New Roman" w:hAnsi="Times New Roman" w:cs="Times New Roman"/>
        </w:rPr>
        <w:t>, д.7</w:t>
      </w:r>
      <w:bookmarkStart w:id="0" w:name="_GoBack"/>
      <w:bookmarkEnd w:id="0"/>
    </w:p>
    <w:p w:rsidR="00583B34" w:rsidRPr="001A35C3" w:rsidRDefault="00583B34" w:rsidP="00583B34">
      <w:pPr>
        <w:rPr>
          <w:rFonts w:ascii="Times New Roman" w:hAnsi="Times New Roman" w:cs="Times New Roman"/>
        </w:rPr>
      </w:pPr>
    </w:p>
    <w:p w:rsidR="00490E60" w:rsidRPr="001A35C3" w:rsidRDefault="00490E60" w:rsidP="001A35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35C3">
        <w:rPr>
          <w:rFonts w:ascii="Times New Roman" w:hAnsi="Times New Roman" w:cs="Times New Roman"/>
          <w:b/>
        </w:rPr>
        <w:t>Недвижимое имущество:</w:t>
      </w:r>
      <w:r w:rsidRPr="001A35C3">
        <w:rPr>
          <w:rFonts w:ascii="Times New Roman" w:hAnsi="Times New Roman" w:cs="Times New Roman"/>
        </w:rPr>
        <w:t xml:space="preserve"> </w:t>
      </w:r>
      <w:r w:rsidR="00583B34" w:rsidRPr="001A35C3">
        <w:rPr>
          <w:rFonts w:ascii="Times New Roman" w:hAnsi="Times New Roman" w:cs="Times New Roman"/>
        </w:rPr>
        <w:t xml:space="preserve">Агрегатный цех,  назначение: транспортного назначения, общая площадь 640,20 кв. м, этаж 1-2, номера на поэтажном плане 1-этаж-2-4,4а,5-7;2-этаж-1-6, кадастровый номер 21:03:010536:152, адрес (местонахождение): </w:t>
      </w:r>
      <w:proofErr w:type="gramStart"/>
      <w:r w:rsidR="00583B34" w:rsidRPr="001A35C3">
        <w:rPr>
          <w:rFonts w:ascii="Times New Roman" w:hAnsi="Times New Roman" w:cs="Times New Roman"/>
        </w:rPr>
        <w:t xml:space="preserve">Чувашская Республика, р-н </w:t>
      </w:r>
      <w:proofErr w:type="spellStart"/>
      <w:r w:rsidR="00583B34" w:rsidRPr="001A35C3">
        <w:rPr>
          <w:rFonts w:ascii="Times New Roman" w:hAnsi="Times New Roman" w:cs="Times New Roman"/>
        </w:rPr>
        <w:t>Алатырский</w:t>
      </w:r>
      <w:proofErr w:type="spellEnd"/>
      <w:r w:rsidR="00583B34" w:rsidRPr="001A35C3">
        <w:rPr>
          <w:rFonts w:ascii="Times New Roman" w:hAnsi="Times New Roman" w:cs="Times New Roman"/>
        </w:rPr>
        <w:t>, г. Алатырь, ул. Юбилейная, д.7. пом.2</w:t>
      </w:r>
      <w:r w:rsidR="00583B34" w:rsidRPr="001A35C3">
        <w:rPr>
          <w:rFonts w:ascii="Times New Roman" w:hAnsi="Times New Roman" w:cs="Times New Roman"/>
        </w:rPr>
        <w:t xml:space="preserve">; </w:t>
      </w:r>
      <w:r w:rsidR="00583B34" w:rsidRPr="001A35C3">
        <w:rPr>
          <w:rFonts w:ascii="Times New Roman" w:hAnsi="Times New Roman" w:cs="Times New Roman"/>
        </w:rPr>
        <w:t>Здание кирпичного склада, назначение: транспортного назначения, 1-этажный, общая площадь 492,40 кв. м, инв.№ Р03/09364-3, лит.</w:t>
      </w:r>
      <w:proofErr w:type="gramEnd"/>
      <w:r w:rsidR="00583B34" w:rsidRPr="001A35C3">
        <w:rPr>
          <w:rFonts w:ascii="Times New Roman" w:hAnsi="Times New Roman" w:cs="Times New Roman"/>
        </w:rPr>
        <w:t xml:space="preserve"> </w:t>
      </w:r>
      <w:proofErr w:type="gramStart"/>
      <w:r w:rsidR="00583B34" w:rsidRPr="001A35C3">
        <w:rPr>
          <w:rFonts w:ascii="Times New Roman" w:hAnsi="Times New Roman" w:cs="Times New Roman"/>
        </w:rPr>
        <w:t>З</w:t>
      </w:r>
      <w:proofErr w:type="gramEnd"/>
      <w:r w:rsidR="00583B34" w:rsidRPr="001A35C3">
        <w:rPr>
          <w:rFonts w:ascii="Times New Roman" w:hAnsi="Times New Roman" w:cs="Times New Roman"/>
        </w:rPr>
        <w:t xml:space="preserve">, кадастровый номер  21:03:010536:245, адрес (местонахождение): </w:t>
      </w:r>
      <w:proofErr w:type="gramStart"/>
      <w:r w:rsidR="00583B34" w:rsidRPr="001A35C3">
        <w:rPr>
          <w:rFonts w:ascii="Times New Roman" w:hAnsi="Times New Roman" w:cs="Times New Roman"/>
        </w:rPr>
        <w:t xml:space="preserve">Чувашская Республика, р-н </w:t>
      </w:r>
      <w:proofErr w:type="spellStart"/>
      <w:r w:rsidR="00583B34" w:rsidRPr="001A35C3">
        <w:rPr>
          <w:rFonts w:ascii="Times New Roman" w:hAnsi="Times New Roman" w:cs="Times New Roman"/>
        </w:rPr>
        <w:t>Алатырский</w:t>
      </w:r>
      <w:proofErr w:type="spellEnd"/>
      <w:r w:rsidR="00583B34" w:rsidRPr="001A35C3">
        <w:rPr>
          <w:rFonts w:ascii="Times New Roman" w:hAnsi="Times New Roman" w:cs="Times New Roman"/>
        </w:rPr>
        <w:t>, г. Алатырь, ул. Юбилейная, д.7</w:t>
      </w:r>
      <w:r w:rsidR="00583B34" w:rsidRPr="001A35C3">
        <w:rPr>
          <w:rFonts w:ascii="Times New Roman" w:hAnsi="Times New Roman" w:cs="Times New Roman"/>
        </w:rPr>
        <w:t xml:space="preserve">; </w:t>
      </w:r>
      <w:r w:rsidR="00583B34" w:rsidRPr="001A35C3">
        <w:rPr>
          <w:rFonts w:ascii="Times New Roman" w:hAnsi="Times New Roman" w:cs="Times New Roman"/>
        </w:rPr>
        <w:t>Здание конторы, назначение: транспортного назначения, 3-этажный, общая площадь 1464,40 кв. м, инв.№ РО3/09364, лит.</w:t>
      </w:r>
      <w:proofErr w:type="gramEnd"/>
      <w:r w:rsidR="00583B34" w:rsidRPr="001A35C3">
        <w:rPr>
          <w:rFonts w:ascii="Times New Roman" w:hAnsi="Times New Roman" w:cs="Times New Roman"/>
        </w:rPr>
        <w:t xml:space="preserve"> А, А</w:t>
      </w:r>
      <w:proofErr w:type="gramStart"/>
      <w:r w:rsidR="00583B34" w:rsidRPr="001A35C3">
        <w:rPr>
          <w:rFonts w:ascii="Times New Roman" w:hAnsi="Times New Roman" w:cs="Times New Roman"/>
        </w:rPr>
        <w:t>1</w:t>
      </w:r>
      <w:proofErr w:type="gramEnd"/>
      <w:r w:rsidR="00583B34" w:rsidRPr="001A35C3">
        <w:rPr>
          <w:rFonts w:ascii="Times New Roman" w:hAnsi="Times New Roman" w:cs="Times New Roman"/>
        </w:rPr>
        <w:t xml:space="preserve">, кадастровый номер 21:03:010536:124, адрес (местонахождение): Чувашская Республика, р-н </w:t>
      </w:r>
      <w:proofErr w:type="spellStart"/>
      <w:r w:rsidR="00583B34" w:rsidRPr="001A35C3">
        <w:rPr>
          <w:rFonts w:ascii="Times New Roman" w:hAnsi="Times New Roman" w:cs="Times New Roman"/>
        </w:rPr>
        <w:t>Алатырский</w:t>
      </w:r>
      <w:proofErr w:type="spellEnd"/>
      <w:r w:rsidR="00583B34" w:rsidRPr="001A35C3">
        <w:rPr>
          <w:rFonts w:ascii="Times New Roman" w:hAnsi="Times New Roman" w:cs="Times New Roman"/>
        </w:rPr>
        <w:t>, г. Алатырь, ул. Юбилейная, д.7а</w:t>
      </w:r>
      <w:r w:rsidR="00583B34" w:rsidRPr="001A35C3">
        <w:rPr>
          <w:rFonts w:ascii="Times New Roman" w:hAnsi="Times New Roman" w:cs="Times New Roman"/>
        </w:rPr>
        <w:t xml:space="preserve">; </w:t>
      </w:r>
      <w:r w:rsidR="00583B34" w:rsidRPr="001A35C3">
        <w:rPr>
          <w:rFonts w:ascii="Times New Roman" w:hAnsi="Times New Roman" w:cs="Times New Roman"/>
        </w:rPr>
        <w:t>Здание механической мойки, назначение: транспортного назначения, 1-этажный, общая площадь 541,60 кв. м, инв.№ Р03/09364-к, лит</w:t>
      </w:r>
      <w:proofErr w:type="gramStart"/>
      <w:r w:rsidR="00583B34" w:rsidRPr="001A35C3">
        <w:rPr>
          <w:rFonts w:ascii="Times New Roman" w:hAnsi="Times New Roman" w:cs="Times New Roman"/>
        </w:rPr>
        <w:t>.К</w:t>
      </w:r>
      <w:proofErr w:type="gramEnd"/>
      <w:r w:rsidR="00583B34" w:rsidRPr="001A35C3">
        <w:rPr>
          <w:rFonts w:ascii="Times New Roman" w:hAnsi="Times New Roman" w:cs="Times New Roman"/>
        </w:rPr>
        <w:t xml:space="preserve">,К1 кадастровый номер 21:03:010536:118, адрес (местонахождение): Чувашская Республика, р-н </w:t>
      </w:r>
      <w:proofErr w:type="spellStart"/>
      <w:r w:rsidR="00583B34" w:rsidRPr="001A35C3">
        <w:rPr>
          <w:rFonts w:ascii="Times New Roman" w:hAnsi="Times New Roman" w:cs="Times New Roman"/>
        </w:rPr>
        <w:t>Алатырский</w:t>
      </w:r>
      <w:proofErr w:type="spellEnd"/>
      <w:r w:rsidR="00583B34" w:rsidRPr="001A35C3">
        <w:rPr>
          <w:rFonts w:ascii="Times New Roman" w:hAnsi="Times New Roman" w:cs="Times New Roman"/>
        </w:rPr>
        <w:t>, г. Алатырь, ул. Юбилейная, д.7</w:t>
      </w:r>
      <w:r w:rsidR="00583B34" w:rsidRPr="001A35C3">
        <w:rPr>
          <w:rFonts w:ascii="Times New Roman" w:hAnsi="Times New Roman" w:cs="Times New Roman"/>
        </w:rPr>
        <w:t xml:space="preserve">; </w:t>
      </w:r>
      <w:r w:rsidR="00583B34" w:rsidRPr="001A35C3">
        <w:rPr>
          <w:rFonts w:ascii="Times New Roman" w:hAnsi="Times New Roman" w:cs="Times New Roman"/>
        </w:rPr>
        <w:t>Здание профилактория, назначение: транспортного назначения,  1-этажный, общая площадь 817,10 кв. м, инв.№ Р03/09364-лит «Ж», лит</w:t>
      </w:r>
      <w:proofErr w:type="gramStart"/>
      <w:r w:rsidR="00583B34" w:rsidRPr="001A35C3">
        <w:rPr>
          <w:rFonts w:ascii="Times New Roman" w:hAnsi="Times New Roman" w:cs="Times New Roman"/>
        </w:rPr>
        <w:t xml:space="preserve"> Ж</w:t>
      </w:r>
      <w:proofErr w:type="gramEnd"/>
      <w:r w:rsidR="00583B34" w:rsidRPr="001A35C3">
        <w:rPr>
          <w:rFonts w:ascii="Times New Roman" w:hAnsi="Times New Roman" w:cs="Times New Roman"/>
        </w:rPr>
        <w:t xml:space="preserve">, кадастровый номер 21:03:010536:137, адрес (местонахождение): </w:t>
      </w:r>
      <w:proofErr w:type="gramStart"/>
      <w:r w:rsidR="00583B34" w:rsidRPr="001A35C3">
        <w:rPr>
          <w:rFonts w:ascii="Times New Roman" w:hAnsi="Times New Roman" w:cs="Times New Roman"/>
        </w:rPr>
        <w:t xml:space="preserve">Чувашская Республика, р-н </w:t>
      </w:r>
      <w:proofErr w:type="spellStart"/>
      <w:r w:rsidR="00583B34" w:rsidRPr="001A35C3">
        <w:rPr>
          <w:rFonts w:ascii="Times New Roman" w:hAnsi="Times New Roman" w:cs="Times New Roman"/>
        </w:rPr>
        <w:t>Алатырский</w:t>
      </w:r>
      <w:proofErr w:type="spellEnd"/>
      <w:r w:rsidR="00583B34" w:rsidRPr="001A35C3">
        <w:rPr>
          <w:rFonts w:ascii="Times New Roman" w:hAnsi="Times New Roman" w:cs="Times New Roman"/>
        </w:rPr>
        <w:t>, г. Алатырь, ул. Юбилейная, д.7</w:t>
      </w:r>
      <w:r w:rsidR="00583B34" w:rsidRPr="001A35C3">
        <w:rPr>
          <w:rFonts w:ascii="Times New Roman" w:hAnsi="Times New Roman" w:cs="Times New Roman"/>
        </w:rPr>
        <w:t xml:space="preserve">; </w:t>
      </w:r>
      <w:r w:rsidR="00583B34" w:rsidRPr="001A35C3">
        <w:rPr>
          <w:rFonts w:ascii="Times New Roman" w:hAnsi="Times New Roman" w:cs="Times New Roman"/>
        </w:rPr>
        <w:t>Здание электрораспределительной будки, назначение: нежилое,  1-этажный, общая площадь 20,70 кв. м, инв.№ Р03/09364, лит.</w:t>
      </w:r>
      <w:proofErr w:type="gramEnd"/>
      <w:r w:rsidR="00583B34" w:rsidRPr="001A35C3">
        <w:rPr>
          <w:rFonts w:ascii="Times New Roman" w:hAnsi="Times New Roman" w:cs="Times New Roman"/>
        </w:rPr>
        <w:t xml:space="preserve"> Е, лит. Е; кадастровый номер  21:03:010536:132, адрес (местонахождение): </w:t>
      </w:r>
      <w:proofErr w:type="gramStart"/>
      <w:r w:rsidR="00583B34" w:rsidRPr="001A35C3">
        <w:rPr>
          <w:rFonts w:ascii="Times New Roman" w:hAnsi="Times New Roman" w:cs="Times New Roman"/>
        </w:rPr>
        <w:t xml:space="preserve">Чувашская Республика, р-н </w:t>
      </w:r>
      <w:proofErr w:type="spellStart"/>
      <w:r w:rsidR="00583B34" w:rsidRPr="001A35C3">
        <w:rPr>
          <w:rFonts w:ascii="Times New Roman" w:hAnsi="Times New Roman" w:cs="Times New Roman"/>
        </w:rPr>
        <w:t>Алатырский</w:t>
      </w:r>
      <w:proofErr w:type="spellEnd"/>
      <w:r w:rsidR="00583B34" w:rsidRPr="001A35C3">
        <w:rPr>
          <w:rFonts w:ascii="Times New Roman" w:hAnsi="Times New Roman" w:cs="Times New Roman"/>
        </w:rPr>
        <w:t>, г. Алатырь, ул. Юбилейная, д.7</w:t>
      </w:r>
      <w:r w:rsidR="00583B34" w:rsidRPr="001A35C3">
        <w:rPr>
          <w:rFonts w:ascii="Times New Roman" w:hAnsi="Times New Roman" w:cs="Times New Roman"/>
        </w:rPr>
        <w:t xml:space="preserve">; </w:t>
      </w:r>
      <w:r w:rsidR="00583B34" w:rsidRPr="001A35C3">
        <w:rPr>
          <w:rFonts w:ascii="Times New Roman" w:hAnsi="Times New Roman" w:cs="Times New Roman"/>
        </w:rPr>
        <w:t>Помещение душевое, назначение: транспортного назначения, 1-этажный, общая площадь 31,70 кв. м, номера на поэтажном плане 4, кадастровый номер  21:03:010536:156, адрес (местонахождение):</w:t>
      </w:r>
      <w:proofErr w:type="gramEnd"/>
      <w:r w:rsidR="00583B34" w:rsidRPr="001A35C3">
        <w:rPr>
          <w:rFonts w:ascii="Times New Roman" w:hAnsi="Times New Roman" w:cs="Times New Roman"/>
        </w:rPr>
        <w:t xml:space="preserve"> </w:t>
      </w:r>
      <w:proofErr w:type="gramStart"/>
      <w:r w:rsidR="00583B34" w:rsidRPr="001A35C3">
        <w:rPr>
          <w:rFonts w:ascii="Times New Roman" w:hAnsi="Times New Roman" w:cs="Times New Roman"/>
        </w:rPr>
        <w:t xml:space="preserve">Чувашская Республика, р-н </w:t>
      </w:r>
      <w:proofErr w:type="spellStart"/>
      <w:r w:rsidR="00583B34" w:rsidRPr="001A35C3">
        <w:rPr>
          <w:rFonts w:ascii="Times New Roman" w:hAnsi="Times New Roman" w:cs="Times New Roman"/>
        </w:rPr>
        <w:t>Алатырский</w:t>
      </w:r>
      <w:proofErr w:type="spellEnd"/>
      <w:r w:rsidR="00583B34" w:rsidRPr="001A35C3">
        <w:rPr>
          <w:rFonts w:ascii="Times New Roman" w:hAnsi="Times New Roman" w:cs="Times New Roman"/>
        </w:rPr>
        <w:t>, г. Алатырь, ул. Юбилейная, д.7</w:t>
      </w:r>
      <w:r w:rsidR="00583B34" w:rsidRPr="001A35C3">
        <w:rPr>
          <w:rFonts w:ascii="Times New Roman" w:hAnsi="Times New Roman" w:cs="Times New Roman"/>
        </w:rPr>
        <w:t xml:space="preserve">; </w:t>
      </w:r>
      <w:r w:rsidR="00583B34" w:rsidRPr="001A35C3">
        <w:rPr>
          <w:rFonts w:ascii="Times New Roman" w:hAnsi="Times New Roman" w:cs="Times New Roman"/>
        </w:rPr>
        <w:t>Помещение кузницы, назначение: транспортного назначения, 1-этажный, общая площадь 107,10 кв. м, номера на поэтажном плане 1-3, кадастровый номер  21:03:010536:155, адрес (местонахождение):</w:t>
      </w:r>
      <w:proofErr w:type="gramEnd"/>
      <w:r w:rsidR="00583B34" w:rsidRPr="001A35C3">
        <w:rPr>
          <w:rFonts w:ascii="Times New Roman" w:hAnsi="Times New Roman" w:cs="Times New Roman"/>
        </w:rPr>
        <w:t xml:space="preserve"> </w:t>
      </w:r>
      <w:proofErr w:type="gramStart"/>
      <w:r w:rsidR="00583B34" w:rsidRPr="001A35C3">
        <w:rPr>
          <w:rFonts w:ascii="Times New Roman" w:hAnsi="Times New Roman" w:cs="Times New Roman"/>
        </w:rPr>
        <w:t xml:space="preserve">Чувашская Республика, р-н </w:t>
      </w:r>
      <w:proofErr w:type="spellStart"/>
      <w:r w:rsidR="00583B34" w:rsidRPr="001A35C3">
        <w:rPr>
          <w:rFonts w:ascii="Times New Roman" w:hAnsi="Times New Roman" w:cs="Times New Roman"/>
        </w:rPr>
        <w:t>Алатырский</w:t>
      </w:r>
      <w:proofErr w:type="spellEnd"/>
      <w:r w:rsidR="00583B34" w:rsidRPr="001A35C3">
        <w:rPr>
          <w:rFonts w:ascii="Times New Roman" w:hAnsi="Times New Roman" w:cs="Times New Roman"/>
        </w:rPr>
        <w:t>, г. Алатырь, ул. Юбилейная, д.7</w:t>
      </w:r>
      <w:r w:rsidR="00583B34" w:rsidRPr="001A35C3">
        <w:rPr>
          <w:rFonts w:ascii="Times New Roman" w:hAnsi="Times New Roman" w:cs="Times New Roman"/>
        </w:rPr>
        <w:t xml:space="preserve">; </w:t>
      </w:r>
      <w:r w:rsidR="00583B34" w:rsidRPr="001A35C3">
        <w:rPr>
          <w:rFonts w:ascii="Times New Roman" w:hAnsi="Times New Roman" w:cs="Times New Roman"/>
        </w:rPr>
        <w:t>Профилакторий грузовой, назначение: нежилое, 1-этажный, общая площадь 1751,40 кв. м, номера на поэтажном плане 1,8, кадастровый номер  21:03:010536:154, адрес (местонахождение):</w:t>
      </w:r>
      <w:proofErr w:type="gramEnd"/>
      <w:r w:rsidR="00583B34" w:rsidRPr="001A35C3">
        <w:rPr>
          <w:rFonts w:ascii="Times New Roman" w:hAnsi="Times New Roman" w:cs="Times New Roman"/>
        </w:rPr>
        <w:t xml:space="preserve"> </w:t>
      </w:r>
      <w:proofErr w:type="gramStart"/>
      <w:r w:rsidR="00583B34" w:rsidRPr="001A35C3">
        <w:rPr>
          <w:rFonts w:ascii="Times New Roman" w:hAnsi="Times New Roman" w:cs="Times New Roman"/>
        </w:rPr>
        <w:t xml:space="preserve">Чувашская Республика, р-н </w:t>
      </w:r>
      <w:proofErr w:type="spellStart"/>
      <w:r w:rsidR="00583B34" w:rsidRPr="001A35C3">
        <w:rPr>
          <w:rFonts w:ascii="Times New Roman" w:hAnsi="Times New Roman" w:cs="Times New Roman"/>
        </w:rPr>
        <w:t>Алатырский</w:t>
      </w:r>
      <w:proofErr w:type="spellEnd"/>
      <w:r w:rsidR="00583B34" w:rsidRPr="001A35C3">
        <w:rPr>
          <w:rFonts w:ascii="Times New Roman" w:hAnsi="Times New Roman" w:cs="Times New Roman"/>
        </w:rPr>
        <w:t>,</w:t>
      </w:r>
      <w:r w:rsidRPr="001A35C3">
        <w:rPr>
          <w:rFonts w:ascii="Times New Roman" w:hAnsi="Times New Roman" w:cs="Times New Roman"/>
        </w:rPr>
        <w:t xml:space="preserve"> г. Алатырь, ул. Юбилейная, д.7; </w:t>
      </w:r>
      <w:r w:rsidR="00583B34" w:rsidRPr="001A35C3">
        <w:rPr>
          <w:rFonts w:ascii="Times New Roman" w:hAnsi="Times New Roman" w:cs="Times New Roman"/>
        </w:rPr>
        <w:t>Право аренды земельного участка из земель населенных пунктов с кадастровым номером 21:03:010536:0070, находящийся по адресу: г.</w:t>
      </w:r>
      <w:r w:rsidRPr="001A35C3">
        <w:rPr>
          <w:rFonts w:ascii="Times New Roman" w:hAnsi="Times New Roman" w:cs="Times New Roman"/>
        </w:rPr>
        <w:t xml:space="preserve"> </w:t>
      </w:r>
      <w:r w:rsidR="00583B34" w:rsidRPr="001A35C3">
        <w:rPr>
          <w:rFonts w:ascii="Times New Roman" w:hAnsi="Times New Roman" w:cs="Times New Roman"/>
        </w:rPr>
        <w:t>Алатырь, ул. Юбилейная, д.7, для объектов автомобильного транспорта, общей площадью 17661 кв. м</w:t>
      </w:r>
      <w:r w:rsidRPr="001A35C3">
        <w:rPr>
          <w:rFonts w:ascii="Times New Roman" w:hAnsi="Times New Roman" w:cs="Times New Roman"/>
        </w:rPr>
        <w:t xml:space="preserve">; </w:t>
      </w:r>
      <w:r w:rsidR="00583B34" w:rsidRPr="001A35C3">
        <w:rPr>
          <w:rFonts w:ascii="Times New Roman" w:hAnsi="Times New Roman" w:cs="Times New Roman"/>
        </w:rPr>
        <w:t>Асфальтированная территория №47, инв.№Т0000602</w:t>
      </w:r>
      <w:r w:rsidRPr="001A35C3">
        <w:rPr>
          <w:rFonts w:ascii="Times New Roman" w:hAnsi="Times New Roman" w:cs="Times New Roman"/>
        </w:rPr>
        <w:t xml:space="preserve">; </w:t>
      </w:r>
      <w:r w:rsidR="00583B34" w:rsidRPr="001A35C3">
        <w:rPr>
          <w:rFonts w:ascii="Times New Roman" w:hAnsi="Times New Roman" w:cs="Times New Roman"/>
        </w:rPr>
        <w:t>Ворота железные №38, инв.№Т0000760</w:t>
      </w:r>
      <w:r w:rsidRPr="001A35C3">
        <w:rPr>
          <w:rFonts w:ascii="Times New Roman" w:hAnsi="Times New Roman" w:cs="Times New Roman"/>
        </w:rPr>
        <w:t>;</w:t>
      </w:r>
      <w:proofErr w:type="gramEnd"/>
      <w:r w:rsidRPr="001A35C3">
        <w:rPr>
          <w:rFonts w:ascii="Times New Roman" w:hAnsi="Times New Roman" w:cs="Times New Roman"/>
        </w:rPr>
        <w:t xml:space="preserve"> </w:t>
      </w:r>
      <w:r w:rsidR="00583B34" w:rsidRPr="001A35C3">
        <w:rPr>
          <w:rFonts w:ascii="Times New Roman" w:hAnsi="Times New Roman" w:cs="Times New Roman"/>
        </w:rPr>
        <w:t>Газопровод, инв.№Т0000797</w:t>
      </w:r>
      <w:r w:rsidRPr="001A35C3">
        <w:rPr>
          <w:rFonts w:ascii="Times New Roman" w:hAnsi="Times New Roman" w:cs="Times New Roman"/>
        </w:rPr>
        <w:t xml:space="preserve">; </w:t>
      </w:r>
      <w:r w:rsidR="00583B34" w:rsidRPr="001A35C3">
        <w:rPr>
          <w:rFonts w:ascii="Times New Roman" w:hAnsi="Times New Roman" w:cs="Times New Roman"/>
        </w:rPr>
        <w:t>Забор железный №32, инв.№Т0000916</w:t>
      </w:r>
      <w:r w:rsidRPr="001A35C3">
        <w:rPr>
          <w:rFonts w:ascii="Times New Roman" w:hAnsi="Times New Roman" w:cs="Times New Roman"/>
        </w:rPr>
        <w:t>.</w:t>
      </w:r>
      <w:r w:rsidR="001A35C3" w:rsidRPr="001A35C3">
        <w:rPr>
          <w:rFonts w:ascii="Times New Roman" w:hAnsi="Times New Roman" w:cs="Times New Roman"/>
        </w:rPr>
        <w:t xml:space="preserve"> </w:t>
      </w:r>
      <w:r w:rsidR="001A35C3" w:rsidRPr="001A35C3">
        <w:rPr>
          <w:rFonts w:ascii="Times New Roman" w:hAnsi="Times New Roman" w:cs="Times New Roman"/>
          <w:b/>
        </w:rPr>
        <w:t xml:space="preserve">Движимое имущество в </w:t>
      </w:r>
      <w:proofErr w:type="spellStart"/>
      <w:r w:rsidR="001A35C3" w:rsidRPr="001A35C3">
        <w:rPr>
          <w:rFonts w:ascii="Times New Roman" w:hAnsi="Times New Roman" w:cs="Times New Roman"/>
          <w:b/>
        </w:rPr>
        <w:t>т.ч</w:t>
      </w:r>
      <w:proofErr w:type="spellEnd"/>
      <w:r w:rsidR="001A35C3" w:rsidRPr="001A35C3">
        <w:rPr>
          <w:rFonts w:ascii="Times New Roman" w:hAnsi="Times New Roman" w:cs="Times New Roman"/>
          <w:b/>
        </w:rPr>
        <w:t>.</w:t>
      </w:r>
      <w:r w:rsidRPr="001A35C3">
        <w:rPr>
          <w:rFonts w:ascii="Times New Roman" w:hAnsi="Times New Roman" w:cs="Times New Roman"/>
          <w:b/>
        </w:rPr>
        <w:t>:</w:t>
      </w:r>
      <w:r w:rsidR="001A35C3" w:rsidRPr="001A35C3">
        <w:rPr>
          <w:rFonts w:ascii="Times New Roman" w:hAnsi="Times New Roman" w:cs="Times New Roman"/>
        </w:rPr>
        <w:t xml:space="preserve"> </w:t>
      </w:r>
      <w:r w:rsidR="001A35C3" w:rsidRPr="001A35C3">
        <w:rPr>
          <w:rFonts w:ascii="Times New Roman" w:hAnsi="Times New Roman" w:cs="Times New Roman"/>
        </w:rPr>
        <w:t xml:space="preserve">Аппарат для изготовления шлакоблоков №61, инв.№Т0000590 - 1 шт.; Аппарат МТ-10 № 254, инв.№Т0000595 - 1 шт.; </w:t>
      </w:r>
      <w:proofErr w:type="spellStart"/>
      <w:r w:rsidR="001A35C3" w:rsidRPr="001A35C3">
        <w:rPr>
          <w:rFonts w:ascii="Times New Roman" w:hAnsi="Times New Roman" w:cs="Times New Roman"/>
        </w:rPr>
        <w:t>Бензколонка</w:t>
      </w:r>
      <w:proofErr w:type="spellEnd"/>
      <w:r w:rsidR="001A35C3" w:rsidRPr="001A35C3">
        <w:rPr>
          <w:rFonts w:ascii="Times New Roman" w:hAnsi="Times New Roman" w:cs="Times New Roman"/>
        </w:rPr>
        <w:t xml:space="preserve"> КЭД-40, инв.№Ц000259 - 1 шт.; Гидропресс П-6126</w:t>
      </w:r>
      <w:proofErr w:type="gramStart"/>
      <w:r w:rsidR="001A35C3" w:rsidRPr="001A35C3">
        <w:rPr>
          <w:rFonts w:ascii="Times New Roman" w:hAnsi="Times New Roman" w:cs="Times New Roman"/>
        </w:rPr>
        <w:t xml:space="preserve"> А</w:t>
      </w:r>
      <w:proofErr w:type="gramEnd"/>
      <w:r w:rsidR="001A35C3" w:rsidRPr="001A35C3">
        <w:rPr>
          <w:rFonts w:ascii="Times New Roman" w:hAnsi="Times New Roman" w:cs="Times New Roman"/>
        </w:rPr>
        <w:t xml:space="preserve"> №78, инв.№Т0000828 - 1 шт.; Дистиллятор, инв.№Т0000860 - 1 шт.; Заточной станок, инв.№480305 - 1 шт.; ККМ "Орион -100к", инв.№Ц0000788 - 1 шт.; Колонка топливная НАРА-4000 С-122, инв.№Ц000260 - 1 шт.; Колонка топливно-раздаточная №813, инв.№Т0001106 - 1 шт.; Компрессор 1101-13 Б №211, инв.№Т0001118 - 1 шт.; Компрессор 1101-135  №66, инв.№Ц0000784 - 1 шт.; Кран-балка /монорельс/ г/</w:t>
      </w:r>
      <w:proofErr w:type="gramStart"/>
      <w:r w:rsidR="001A35C3" w:rsidRPr="001A35C3">
        <w:rPr>
          <w:rFonts w:ascii="Times New Roman" w:hAnsi="Times New Roman" w:cs="Times New Roman"/>
        </w:rPr>
        <w:t>п</w:t>
      </w:r>
      <w:proofErr w:type="gramEnd"/>
      <w:r w:rsidR="001A35C3" w:rsidRPr="001A35C3">
        <w:rPr>
          <w:rFonts w:ascii="Times New Roman" w:hAnsi="Times New Roman" w:cs="Times New Roman"/>
        </w:rPr>
        <w:t xml:space="preserve"> 2ТН передвижной </w:t>
      </w:r>
      <w:proofErr w:type="spellStart"/>
      <w:r w:rsidR="001A35C3" w:rsidRPr="001A35C3">
        <w:rPr>
          <w:rFonts w:ascii="Times New Roman" w:hAnsi="Times New Roman" w:cs="Times New Roman"/>
        </w:rPr>
        <w:t>механиз</w:t>
      </w:r>
      <w:proofErr w:type="spellEnd"/>
      <w:r w:rsidR="001A35C3" w:rsidRPr="001A35C3">
        <w:rPr>
          <w:rFonts w:ascii="Times New Roman" w:hAnsi="Times New Roman" w:cs="Times New Roman"/>
        </w:rPr>
        <w:t>, инв.№480569 - 1 шт.; Кран-балка А-1 тс №118, инв.№Т0001331 - 1 шт.; Кран-балка г/п 1ТН передвижной механизм, инв.№480505 - 1 шт.; Кран-балка г/п 2 т  №126, инв.№Т0001337 - 1 шт.; Кран-балка г/</w:t>
      </w:r>
      <w:proofErr w:type="gramStart"/>
      <w:r w:rsidR="001A35C3" w:rsidRPr="001A35C3">
        <w:rPr>
          <w:rFonts w:ascii="Times New Roman" w:hAnsi="Times New Roman" w:cs="Times New Roman"/>
        </w:rPr>
        <w:t>п</w:t>
      </w:r>
      <w:proofErr w:type="gramEnd"/>
      <w:r w:rsidR="001A35C3" w:rsidRPr="001A35C3">
        <w:rPr>
          <w:rFonts w:ascii="Times New Roman" w:hAnsi="Times New Roman" w:cs="Times New Roman"/>
        </w:rPr>
        <w:t xml:space="preserve"> 2 т  №129, инв.№Т0001338 - 1 шт.;</w:t>
      </w:r>
      <w:r w:rsidR="001A35C3">
        <w:rPr>
          <w:rFonts w:ascii="Times New Roman" w:hAnsi="Times New Roman" w:cs="Times New Roman"/>
        </w:rPr>
        <w:t xml:space="preserve"> </w:t>
      </w:r>
      <w:r w:rsidR="001A35C3" w:rsidRPr="001A35C3">
        <w:rPr>
          <w:rFonts w:ascii="Times New Roman" w:hAnsi="Times New Roman" w:cs="Times New Roman"/>
        </w:rPr>
        <w:t>Оборудование для мойки Арго-2004, инв.№Ц000264 - 1 шт.; Подъемник П-238, инв.№173003 - 1 шт.; Подъемник П-238, инв.№Ц000278 - 1 шт.; Подъемник П-238, инв.№Ц000279 - 1 шт.; Пресс Р-337, инв.№480821 - 1 шт.; Пресс- Р337, инв.№480375 - 1 шт.; Пусковое устройство №257, инв.№Т0002035 - 1 шт.; Сварочный аппарат, инв.№Т0002098 - 1 шт.; Станок  алмазно-заточной №222, инв.№Т0002161 - 1 шт.; Станок  заточной №</w:t>
      </w:r>
      <w:proofErr w:type="gramStart"/>
      <w:r w:rsidR="001A35C3" w:rsidRPr="001A35C3">
        <w:rPr>
          <w:rFonts w:ascii="Times New Roman" w:hAnsi="Times New Roman" w:cs="Times New Roman"/>
        </w:rPr>
        <w:t>122, инв.№Т0002205 - 1 шт.; Станок  Р-175 №165, инв.№Т0002236 - 1 шт.; Станок  Р-642 №151, инв.№Т0002237 - 1 шт.; Станок  сверлильный 201-32 №40022, инв.№Т0002251 - 1 шт.; Станок  токарно-винтовой  №124, инв.№Т0002271 - 1 шт.; Станок  токарно-винторезный 1К-62Д  №40023, инв.№Т0002279 - 1 шт.; Станок 2-Е-78П алмазно-расточной №40017, инв.№Т0002158 - 1 шт.; Станок вертикально-сверлильный №246, инв.№Ц0000786 - 1 шт.; Станция контейнерная  АЗС</w:t>
      </w:r>
      <w:proofErr w:type="gramEnd"/>
      <w:r w:rsidR="001A35C3" w:rsidRPr="001A35C3">
        <w:rPr>
          <w:rFonts w:ascii="Times New Roman" w:hAnsi="Times New Roman" w:cs="Times New Roman"/>
        </w:rPr>
        <w:t xml:space="preserve"> №41, инв.№Т0002333 - 1 шт.; Стенд СУ-1М-5Т, инв.№Ц000262 - 1 шт.; Стенд СУ-1М, инв.№Ц000261 - 1 шт.; Стул </w:t>
      </w:r>
      <w:proofErr w:type="gramStart"/>
      <w:r w:rsidR="001A35C3" w:rsidRPr="001A35C3">
        <w:rPr>
          <w:rFonts w:ascii="Times New Roman" w:hAnsi="Times New Roman" w:cs="Times New Roman"/>
        </w:rPr>
        <w:t>п</w:t>
      </w:r>
      <w:proofErr w:type="gramEnd"/>
      <w:r w:rsidR="001A35C3" w:rsidRPr="001A35C3">
        <w:rPr>
          <w:rFonts w:ascii="Times New Roman" w:hAnsi="Times New Roman" w:cs="Times New Roman"/>
        </w:rPr>
        <w:t xml:space="preserve">/мягкий, инв.№Ц000265 - 1 шт.; Стул п/мягкий, инв.№Ц000266 - 1 шт.; Стул п/мягкий, инв.№Ц000267 - 1 шт.; Стул п/мягкий, инв.№Ц000268 - 1 шт.; Стул п/мягкий, инв.№Ц000269 - 1 шт.; Стул </w:t>
      </w:r>
      <w:proofErr w:type="gramStart"/>
      <w:r w:rsidR="001A35C3" w:rsidRPr="001A35C3">
        <w:rPr>
          <w:rFonts w:ascii="Times New Roman" w:hAnsi="Times New Roman" w:cs="Times New Roman"/>
        </w:rPr>
        <w:t>п</w:t>
      </w:r>
      <w:proofErr w:type="gramEnd"/>
      <w:r w:rsidR="001A35C3" w:rsidRPr="001A35C3">
        <w:rPr>
          <w:rFonts w:ascii="Times New Roman" w:hAnsi="Times New Roman" w:cs="Times New Roman"/>
        </w:rPr>
        <w:t xml:space="preserve">/мягкий, инв.№Ц000270 - 1 шт.; Стул п/мягкий, инв.№Ц000271 - 1 шт.; Стул п/мягкий, инв.№Ц000272 - 1 шт.; Стул п/мягкий, инв.№Ц000273 - 1 шт.; ТАХОГРАФ КАСБИ-ДТ20М, инв.№Ц0002146 - 1 шт.; ТАХОГРАФ КАСБИ-ДТ20М, инв.№Ц0002147 - 1 шт.; ТАХОГРАФ КАСБИ-ДТ20М, инв.№Ц0002148 - 1 шт.; ТАХОГРАФ КАСБИ-ДТ20М, инв.№Ц0002149 - 1 шт.; ТАХОГРАФ </w:t>
      </w:r>
      <w:r w:rsidR="001A35C3" w:rsidRPr="001A35C3">
        <w:rPr>
          <w:rFonts w:ascii="Times New Roman" w:hAnsi="Times New Roman" w:cs="Times New Roman"/>
        </w:rPr>
        <w:lastRenderedPageBreak/>
        <w:t>КАСБИ-ДТ20М, инв.№Ц0002150 - 1 шт.; Токарный станок "</w:t>
      </w:r>
      <w:proofErr w:type="spellStart"/>
      <w:r w:rsidR="001A35C3" w:rsidRPr="001A35C3">
        <w:rPr>
          <w:rFonts w:ascii="Times New Roman" w:hAnsi="Times New Roman" w:cs="Times New Roman"/>
        </w:rPr>
        <w:t>Куссон</w:t>
      </w:r>
      <w:proofErr w:type="spellEnd"/>
      <w:r w:rsidR="001A35C3" w:rsidRPr="001A35C3">
        <w:rPr>
          <w:rFonts w:ascii="Times New Roman" w:hAnsi="Times New Roman" w:cs="Times New Roman"/>
        </w:rPr>
        <w:t xml:space="preserve">" №131, инв.№Т0002545 - 1 шт.; </w:t>
      </w:r>
      <w:proofErr w:type="spellStart"/>
      <w:r w:rsidR="001A35C3" w:rsidRPr="001A35C3">
        <w:rPr>
          <w:rFonts w:ascii="Times New Roman" w:hAnsi="Times New Roman" w:cs="Times New Roman"/>
        </w:rPr>
        <w:t>Точильно</w:t>
      </w:r>
      <w:proofErr w:type="spellEnd"/>
      <w:r w:rsidR="001A35C3" w:rsidRPr="001A35C3">
        <w:rPr>
          <w:rFonts w:ascii="Times New Roman" w:hAnsi="Times New Roman" w:cs="Times New Roman"/>
        </w:rPr>
        <w:t xml:space="preserve">-шлифовальный </w:t>
      </w:r>
      <w:proofErr w:type="gramStart"/>
      <w:r w:rsidR="001A35C3" w:rsidRPr="001A35C3">
        <w:rPr>
          <w:rFonts w:ascii="Times New Roman" w:hAnsi="Times New Roman" w:cs="Times New Roman"/>
        </w:rPr>
        <w:t>станок №245, инв.№Т0002552 - 1 шт.; Установка связи Псков-25 №248, инв.№Т0002643 - 1 шт.; Фрезерный станок №220, инв.№Т0002679 - 1 шт.; Холодильник №100, инв.№Т0002695 - 1 шт.; Холодильник №1013, инв.№Т0002696 - 1 шт.; Шкаф книжный №1000, инв.№Т0002747 - 1 шт.; Шкаф книжный №1001, инв.№Т0002748 - 1 шт.; Шкаф книжный №1002, инв.№Т0002749 - 1 шт.; Шкаф книжный №1003, инв.№Т0002750 - 1</w:t>
      </w:r>
      <w:proofErr w:type="gramEnd"/>
      <w:r w:rsidR="001A35C3" w:rsidRPr="001A35C3">
        <w:rPr>
          <w:rFonts w:ascii="Times New Roman" w:hAnsi="Times New Roman" w:cs="Times New Roman"/>
        </w:rPr>
        <w:t xml:space="preserve"> шт.; Шкаф книжный №1004, инв.№Т0002751 - 1 шт.; Шкаф платяной №989, инв.№Т0002789 - 1 шт.; Шкаф холодильный №957, инв.№Т0002799 - 1 шт.; Электродвигатель, инв.№Т0002839 - 1 шт.; </w:t>
      </w:r>
      <w:proofErr w:type="spellStart"/>
      <w:r w:rsidR="001A35C3" w:rsidRPr="001A35C3">
        <w:rPr>
          <w:rFonts w:ascii="Times New Roman" w:hAnsi="Times New Roman" w:cs="Times New Roman"/>
        </w:rPr>
        <w:t>Электроподогрев</w:t>
      </w:r>
      <w:proofErr w:type="spellEnd"/>
      <w:r w:rsidR="001A35C3" w:rsidRPr="001A35C3">
        <w:rPr>
          <w:rFonts w:ascii="Times New Roman" w:hAnsi="Times New Roman" w:cs="Times New Roman"/>
        </w:rPr>
        <w:t xml:space="preserve"> №75, инв.№Т0002844 - 1 шт.; </w:t>
      </w:r>
      <w:proofErr w:type="spellStart"/>
      <w:r w:rsidR="001A35C3" w:rsidRPr="001A35C3">
        <w:rPr>
          <w:rFonts w:ascii="Times New Roman" w:hAnsi="Times New Roman" w:cs="Times New Roman"/>
        </w:rPr>
        <w:t>Электроталь</w:t>
      </w:r>
      <w:proofErr w:type="spellEnd"/>
      <w:r w:rsidR="001A35C3" w:rsidRPr="001A35C3">
        <w:rPr>
          <w:rFonts w:ascii="Times New Roman" w:hAnsi="Times New Roman" w:cs="Times New Roman"/>
        </w:rPr>
        <w:t xml:space="preserve"> №178, инв.№Т0002857 - 1 шт.; </w:t>
      </w:r>
      <w:proofErr w:type="spellStart"/>
      <w:r w:rsidR="001A35C3" w:rsidRPr="001A35C3">
        <w:rPr>
          <w:rFonts w:ascii="Times New Roman" w:hAnsi="Times New Roman" w:cs="Times New Roman"/>
        </w:rPr>
        <w:t>Электроталь</w:t>
      </w:r>
      <w:proofErr w:type="spellEnd"/>
      <w:r w:rsidR="001A35C3" w:rsidRPr="001A35C3">
        <w:rPr>
          <w:rFonts w:ascii="Times New Roman" w:hAnsi="Times New Roman" w:cs="Times New Roman"/>
        </w:rPr>
        <w:t xml:space="preserve"> №184, инв.№Т0002858 - 1 шт.; Бочка 216,5л - 3 шт.; Стартер 12В (БАТЭ) </w:t>
      </w:r>
      <w:proofErr w:type="gramStart"/>
      <w:r w:rsidR="001A35C3" w:rsidRPr="001A35C3">
        <w:rPr>
          <w:rFonts w:ascii="Times New Roman" w:hAnsi="Times New Roman" w:cs="Times New Roman"/>
        </w:rPr>
        <w:t>СТ</w:t>
      </w:r>
      <w:proofErr w:type="gramEnd"/>
      <w:r w:rsidR="001A35C3" w:rsidRPr="001A35C3">
        <w:rPr>
          <w:rFonts w:ascii="Times New Roman" w:hAnsi="Times New Roman" w:cs="Times New Roman"/>
        </w:rPr>
        <w:t xml:space="preserve"> 230 А1-3708000 - 1 шт.; Клавиша </w:t>
      </w:r>
      <w:proofErr w:type="spellStart"/>
      <w:r w:rsidR="001A35C3" w:rsidRPr="001A35C3">
        <w:rPr>
          <w:rFonts w:ascii="Times New Roman" w:hAnsi="Times New Roman" w:cs="Times New Roman"/>
        </w:rPr>
        <w:t>откр</w:t>
      </w:r>
      <w:proofErr w:type="spellEnd"/>
      <w:r w:rsidR="001A35C3" w:rsidRPr="001A35C3">
        <w:rPr>
          <w:rFonts w:ascii="Times New Roman" w:hAnsi="Times New Roman" w:cs="Times New Roman"/>
        </w:rPr>
        <w:t>/</w:t>
      </w:r>
      <w:proofErr w:type="spellStart"/>
      <w:r w:rsidR="001A35C3" w:rsidRPr="001A35C3">
        <w:rPr>
          <w:rFonts w:ascii="Times New Roman" w:hAnsi="Times New Roman" w:cs="Times New Roman"/>
        </w:rPr>
        <w:t>закр.двери</w:t>
      </w:r>
      <w:proofErr w:type="spellEnd"/>
      <w:r w:rsidR="001A35C3" w:rsidRPr="001A35C3">
        <w:rPr>
          <w:rFonts w:ascii="Times New Roman" w:hAnsi="Times New Roman" w:cs="Times New Roman"/>
        </w:rPr>
        <w:t xml:space="preserve"> 77.3709-02.19 - 1 шт.; Шланг компрессора 6520-3506060-13П - 1 шт.; Шланг нагнетательный </w:t>
      </w:r>
      <w:proofErr w:type="spellStart"/>
      <w:r w:rsidR="001A35C3" w:rsidRPr="001A35C3">
        <w:rPr>
          <w:rFonts w:ascii="Times New Roman" w:hAnsi="Times New Roman" w:cs="Times New Roman"/>
        </w:rPr>
        <w:t>ГУРа</w:t>
      </w:r>
      <w:proofErr w:type="spellEnd"/>
      <w:r w:rsidR="001A35C3" w:rsidRPr="001A35C3">
        <w:rPr>
          <w:rFonts w:ascii="Times New Roman" w:hAnsi="Times New Roman" w:cs="Times New Roman"/>
        </w:rPr>
        <w:t xml:space="preserve"> короткий L=630мм 3205-3408020-02 - 3 шт.; Накладка 16-3502110 </w:t>
      </w:r>
      <w:proofErr w:type="spellStart"/>
      <w:r w:rsidR="001A35C3" w:rsidRPr="001A35C3">
        <w:rPr>
          <w:rFonts w:ascii="Times New Roman" w:hAnsi="Times New Roman" w:cs="Times New Roman"/>
        </w:rPr>
        <w:t>торм</w:t>
      </w:r>
      <w:proofErr w:type="spellEnd"/>
      <w:r w:rsidR="001A35C3" w:rsidRPr="001A35C3">
        <w:rPr>
          <w:rFonts w:ascii="Times New Roman" w:hAnsi="Times New Roman" w:cs="Times New Roman"/>
        </w:rPr>
        <w:t>.</w:t>
      </w:r>
      <w:r w:rsidR="001A35C3">
        <w:rPr>
          <w:rFonts w:ascii="Times New Roman" w:hAnsi="Times New Roman" w:cs="Times New Roman"/>
        </w:rPr>
        <w:t xml:space="preserve"> </w:t>
      </w:r>
      <w:proofErr w:type="spellStart"/>
      <w:r w:rsidR="001A35C3" w:rsidRPr="001A35C3">
        <w:rPr>
          <w:rFonts w:ascii="Times New Roman" w:hAnsi="Times New Roman" w:cs="Times New Roman"/>
        </w:rPr>
        <w:t>безасбест.свер.н</w:t>
      </w:r>
      <w:proofErr w:type="spellEnd"/>
      <w:r w:rsidR="001A35C3" w:rsidRPr="001A35C3">
        <w:rPr>
          <w:rFonts w:ascii="Times New Roman" w:hAnsi="Times New Roman" w:cs="Times New Roman"/>
        </w:rPr>
        <w:t xml:space="preserve">/о - 4 шт.; </w:t>
      </w:r>
      <w:proofErr w:type="spellStart"/>
      <w:r w:rsidR="001A35C3" w:rsidRPr="001A35C3">
        <w:rPr>
          <w:rFonts w:ascii="Times New Roman" w:hAnsi="Times New Roman" w:cs="Times New Roman"/>
        </w:rPr>
        <w:t>Автолампа</w:t>
      </w:r>
      <w:proofErr w:type="spellEnd"/>
      <w:r w:rsidR="001A35C3" w:rsidRPr="001A35C3">
        <w:rPr>
          <w:rFonts w:ascii="Times New Roman" w:hAnsi="Times New Roman" w:cs="Times New Roman"/>
        </w:rPr>
        <w:t xml:space="preserve"> 12 V 60/55W H4 - 6 шт.; </w:t>
      </w:r>
      <w:proofErr w:type="spellStart"/>
      <w:r w:rsidR="001A35C3" w:rsidRPr="001A35C3">
        <w:rPr>
          <w:rFonts w:ascii="Times New Roman" w:hAnsi="Times New Roman" w:cs="Times New Roman"/>
        </w:rPr>
        <w:t>Автолампа</w:t>
      </w:r>
      <w:proofErr w:type="spellEnd"/>
      <w:r w:rsidR="001A35C3" w:rsidRPr="001A35C3">
        <w:rPr>
          <w:rFonts w:ascii="Times New Roman" w:hAnsi="Times New Roman" w:cs="Times New Roman"/>
        </w:rPr>
        <w:t xml:space="preserve"> 12V 21/5 - 1 шт.; Ремень 1775 ПАЗ - 2 шт.; Фильтр масляный  LF 16015(нефаз;ПАЗ-3204;КАВЗ Donaldson-P550520 - 4 шт.; Кольцо фланца приемной трубы Газ-Паз - 4 шт.; Сальник 112х136 - 7 шт.; Сальник 24х46 - 2 шт.; Подшипник 180205_ - 1 шт.; Подшипник 50209 - 2 шт.; Подшипник 588911 - 1 шт.; А/лампа 24 Н7 </w:t>
      </w:r>
      <w:proofErr w:type="spellStart"/>
      <w:r w:rsidR="001A35C3" w:rsidRPr="001A35C3">
        <w:rPr>
          <w:rFonts w:ascii="Times New Roman" w:hAnsi="Times New Roman" w:cs="Times New Roman"/>
        </w:rPr>
        <w:t>галог</w:t>
      </w:r>
      <w:proofErr w:type="spellEnd"/>
      <w:r w:rsidR="001A35C3" w:rsidRPr="001A35C3">
        <w:rPr>
          <w:rFonts w:ascii="Times New Roman" w:hAnsi="Times New Roman" w:cs="Times New Roman"/>
        </w:rPr>
        <w:t>. - 10 шт.; Накладка тормозная зад.3307(половинка)53-3502 - 27 шт.; Цилиндр раб</w:t>
      </w:r>
      <w:proofErr w:type="gramStart"/>
      <w:r w:rsidR="001A35C3" w:rsidRPr="001A35C3">
        <w:rPr>
          <w:rFonts w:ascii="Times New Roman" w:hAnsi="Times New Roman" w:cs="Times New Roman"/>
        </w:rPr>
        <w:t>.</w:t>
      </w:r>
      <w:proofErr w:type="gramEnd"/>
      <w:r w:rsidR="001A35C3" w:rsidRPr="001A35C3">
        <w:rPr>
          <w:rFonts w:ascii="Times New Roman" w:hAnsi="Times New Roman" w:cs="Times New Roman"/>
        </w:rPr>
        <w:t xml:space="preserve"> </w:t>
      </w:r>
      <w:proofErr w:type="gramStart"/>
      <w:r w:rsidR="001A35C3" w:rsidRPr="001A35C3">
        <w:rPr>
          <w:rFonts w:ascii="Times New Roman" w:hAnsi="Times New Roman" w:cs="Times New Roman"/>
        </w:rPr>
        <w:t>с</w:t>
      </w:r>
      <w:proofErr w:type="gramEnd"/>
      <w:r w:rsidR="001A35C3" w:rsidRPr="001A35C3">
        <w:rPr>
          <w:rFonts w:ascii="Times New Roman" w:hAnsi="Times New Roman" w:cs="Times New Roman"/>
        </w:rPr>
        <w:t xml:space="preserve">цепления 53(3307-1602510 - 1 шт.; Втулка амортизатора ПАЗ-3205-2905486 - 18 шт.; Подшипник 50307 - 3 шт.; Клин шкворни 672(16)-3001025 - 1 шт.; Втулка разжимного кулака 3205-3501126 - 60 шт.; </w:t>
      </w:r>
      <w:proofErr w:type="spellStart"/>
      <w:r w:rsidR="001A35C3" w:rsidRPr="001A35C3">
        <w:rPr>
          <w:rFonts w:ascii="Times New Roman" w:hAnsi="Times New Roman" w:cs="Times New Roman"/>
        </w:rPr>
        <w:t>Унифлекс</w:t>
      </w:r>
      <w:proofErr w:type="spellEnd"/>
      <w:r w:rsidR="001A35C3" w:rsidRPr="001A35C3">
        <w:rPr>
          <w:rFonts w:ascii="Times New Roman" w:hAnsi="Times New Roman" w:cs="Times New Roman"/>
        </w:rPr>
        <w:t xml:space="preserve"> СК ЭКБ - 13 шт.; Перчатки трикотажные - 6 шт</w:t>
      </w:r>
      <w:proofErr w:type="gramStart"/>
      <w:r w:rsidR="001A35C3" w:rsidRPr="001A35C3">
        <w:rPr>
          <w:rFonts w:ascii="Times New Roman" w:hAnsi="Times New Roman" w:cs="Times New Roman"/>
        </w:rPr>
        <w:t>..</w:t>
      </w:r>
      <w:proofErr w:type="gramEnd"/>
    </w:p>
    <w:p w:rsidR="00490E60" w:rsidRPr="001A35C3" w:rsidRDefault="00490E60" w:rsidP="00490E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E60" w:rsidRPr="001A35C3" w:rsidRDefault="00490E60" w:rsidP="00490E60">
      <w:pPr>
        <w:spacing w:after="240" w:line="240" w:lineRule="exact"/>
        <w:jc w:val="both"/>
        <w:rPr>
          <w:rFonts w:ascii="Times New Roman" w:hAnsi="Times New Roman" w:cs="Times New Roman"/>
        </w:rPr>
      </w:pPr>
    </w:p>
    <w:p w:rsidR="00490E60" w:rsidRPr="001A35C3" w:rsidRDefault="00490E60" w:rsidP="00490E60">
      <w:pPr>
        <w:spacing w:after="240" w:line="240" w:lineRule="exact"/>
        <w:jc w:val="both"/>
        <w:rPr>
          <w:rFonts w:ascii="Times New Roman" w:hAnsi="Times New Roman" w:cs="Times New Roman"/>
        </w:rPr>
      </w:pPr>
    </w:p>
    <w:sectPr w:rsidR="00490E60" w:rsidRPr="001A35C3" w:rsidSect="001A35C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34"/>
    <w:rsid w:val="001A35C3"/>
    <w:rsid w:val="00490E60"/>
    <w:rsid w:val="004C26BC"/>
    <w:rsid w:val="00583B34"/>
    <w:rsid w:val="006C4854"/>
    <w:rsid w:val="006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gvnWItC2oOlRch56dR/rzAIRnH6G/xn1A6Z4sVhy/Ug=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Zodda/ZeouAGHlzYPI2IP1KFWWoHQGq6EuKZgTDjGuc=</DigestValue>
    </Reference>
  </SignedInfo>
  <SignatureValue>JHg0WySz67pmWGYXppMA4CQcLWClpO1c2j42HMyFXhykchxzs0FXNx0N/KWAQ9k3
jcBkR7lhGsYjBcdVz+1hyA==</SignatureValue>
  <KeyInfo>
    <X509Data>
      <X509Certificate>MIIOADCCDa2gAwIBAgIQHyHhCtN+xYDpEUJKsh8IPTAKBggqhQMHAQEDAjCCAYcx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l9Ce0KAiMB4XDTE5MDMxOTEyMTY0MFoXDTIwMDMxOTEyMjY0MFowggGGMUQwQgYD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vNGB0LLRj9C30Ywg0KDQvtGB0YHQuNC4ggsAgBqlswAAAAAAMTAdBgNVHQ4EFgQU
jhDEWCar+MABu6d4nhaSNRc0d3EwKwYDVR0QBCQwIoAPMjAxOTAzMTkxMjE2NDBa
gQ8yMDIwMDMxOTEyMTY0MFowggEzBgUqhQNkcASCASgwggEkDCsi0JrRgNC40L/R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vtC+0YLQstC10YLRgdGC0LLQuNGPIOKEliDQodCkLzEyNC0zMzgwINC+0YIgMTEu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3Y8X8HXJ+ePq8AnHrZAeKFhvMb0=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QFHNXApPQD/AYB9MOtdKK56sDxc=</DigestValue>
      </Reference>
      <Reference URI="/word/styles.xml?ContentType=application/vnd.openxmlformats-officedocument.wordprocessingml.styles+xml">
        <DigestMethod Algorithm="http://www.w3.org/2000/09/xmldsig#sha1"/>
        <DigestValue>j6qe3OCrXUSA6uiS82D5zgAOT+U=</DigestValue>
      </Reference>
      <Reference URI="/word/stylesWithEffects.xml?ContentType=application/vnd.ms-word.stylesWithEffects+xml">
        <DigestMethod Algorithm="http://www.w3.org/2000/09/xmldsig#sha1"/>
        <DigestValue>uYoMfDbvmNqGf63hKj6V0QHFcHk=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2019-07-17T12:29:00Z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2019-07-17T12:29:00Z</xd:SigningTime>
          <xd:SigningCertificate>
            <xd:Cert>
              <xd:CertDigest>
                <DigestMethod Algorithm="http://www.w3.org/2000/09/xmldsig#sha1"/>
                <DigestValue>f2B7SUbeelFlrnnRkC5UT+M01Dw=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41381978065561082549998186220429969469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Виталий Витальевич</dc:creator>
  <cp:lastModifiedBy>Камышев Виталий Витальевич</cp:lastModifiedBy>
  <cp:revision>4</cp:revision>
  <dcterms:created xsi:type="dcterms:W3CDTF">2019-07-10T06:46:00Z</dcterms:created>
  <dcterms:modified xsi:type="dcterms:W3CDTF">2019-07-10T07:29:00Z</dcterms:modified>
</cp:coreProperties>
</file>