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F246990" w:rsidR="0003404B" w:rsidRPr="00DD01CB" w:rsidRDefault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 (далее – КУ) (далее – финансовая организация),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CFA5B27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Пристрой к ЦУМу "САМАРА" - 2 948,2 кв. м, земельный участок - 879,3 кв. м, адрес: Самарская область, г. Самара, Ленинский р-он, ул. </w:t>
      </w:r>
      <w:proofErr w:type="spellStart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Вилоновская</w:t>
      </w:r>
      <w:proofErr w:type="spellEnd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, д. 138, банковское оборудование, мебель и предметы интерьера, системы кондиционирования и вентиляции, сетевое оборудование, оргтехника, бытовая техника (271 поз.), кадастровые номера: 63:01:0519004:570; 63:01:0519004:8, этажность 7, Литер Д, земли населенных пунктов, занимаемые нежилым зданием (литера Д) административного назначения и прилегающей территорией - 151 196 025,49 руб.;</w:t>
      </w:r>
    </w:p>
    <w:p w14:paraId="5B87C880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Лот 2 - Нежилые помещения - 401,2 кв. м, адрес: Самарская обл., г. Тольятти, Центральный р-он, ул. Октябрьская, д. 72, банковское оборудование, мебель, системы кондиционирования и вентиляции, оргтехника (22 поз.), кадастровые номера: 63:09:0301174:3743, 63:09:0301174:3742, 63:09:0301174:4013; помещение - 122,3 кв. м, этаж 3, номера на поэтажном плане этаж №3 поз. 17-25; помещение - 258,4 кв. м, этаж 2, номера на поэтажном плане этаж №2 поз. 16-31; помещение - 20,5 кв. м, 1 этаж - 11 944 968,21 руб.;</w:t>
      </w:r>
    </w:p>
    <w:p w14:paraId="0323AE8B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Нежилое помещение - 152,6 кв. м, адрес: г. Самара, </w:t>
      </w:r>
      <w:proofErr w:type="spellStart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Красноглинский</w:t>
      </w:r>
      <w:proofErr w:type="spellEnd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р-он, пос. Красная Глинка, квартал 4, д. 22, банковское оборудование, мебель, оргтехника, прочие ОС (27 поз.), кадастровый номер 63:01:0306002:2516, цокольный этаж: комнаты №№14-16, 41, 44-49 - 4 771 449,08 руб.;</w:t>
      </w:r>
    </w:p>
    <w:p w14:paraId="0AEBCE62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Лот 4 - Часть нежилого здания офиса "</w:t>
      </w:r>
      <w:proofErr w:type="spellStart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Кинельский</w:t>
      </w:r>
      <w:proofErr w:type="spellEnd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 xml:space="preserve">" - 301,6 кв. м, земельный участок - 1 678 кв. м, адрес: Самарская обл., г. </w:t>
      </w:r>
      <w:proofErr w:type="spellStart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Кинель</w:t>
      </w:r>
      <w:proofErr w:type="spellEnd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, ул. Южная, д. 32, банковское, сетевое оборудование, мебель, системы кондиционирования и вентиляции, оргтехника (43 поз.), кадастровые номера: 63:03:0212019:1487, 63:03:0212019:69; этажность 1; земли населенных пунктов, для филиала банка - 10 984 027,27 руб.;</w:t>
      </w:r>
    </w:p>
    <w:p w14:paraId="13594ED0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Лот 5 - Нежилое помещение - 326,7 кв. м, адрес: Самарская обл., г. Самара, Промышленный р-он, Заводское ш., д. 42, банковское оборудование, охранно-пожарное оборудование, мебель, оргтехника (20 поз.), кадастровый номер 63:01:0736002:866, 1 этаж поз. 1-4, 6, 8-15, 17-19, 43-45, 48-52, 55, 57-62 - 12 150 152,62 руб.;</w:t>
      </w:r>
    </w:p>
    <w:p w14:paraId="6431376D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Лот 6 - Нежилое помещение - 64,3 кв. м, адрес: Волгоградская обл., г. Михайловка, ул. Мичурина, д. 15/6, банковское оборудование, мебель, охранное оборудование, прочие ОС (12 поз.), кадастровый номер 34:37:010215:377 - 3 402 176,92 руб.;</w:t>
      </w:r>
    </w:p>
    <w:p w14:paraId="4F283231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Лот 7 - Гараж - 18,4 кв. м, земельный участок - 20 кв. м, адрес: Самарская обл., г. Новокуйбышевск, в районе автошколы по ул. Миронова, квартал №2, участок 31, кадастровые номера: 63:04:0301040:641, 63:04:0301040:114; земли населенных пунктов, под строительство гаража - 128 602,08 руб.;</w:t>
      </w:r>
    </w:p>
    <w:p w14:paraId="541A5F03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Лот 8 - Гараж - 14,8 кв. м, земельный участок - 18,2 кв. м, адрес: Самарская обл., г. Самара, Октябрьский р-он, ул. Скляренко, д. 20, кадастровые номера: 63:01:0622002:788, 63:01:0622002:37; земли населенных пунктов, под гаражное строительство - 449 328,96 руб.;</w:t>
      </w:r>
    </w:p>
    <w:p w14:paraId="12BBCE6F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Лот 9 - Помещения - 470,1 кв. м, адрес: Ульяновская обл., г. Ульяновск, ул. Гончарова, №5/31, оргтехника, банковское оборудование, система вентиляции, система видеонаблюдения и контроля доступа (21 поз.), кадастровый номер 73:24:041808:611, номера на поэтажном плане подвал: №№7-10, 12-17, 19-21, 32, 34-38, 1 этаж: №№7, 8, 14, 16, 72-92 - 16 217 541,63 руб.;</w:t>
      </w:r>
    </w:p>
    <w:p w14:paraId="49EB31B8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10 - Нежилое помещение - 103,5 кв. м, адрес: Республика Татарстан, </w:t>
      </w:r>
      <w:proofErr w:type="spellStart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Нурлатский</w:t>
      </w:r>
      <w:proofErr w:type="spellEnd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р-он, г. Нурлат, ул. Дружба, д. 72, пом. Н-1, сетевое оборудование, система вентиляции и кондиционирования, банковское оборудование, прочие ОС (11 поз.), кадастровый номер 16:56:010111:213 - 3 578 138,27 руб.;</w:t>
      </w:r>
    </w:p>
    <w:p w14:paraId="357DF732" w14:textId="3BB50236" w:rsid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Нежилое помещение - 793,7 кв. м, земельный участок - 1 480 кв. м, адрес: Самарская обл., </w:t>
      </w:r>
      <w:proofErr w:type="spellStart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Безенчукский</w:t>
      </w:r>
      <w:proofErr w:type="spellEnd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р-он, </w:t>
      </w:r>
      <w:proofErr w:type="spellStart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п.г.т</w:t>
      </w:r>
      <w:proofErr w:type="spellEnd"/>
      <w:r w:rsidRPr="00223432">
        <w:rPr>
          <w:rFonts w:ascii="Times New Roman CYR" w:hAnsi="Times New Roman CYR" w:cs="Times New Roman CYR"/>
          <w:color w:val="000000"/>
          <w:sz w:val="24"/>
          <w:szCs w:val="24"/>
        </w:rPr>
        <w:t>. Безенчук, ул. Советская, 58, кадастровые номера: 63:12:1401035:582, 63:12:1402019:3; номера на поэтажном плане: подвал: 1-5, 8-10, 1 этаж: 1-17, 28-36, 39; земли населенных пунктов, земельный участков под зданием банка - 15 034 178,88 руб.</w:t>
      </w:r>
    </w:p>
    <w:p w14:paraId="14351655" w14:textId="3C80FEA0" w:rsidR="00555595" w:rsidRPr="00DD01CB" w:rsidRDefault="00555595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98E7ED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23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23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23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06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23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0496AD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2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A531FBF" w14:textId="095D50F4" w:rsidR="00223432" w:rsidRPr="00223432" w:rsidRDefault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434DD31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12 марта 2020 г. по 25 апреля 2020 г. - в размере начальной цены продажи лота;</w:t>
      </w:r>
    </w:p>
    <w:p w14:paraId="3B167971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94,00% от начальной цены продажи лота;</w:t>
      </w:r>
    </w:p>
    <w:p w14:paraId="683DB951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88,00% от начальной цены продажи лота;</w:t>
      </w:r>
    </w:p>
    <w:p w14:paraId="22FB4D64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18 мая 2020 г. по 27 мая 2020 г. - в размере 82,00% от начальной цены продажи лота;</w:t>
      </w:r>
    </w:p>
    <w:p w14:paraId="1DF7D052" w14:textId="65054AC5" w:rsidR="0003404B" w:rsidRPr="00DD01CB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28 мая 2020 г. по 06 июня 2020 г. - в размере 76,00%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FA759AB" w14:textId="7A3D830A" w:rsidR="00223432" w:rsidRPr="00223432" w:rsidRDefault="0022343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b/>
          <w:color w:val="000000"/>
          <w:sz w:val="24"/>
          <w:szCs w:val="24"/>
        </w:rPr>
        <w:t>Для лотов 2-11:</w:t>
      </w:r>
    </w:p>
    <w:p w14:paraId="3F13544B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12 марта 2020 г. по 25 апреля 2020 г. - в размере начальной цены продажи лотов;</w:t>
      </w:r>
    </w:p>
    <w:p w14:paraId="63959F94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26 апреля 2020 г. по 05 мая 2020 г. - в размере 95,00% от начальной цены продажи лотов;</w:t>
      </w:r>
    </w:p>
    <w:p w14:paraId="7E17E4E7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90,00% от начальной цены продажи лотов;</w:t>
      </w:r>
    </w:p>
    <w:p w14:paraId="75B56096" w14:textId="77777777" w:rsidR="00223432" w:rsidRP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18 мая 2020 г. по 27 мая 2020 г. - в размере 85,00% от начальной цены продажи лотов;</w:t>
      </w:r>
    </w:p>
    <w:p w14:paraId="5F6340B2" w14:textId="37380CD8" w:rsidR="00223432" w:rsidRDefault="00223432" w:rsidP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color w:val="000000"/>
          <w:sz w:val="24"/>
          <w:szCs w:val="24"/>
        </w:rPr>
        <w:t>с 28 мая 2020 г. по 06 июня 2020 г. - в размере 80,00%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C6B1160" w14:textId="4A5F3B41" w:rsidR="00A732A2" w:rsidRDefault="00A732A2" w:rsidP="00A7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138, тел. 8 (846) 250-05-70, 8 (846) 250-05-75, доб. 253, 261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в рабочие дни, </w:t>
      </w:r>
      <w:r w:rsidRPr="00A732A2">
        <w:rPr>
          <w:rFonts w:ascii="Times New Roman" w:hAnsi="Times New Roman" w:cs="Times New Roman"/>
          <w:color w:val="000000"/>
          <w:sz w:val="24"/>
          <w:szCs w:val="24"/>
        </w:rPr>
        <w:t>pf@auction-house.ru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Харланова Наталья тел. 8(927)208-21-43, Соболькова Елена 8(927)208-15-34 (по лотам 1-5, 7-9,11); </w:t>
      </w:r>
      <w:r w:rsidRPr="00A732A2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732A2">
        <w:rPr>
          <w:rFonts w:ascii="Times New Roman" w:hAnsi="Times New Roman" w:cs="Times New Roman"/>
          <w:color w:val="000000"/>
          <w:sz w:val="24"/>
          <w:szCs w:val="24"/>
        </w:rPr>
        <w:t>(987)644-41-00 Архипов Дмитрий</w:t>
      </w:r>
      <w:r w:rsidR="00044A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4AE2" w:rsidRPr="00044AE2">
        <w:rPr>
          <w:rFonts w:ascii="Times New Roman" w:hAnsi="Times New Roman" w:cs="Times New Roman"/>
          <w:color w:val="000000"/>
          <w:sz w:val="24"/>
          <w:szCs w:val="24"/>
        </w:rPr>
        <w:t xml:space="preserve">Соболькова Елена 8(927)208-15-34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 лоту 6); </w:t>
      </w:r>
      <w:r w:rsidRPr="00A732A2">
        <w:rPr>
          <w:rFonts w:ascii="Times New Roman" w:hAnsi="Times New Roman" w:cs="Times New Roman"/>
          <w:color w:val="000000"/>
          <w:sz w:val="24"/>
          <w:szCs w:val="24"/>
        </w:rPr>
        <w:t>nn@auction-house.ru, Леван Шакая 8(920)051-08-41, Рождественский Дмитрий тел. 8(930)805-20-00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лоту 10).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314488C9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44AE2"/>
    <w:rsid w:val="00203862"/>
    <w:rsid w:val="0022343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732A2"/>
    <w:rsid w:val="00B97A00"/>
    <w:rsid w:val="00BD31EF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2003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9</cp:revision>
  <cp:lastPrinted>2020-02-28T10:50:00Z</cp:lastPrinted>
  <dcterms:created xsi:type="dcterms:W3CDTF">2019-07-23T07:53:00Z</dcterms:created>
  <dcterms:modified xsi:type="dcterms:W3CDTF">2020-02-28T10:51:00Z</dcterms:modified>
</cp:coreProperties>
</file>