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F12AD" w14:textId="77777777" w:rsidR="00BD2C1C" w:rsidRDefault="00BD2C1C" w:rsidP="00BD2C1C">
      <w:pPr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A7E8B">
        <w:rPr>
          <w:rFonts w:ascii="Times New Roman" w:hAnsi="Times New Roman"/>
          <w:sz w:val="24"/>
          <w:szCs w:val="24"/>
          <w:lang w:eastAsia="ar-SA"/>
        </w:rPr>
        <w:t>Проект договора купли-продажи</w:t>
      </w:r>
    </w:p>
    <w:p w14:paraId="619C52DC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5239DDC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15F6">
        <w:rPr>
          <w:rFonts w:ascii="Times New Roman" w:hAnsi="Times New Roman"/>
          <w:sz w:val="24"/>
          <w:szCs w:val="24"/>
          <w:lang w:eastAsia="ar-SA"/>
        </w:rPr>
        <w:tab/>
        <w:t>«__» _______ 2020 года</w:t>
      </w:r>
    </w:p>
    <w:p w14:paraId="026BD5E5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DF964EA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ООО «</w:t>
      </w:r>
      <w:proofErr w:type="spellStart"/>
      <w:r w:rsidRPr="002415F6">
        <w:rPr>
          <w:rFonts w:ascii="Times New Roman" w:hAnsi="Times New Roman"/>
          <w:lang w:eastAsia="ar-SA"/>
        </w:rPr>
        <w:t>Пахачинский</w:t>
      </w:r>
      <w:proofErr w:type="spellEnd"/>
      <w:r w:rsidRPr="002415F6">
        <w:rPr>
          <w:rFonts w:ascii="Times New Roman" w:hAnsi="Times New Roman"/>
          <w:lang w:eastAsia="ar-SA"/>
        </w:rPr>
        <w:t xml:space="preserve"> рыбокомбинат» ОГРН 1068282000357 ИНН 8201009128 Место нахождения: 142134, г. Москва, поселение Рязановское, п. Знамя Октября, нежилое здание прирельсовый склад 2, именуемое в дальнейшем «Доверитель», «Должник», в лице арбитражного  управляющего Полонского Дмитрия Евгеньевича (ИНН 253713485738,  СНИЛС 068-615-262 84, рег.№: 9853, адрес: 690021, г. Владивосток, ул. Калинина, д. 279-а, кв. 142) - член Ассоциация "МСК СРО ПАУ "Содружество" (ОГРН 1022601953296, ИНН 2635064804, адрес: 355035, Ставропольский край, г. Ставрополь, пр. Кулакова, д. 9, Б), действующего на основании Решения Арбитражного суда г. Москвы от 28 июня 2019 г. по делу №А40-112530/18-178-165 «Б» (далее – арбитражный управляющий), с одной стороны, и ____________________________________________________, именуемое (-</w:t>
      </w:r>
      <w:proofErr w:type="spellStart"/>
      <w:r w:rsidRPr="002415F6">
        <w:rPr>
          <w:rFonts w:ascii="Times New Roman" w:hAnsi="Times New Roman"/>
          <w:lang w:eastAsia="ar-SA"/>
        </w:rPr>
        <w:t>ый</w:t>
      </w:r>
      <w:proofErr w:type="spellEnd"/>
      <w:r w:rsidRPr="002415F6">
        <w:rPr>
          <w:rFonts w:ascii="Times New Roman" w:hAnsi="Times New Roman"/>
          <w:lang w:eastAsia="ar-SA"/>
        </w:rPr>
        <w:t>, -</w:t>
      </w:r>
      <w:proofErr w:type="spellStart"/>
      <w:r w:rsidRPr="002415F6">
        <w:rPr>
          <w:rFonts w:ascii="Times New Roman" w:hAnsi="Times New Roman"/>
          <w:lang w:eastAsia="ar-SA"/>
        </w:rPr>
        <w:t>ая</w:t>
      </w:r>
      <w:proofErr w:type="spellEnd"/>
      <w:r w:rsidRPr="002415F6">
        <w:rPr>
          <w:rFonts w:ascii="Times New Roman" w:hAnsi="Times New Roman"/>
          <w:lang w:eastAsia="ar-SA"/>
        </w:rPr>
        <w:t>) в дальнейшем «Покупатель», в лице________________________________, действующего (-ей) на основании____________________________________________________, с другой стороны, вместе именуемые «Стороны», заключили настоящий договор о следующем:</w:t>
      </w:r>
    </w:p>
    <w:p w14:paraId="63A16416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</w:p>
    <w:p w14:paraId="4189934F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1.</w:t>
      </w:r>
      <w:r w:rsidRPr="002415F6">
        <w:rPr>
          <w:rFonts w:ascii="Times New Roman" w:hAnsi="Times New Roman"/>
          <w:lang w:eastAsia="ar-SA"/>
        </w:rPr>
        <w:tab/>
        <w:t>«Продавец» обязуется передать в собственность «Покупателя», а «Покупатель» принять и оплатить в соответствии с условиями настоящего Договора следующее имущество:</w:t>
      </w:r>
    </w:p>
    <w:p w14:paraId="55E50614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Лот №1:</w:t>
      </w:r>
    </w:p>
    <w:p w14:paraId="4E2718F0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1.1.</w:t>
      </w:r>
      <w:r w:rsidRPr="002415F6">
        <w:rPr>
          <w:rFonts w:ascii="Times New Roman" w:hAnsi="Times New Roman"/>
          <w:lang w:eastAsia="ar-SA"/>
        </w:rPr>
        <w:tab/>
        <w:t>Здание картофелехранилища № 1 с фасовочным цехом, назначение: нежилое, 1 - этажный, общая площадь 1585,90 кв. м, инв. № 4140, лит. А, адрес объекта: Камчатский край, г. Елизово, ул. Магистральная, д. 3. Кадастровый (или условный) номер: 41:05:010503:0005:04140-ОА:000;</w:t>
      </w:r>
    </w:p>
    <w:p w14:paraId="4CF489B3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1.2.</w:t>
      </w:r>
      <w:r w:rsidRPr="002415F6">
        <w:rPr>
          <w:rFonts w:ascii="Times New Roman" w:hAnsi="Times New Roman"/>
          <w:lang w:eastAsia="ar-SA"/>
        </w:rPr>
        <w:tab/>
        <w:t xml:space="preserve">Здание картофелехранилища № 2 с котельной, назначение: нежилое, 1 - этажный, общая площадь 1491,20 кв. м, инв. № 4140, лит. Б, адрес объекта: Камчатский край, </w:t>
      </w:r>
      <w:proofErr w:type="spellStart"/>
      <w:r w:rsidRPr="002415F6">
        <w:rPr>
          <w:rFonts w:ascii="Times New Roman" w:hAnsi="Times New Roman"/>
          <w:lang w:eastAsia="ar-SA"/>
        </w:rPr>
        <w:t>г.Елизово</w:t>
      </w:r>
      <w:proofErr w:type="spellEnd"/>
      <w:r w:rsidRPr="002415F6">
        <w:rPr>
          <w:rFonts w:ascii="Times New Roman" w:hAnsi="Times New Roman"/>
          <w:lang w:eastAsia="ar-SA"/>
        </w:rPr>
        <w:t>, ул. Магистральная, д. 3. Кадастровый (или условный) номер: 41:05:010503:0005:04140-ОБ:000;</w:t>
      </w:r>
    </w:p>
    <w:p w14:paraId="5C53820D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1.3.</w:t>
      </w:r>
      <w:r w:rsidRPr="002415F6">
        <w:rPr>
          <w:rFonts w:ascii="Times New Roman" w:hAnsi="Times New Roman"/>
          <w:lang w:eastAsia="ar-SA"/>
        </w:rPr>
        <w:tab/>
        <w:t>Земельный участок, категория земель: земли населённых пунктов, разрешенное использование: для эксплуатации складских помещений, общая площадь 6964 кв. м, адрес объекта: Камчатский край, г. Елизово, ул. Магистральная, 3, 31 км Елизовского шоссе. Кадастровый (или условный) помер объекта: 41:05:010 03:0005;</w:t>
      </w:r>
    </w:p>
    <w:p w14:paraId="0AB10764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Лот №2:</w:t>
      </w:r>
    </w:p>
    <w:p w14:paraId="44753290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1.4.</w:t>
      </w:r>
      <w:r w:rsidRPr="002415F6">
        <w:rPr>
          <w:rFonts w:ascii="Times New Roman" w:hAnsi="Times New Roman"/>
          <w:lang w:eastAsia="ar-SA"/>
        </w:rPr>
        <w:tab/>
        <w:t>Нежилые помещения № 1-21 в здании икорный цех, лаборатория, назначение: нежилое, общая площадь 916,10 кв. м, этаж 1, адрес объекта: Камчатский край, Елизовский район, пос. Нагорный, 19 км Елизовского шоссе. Кадастровый (или условный) помер: 41-41-02/018/2006-018;</w:t>
      </w:r>
    </w:p>
    <w:p w14:paraId="5F2190BB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1.5.</w:t>
      </w:r>
      <w:r w:rsidRPr="002415F6">
        <w:rPr>
          <w:rFonts w:ascii="Times New Roman" w:hAnsi="Times New Roman"/>
          <w:lang w:eastAsia="ar-SA"/>
        </w:rPr>
        <w:tab/>
        <w:t>Нежилые помещения № 22-53 в здании икорный цех, лаборатория, назначение: нежилое, общая площадь 293 кв. м, этаж 1, адрес объекта: Камчатский край, Елизовский район, п. Нагорный, 19км Елизовского шоссе. Кадастровый (или условный) номер: 41-41-02/018/2006-019;</w:t>
      </w:r>
    </w:p>
    <w:p w14:paraId="25BA4EA5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1.6.</w:t>
      </w:r>
      <w:r w:rsidRPr="002415F6">
        <w:rPr>
          <w:rFonts w:ascii="Times New Roman" w:hAnsi="Times New Roman"/>
          <w:lang w:eastAsia="ar-SA"/>
        </w:rPr>
        <w:tab/>
        <w:t xml:space="preserve">Здание рыбный цех, назначение: нежилое, 1 - этажный, общая площадь 4238,90 кв. м, инв. № 12761, лит. Б, адрес объекта: Камчатская область, Елизовский район, </w:t>
      </w:r>
      <w:proofErr w:type="spellStart"/>
      <w:r w:rsidRPr="002415F6">
        <w:rPr>
          <w:rFonts w:ascii="Times New Roman" w:hAnsi="Times New Roman"/>
          <w:lang w:eastAsia="ar-SA"/>
        </w:rPr>
        <w:t>п.Нагорный</w:t>
      </w:r>
      <w:proofErr w:type="spellEnd"/>
      <w:r w:rsidRPr="002415F6">
        <w:rPr>
          <w:rFonts w:ascii="Times New Roman" w:hAnsi="Times New Roman"/>
          <w:lang w:eastAsia="ar-SA"/>
        </w:rPr>
        <w:t>, 19 км Елизовского шоссе. Кадастровый (или условный) номер: 41-41-02/002/2006-604;</w:t>
      </w:r>
    </w:p>
    <w:p w14:paraId="7767DB51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1.7.</w:t>
      </w:r>
      <w:r w:rsidRPr="002415F6">
        <w:rPr>
          <w:rFonts w:ascii="Times New Roman" w:hAnsi="Times New Roman"/>
          <w:lang w:eastAsia="ar-SA"/>
        </w:rPr>
        <w:tab/>
        <w:t>Земельный участок, категория земель: земли населённых пунктов, разрешенное использование: для производственной деятельности, общая площадь 20633 кв. м, адрес объекта: Камчатский край, Елизовский район, п. Нагорный, р-н 19 км автодороги Петропавловск-Елизово. Кадастровый (или условный) номер: 41:05:01 01 073:0032.</w:t>
      </w:r>
    </w:p>
    <w:p w14:paraId="6655A849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2.</w:t>
      </w:r>
      <w:r w:rsidRPr="002415F6">
        <w:rPr>
          <w:rFonts w:ascii="Times New Roman" w:hAnsi="Times New Roman"/>
          <w:lang w:eastAsia="ar-SA"/>
        </w:rPr>
        <w:tab/>
        <w:t>Имущество принадлежат «Продавцу» на праве собственности на основании свидетельств о государственной регистрации права:</w:t>
      </w:r>
    </w:p>
    <w:p w14:paraId="7F25EE14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- сер 41 АВ №041303 от 03.03.2009 (запись регистрации в ЕГРН №41-41-02/001/2009-529)</w:t>
      </w:r>
    </w:p>
    <w:p w14:paraId="6D2B753E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- сер 41 АВ №041305 от 03.03.2009 (запись регистрации в ЕГРН №41-41-02/001/2009-527)</w:t>
      </w:r>
    </w:p>
    <w:p w14:paraId="373DAEA8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- сер 41 АВ №041304 от 03.03.2009 (запись регистрации в ЕГРН №41-41-02/001/2009-528)</w:t>
      </w:r>
    </w:p>
    <w:p w14:paraId="5462227F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- сер 41 АВ №041306 от 03.03.2009 (запись регистрации в ЕГРН №41-41-02/001/2009-525)</w:t>
      </w:r>
    </w:p>
    <w:p w14:paraId="53D23635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- сер 41 АВ №041309 от 03.03.2009 (запись регистрации в ЕГРН №41-41-02/001/2009-523)</w:t>
      </w:r>
    </w:p>
    <w:p w14:paraId="42766173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- сер 41 АВ №041307 от 03.03.2009 (запись регистрации в ЕГРН №41-41-02/001/2009-526)</w:t>
      </w:r>
    </w:p>
    <w:p w14:paraId="52855C95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- сер 41 АВ №041308 от 03.03.2009 (запись регистрации в ЕГРН №41-41-02/001/2009-524)</w:t>
      </w:r>
    </w:p>
    <w:p w14:paraId="613D97DE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</w:p>
    <w:p w14:paraId="12F81464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3.</w:t>
      </w:r>
      <w:r w:rsidRPr="002415F6">
        <w:rPr>
          <w:rFonts w:ascii="Times New Roman" w:hAnsi="Times New Roman"/>
          <w:lang w:eastAsia="ar-SA"/>
        </w:rPr>
        <w:tab/>
        <w:t xml:space="preserve"> «Продавец» продает имущество «Покупателю» за согласованную «Сторонами» цену в размере ______________ (_______________) рублей. Указанная цена является окончательной и изменению не подлежит.</w:t>
      </w:r>
    </w:p>
    <w:p w14:paraId="5232F3A7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lastRenderedPageBreak/>
        <w:t>4.</w:t>
      </w:r>
      <w:r w:rsidRPr="002415F6">
        <w:rPr>
          <w:rFonts w:ascii="Times New Roman" w:hAnsi="Times New Roman"/>
          <w:lang w:eastAsia="ar-SA"/>
        </w:rPr>
        <w:tab/>
        <w:t>Денежные средства, уплаченные «Покупателем» в качестве задатка за Лот №1 и Лот №2 в рамках электронных торгов № _____________ в размере ________________ (________________________) рублей засчитываются в счет оплаты стоимости имущества, указанной в п. 4 Договора.</w:t>
      </w:r>
    </w:p>
    <w:p w14:paraId="07BA37C5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Денежные средства в размере</w:t>
      </w:r>
      <w:r w:rsidRPr="002415F6">
        <w:rPr>
          <w:rFonts w:ascii="Times New Roman" w:hAnsi="Times New Roman"/>
          <w:lang w:eastAsia="ar-SA"/>
        </w:rPr>
        <w:tab/>
        <w:t xml:space="preserve">( </w:t>
      </w:r>
      <w:r w:rsidRPr="002415F6">
        <w:rPr>
          <w:rFonts w:ascii="Times New Roman" w:hAnsi="Times New Roman"/>
          <w:lang w:eastAsia="ar-SA"/>
        </w:rPr>
        <w:tab/>
        <w:t>) рублей подлежат перечислению Покупателем в течение 30 (тридцати) дней с момента подписания Сторонами настоящего Договора на расчетный счет Продавца по следующим реквизитам: получатель: ООО «</w:t>
      </w:r>
      <w:proofErr w:type="spellStart"/>
      <w:r w:rsidRPr="002415F6">
        <w:rPr>
          <w:rFonts w:ascii="Times New Roman" w:hAnsi="Times New Roman"/>
          <w:lang w:eastAsia="ar-SA"/>
        </w:rPr>
        <w:t>Пахачинский</w:t>
      </w:r>
      <w:proofErr w:type="spellEnd"/>
      <w:r w:rsidRPr="002415F6">
        <w:rPr>
          <w:rFonts w:ascii="Times New Roman" w:hAnsi="Times New Roman"/>
          <w:lang w:eastAsia="ar-SA"/>
        </w:rPr>
        <w:t xml:space="preserve"> рыбокомбинат» ИНН/КПП 8201009128/ 775101001 Расчетный счет №40702810000590001334 в ПАО СКБ Приморья «</w:t>
      </w:r>
      <w:proofErr w:type="spellStart"/>
      <w:r w:rsidRPr="002415F6">
        <w:rPr>
          <w:rFonts w:ascii="Times New Roman" w:hAnsi="Times New Roman"/>
          <w:lang w:eastAsia="ar-SA"/>
        </w:rPr>
        <w:t>Примсоцбанк</w:t>
      </w:r>
      <w:proofErr w:type="spellEnd"/>
      <w:r w:rsidRPr="002415F6">
        <w:rPr>
          <w:rFonts w:ascii="Times New Roman" w:hAnsi="Times New Roman"/>
          <w:lang w:eastAsia="ar-SA"/>
        </w:rPr>
        <w:t>» отделение г. Петропавловск-Камчатский Корреспондентский счет 30101810200000000803 БИК 040507803.</w:t>
      </w:r>
    </w:p>
    <w:p w14:paraId="0DFA3BD7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 xml:space="preserve">В случае нарушения срока оплаты цены договора, установленного в </w:t>
      </w:r>
      <w:proofErr w:type="spellStart"/>
      <w:r w:rsidRPr="002415F6">
        <w:rPr>
          <w:rFonts w:ascii="Times New Roman" w:hAnsi="Times New Roman"/>
          <w:lang w:eastAsia="ar-SA"/>
        </w:rPr>
        <w:t>абз</w:t>
      </w:r>
      <w:proofErr w:type="spellEnd"/>
      <w:r w:rsidRPr="002415F6">
        <w:rPr>
          <w:rFonts w:ascii="Times New Roman" w:hAnsi="Times New Roman"/>
          <w:lang w:eastAsia="ar-SA"/>
        </w:rPr>
        <w:t>. 2 п. 5 настоящего Договора, «Покупатель» обязан уплатить «Продавцу» неустойку в размере 1 % (один процент) от неоплаченной в срок суммы за каждый день просрочки.</w:t>
      </w:r>
    </w:p>
    <w:p w14:paraId="53D64E38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5.</w:t>
      </w:r>
      <w:r w:rsidRPr="002415F6">
        <w:rPr>
          <w:rFonts w:ascii="Times New Roman" w:hAnsi="Times New Roman"/>
          <w:lang w:eastAsia="ar-SA"/>
        </w:rPr>
        <w:tab/>
        <w:t>«Стороны» настоящего Договора договорились до окончания расчета считать имущество не находящимся в залоге у «Продавца» в соответствии с п. 5 ст. 488 ГК РФ.</w:t>
      </w:r>
    </w:p>
    <w:p w14:paraId="5F838D23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6.</w:t>
      </w:r>
      <w:r w:rsidRPr="002415F6">
        <w:rPr>
          <w:rFonts w:ascii="Times New Roman" w:hAnsi="Times New Roman"/>
          <w:lang w:eastAsia="ar-SA"/>
        </w:rPr>
        <w:tab/>
        <w:t>При подписании настоящего Договора «Продавец» и «Покупатель» заявили, что качество передаваемого имущества «Покупателем» проверено, претензий к «Продавцу» «Покупатель» не имеет.</w:t>
      </w:r>
    </w:p>
    <w:p w14:paraId="54CA6CE7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7.</w:t>
      </w:r>
      <w:r w:rsidRPr="002415F6">
        <w:rPr>
          <w:rFonts w:ascii="Times New Roman" w:hAnsi="Times New Roman"/>
          <w:lang w:eastAsia="ar-SA"/>
        </w:rPr>
        <w:tab/>
        <w:t>Имущество передается «Продавцом» «Покупателю» по акту приема-передачи, являющемуся неотъемлемой частью настоящего Договора, в течение 3 (трех) рабочих дней с даты оплаты полной стоимости имущества.</w:t>
      </w:r>
    </w:p>
    <w:p w14:paraId="74C0B70D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8.</w:t>
      </w:r>
      <w:r w:rsidRPr="002415F6">
        <w:rPr>
          <w:rFonts w:ascii="Times New Roman" w:hAnsi="Times New Roman"/>
          <w:lang w:eastAsia="ar-SA"/>
        </w:rPr>
        <w:tab/>
        <w:t>При подписании настоящего Договора «Продавец» и «Покупатель» заявили, что с документами, необходимыми для заключения настоящего Договора ознакомлены.</w:t>
      </w:r>
    </w:p>
    <w:p w14:paraId="203B6576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9.</w:t>
      </w:r>
      <w:r w:rsidRPr="002415F6">
        <w:rPr>
          <w:rFonts w:ascii="Times New Roman" w:hAnsi="Times New Roman"/>
          <w:lang w:eastAsia="ar-SA"/>
        </w:rPr>
        <w:tab/>
        <w:t>«Стороны» Договора заявили, что понимают значение своих действий и руководят ими, не находятся под влиянием заблуждения, обмана, насилия или угрозы, а также отсутствуют обстоятельства, вынуждающие совершить данную сделку на крайне невыгодных для себя условиях.</w:t>
      </w:r>
    </w:p>
    <w:p w14:paraId="21B01D89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10.</w:t>
      </w:r>
      <w:r w:rsidRPr="002415F6">
        <w:rPr>
          <w:rFonts w:ascii="Times New Roman" w:hAnsi="Times New Roman"/>
          <w:lang w:eastAsia="ar-SA"/>
        </w:rPr>
        <w:tab/>
        <w:t>Расходы по государственной регистрации перехода права собственности на имущество несет «Покупатель».</w:t>
      </w:r>
    </w:p>
    <w:p w14:paraId="7C69D70D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11.</w:t>
      </w:r>
      <w:r w:rsidRPr="002415F6">
        <w:rPr>
          <w:rFonts w:ascii="Times New Roman" w:hAnsi="Times New Roman"/>
          <w:lang w:eastAsia="ar-SA"/>
        </w:rPr>
        <w:tab/>
        <w:t>Настоящий Договор вступает в силу с момента его подписания «Сторонами». Право собственности на имущество переходит к «Покупателю» с момента государственной регистрации перехода права собственности. При этом государственная регистрация перехода права собственности не может быть осуществлена ранее оплаты полной стоимости имущества, предусмотренной п. 4 договора.</w:t>
      </w:r>
    </w:p>
    <w:p w14:paraId="036BF61A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12.</w:t>
      </w:r>
      <w:r w:rsidRPr="002415F6">
        <w:rPr>
          <w:rFonts w:ascii="Times New Roman" w:hAnsi="Times New Roman"/>
          <w:lang w:eastAsia="ar-SA"/>
        </w:rPr>
        <w:tab/>
        <w:t xml:space="preserve">Настоящий Договор может быть расторгнут «Продавцом» в одностороннем порядке, в случае нарушения «Покупателем» срока оплаты цены договора, установленного </w:t>
      </w:r>
      <w:proofErr w:type="spellStart"/>
      <w:r w:rsidRPr="002415F6">
        <w:rPr>
          <w:rFonts w:ascii="Times New Roman" w:hAnsi="Times New Roman"/>
          <w:lang w:eastAsia="ar-SA"/>
        </w:rPr>
        <w:t>абз</w:t>
      </w:r>
      <w:proofErr w:type="spellEnd"/>
      <w:r w:rsidRPr="002415F6">
        <w:rPr>
          <w:rFonts w:ascii="Times New Roman" w:hAnsi="Times New Roman"/>
          <w:lang w:eastAsia="ar-SA"/>
        </w:rPr>
        <w:t>. 2 п. 5 настоящего Договора, путем направления соответствующего уведомления «Покупателю». Договор прекращается по истечении 10 (десяти) календарных дней с момента направления «Покупателю» уведомления.</w:t>
      </w:r>
    </w:p>
    <w:p w14:paraId="5FCCF7F8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 xml:space="preserve">Расторжение Договора по причине нарушения «Покупателем» срока оплаты цены договора, установленного </w:t>
      </w:r>
      <w:proofErr w:type="spellStart"/>
      <w:r w:rsidRPr="002415F6">
        <w:rPr>
          <w:rFonts w:ascii="Times New Roman" w:hAnsi="Times New Roman"/>
          <w:lang w:eastAsia="ar-SA"/>
        </w:rPr>
        <w:t>абз</w:t>
      </w:r>
      <w:proofErr w:type="spellEnd"/>
      <w:r w:rsidRPr="002415F6">
        <w:rPr>
          <w:rFonts w:ascii="Times New Roman" w:hAnsi="Times New Roman"/>
          <w:lang w:eastAsia="ar-SA"/>
        </w:rPr>
        <w:t xml:space="preserve">. 2 п. 5 настоящего Договора, не освобождает «Покупателя» от обязанности уплатить «Продавцу» неустойку, определенную в порядке, установленном </w:t>
      </w:r>
      <w:proofErr w:type="spellStart"/>
      <w:r w:rsidRPr="002415F6">
        <w:rPr>
          <w:rFonts w:ascii="Times New Roman" w:hAnsi="Times New Roman"/>
          <w:lang w:eastAsia="ar-SA"/>
        </w:rPr>
        <w:t>абз</w:t>
      </w:r>
      <w:proofErr w:type="spellEnd"/>
      <w:r w:rsidRPr="002415F6">
        <w:rPr>
          <w:rFonts w:ascii="Times New Roman" w:hAnsi="Times New Roman"/>
          <w:lang w:eastAsia="ar-SA"/>
        </w:rPr>
        <w:t>. 3 п. 5 настоящего Договора, на дату расторжения Договора.</w:t>
      </w:r>
    </w:p>
    <w:p w14:paraId="5551CB98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13.</w:t>
      </w:r>
      <w:r w:rsidRPr="002415F6">
        <w:rPr>
          <w:rFonts w:ascii="Times New Roman" w:hAnsi="Times New Roman"/>
          <w:lang w:eastAsia="ar-SA"/>
        </w:rPr>
        <w:tab/>
        <w:t>Настоящий Договор содержит весь объем соглашений между «Сторонами»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«Сторонами», будь то в устной или письменной форме, до заключения настоящего Договора.</w:t>
      </w:r>
    </w:p>
    <w:p w14:paraId="3DFC72A4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14.</w:t>
      </w:r>
      <w:r w:rsidRPr="002415F6">
        <w:rPr>
          <w:rFonts w:ascii="Times New Roman" w:hAnsi="Times New Roman"/>
          <w:lang w:eastAsia="ar-SA"/>
        </w:rPr>
        <w:tab/>
        <w:t>Настоящий Договор составлен в 3 (трех) экземплярах, имеющих одинаковую юридическую силу, по одному для каждой из «Сторон» и один для регистрирующего органа.</w:t>
      </w:r>
    </w:p>
    <w:p w14:paraId="18C6D10D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15.</w:t>
      </w:r>
      <w:r w:rsidRPr="002415F6">
        <w:rPr>
          <w:rFonts w:ascii="Times New Roman" w:hAnsi="Times New Roman"/>
          <w:lang w:eastAsia="ar-SA"/>
        </w:rPr>
        <w:tab/>
        <w:t>Смысл и значение Договора, «Сторонам» понятны. Содержание настоящего Договора соответствует намерениям «Сторон» и не противоречит требованиям действующего законодательства Российской Федерации.</w:t>
      </w:r>
    </w:p>
    <w:p w14:paraId="1E4EA08A" w14:textId="77777777" w:rsidR="00BD2C1C" w:rsidRPr="002415F6" w:rsidRDefault="00BD2C1C" w:rsidP="00BD2C1C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</w:p>
    <w:p w14:paraId="4971862E" w14:textId="77777777" w:rsidR="00BD2C1C" w:rsidRPr="00A361FB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bCs/>
          <w:lang w:eastAsia="ar-SA"/>
        </w:rPr>
      </w:pPr>
      <w:r w:rsidRPr="00A361FB">
        <w:rPr>
          <w:rFonts w:ascii="Times New Roman" w:hAnsi="Times New Roman"/>
          <w:b/>
          <w:bCs/>
          <w:lang w:eastAsia="ar-SA"/>
        </w:rPr>
        <w:t>ПРОДАВЕЦ</w:t>
      </w:r>
    </w:p>
    <w:p w14:paraId="23356775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ООО «</w:t>
      </w:r>
      <w:proofErr w:type="spellStart"/>
      <w:r w:rsidRPr="002415F6">
        <w:rPr>
          <w:rFonts w:ascii="Times New Roman" w:hAnsi="Times New Roman"/>
          <w:lang w:eastAsia="ar-SA"/>
        </w:rPr>
        <w:t>Пахачинский</w:t>
      </w:r>
      <w:proofErr w:type="spellEnd"/>
      <w:r w:rsidRPr="002415F6">
        <w:rPr>
          <w:rFonts w:ascii="Times New Roman" w:hAnsi="Times New Roman"/>
          <w:lang w:eastAsia="ar-SA"/>
        </w:rPr>
        <w:t xml:space="preserve"> рыбокомбинат»</w:t>
      </w:r>
    </w:p>
    <w:p w14:paraId="52CEB7B0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Место нахождения: 142134, г. Москва, поселение Рязановское, п. Знамя Октября, нежилое здание прирельсовый склад 2</w:t>
      </w:r>
    </w:p>
    <w:p w14:paraId="5F69C004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ОГРН 1068282000357</w:t>
      </w:r>
    </w:p>
    <w:p w14:paraId="76F83490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lastRenderedPageBreak/>
        <w:t>ИНН 8201009128    КПП 775101001</w:t>
      </w:r>
    </w:p>
    <w:p w14:paraId="2B0573B9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в лице арбитражного управляющего Полонского Дмитрия Евгеньевича (ИНН 253713485738,  СНИЛС 068-615-262 84, рег.№: 9853, адрес: 690021, г. Владивосток, ул. Калинина, д. 279-а, кв. 142) - член Ассоциация "МСК СРО ПАУ "Содружество" (ОГРН 1022601953296, ИНН 2635064804, адрес: 355035, Ставропольский край, г. Ставрополь, пр. Кулакова, д. 9, Б),</w:t>
      </w:r>
    </w:p>
    <w:p w14:paraId="0B3539FB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контактный телефон 89084646774</w:t>
      </w:r>
    </w:p>
    <w:p w14:paraId="13FE0763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электронная почта dpolon2004@mail.ru</w:t>
      </w:r>
    </w:p>
    <w:p w14:paraId="136E1318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Адрес для корреспонденции: 690021, г. Владивосток, ул. Калинина, д. 279-а, кв. 142</w:t>
      </w:r>
    </w:p>
    <w:p w14:paraId="00DF470E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Банковские реквизиты ООО «</w:t>
      </w:r>
      <w:proofErr w:type="spellStart"/>
      <w:r w:rsidRPr="002415F6">
        <w:rPr>
          <w:rFonts w:ascii="Times New Roman" w:hAnsi="Times New Roman"/>
          <w:lang w:eastAsia="ar-SA"/>
        </w:rPr>
        <w:t>Пахачинский</w:t>
      </w:r>
      <w:proofErr w:type="spellEnd"/>
      <w:r w:rsidRPr="002415F6">
        <w:rPr>
          <w:rFonts w:ascii="Times New Roman" w:hAnsi="Times New Roman"/>
          <w:lang w:eastAsia="ar-SA"/>
        </w:rPr>
        <w:t xml:space="preserve"> рыбокомбинат»</w:t>
      </w:r>
    </w:p>
    <w:p w14:paraId="10B59491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ИНН/КПП 8201009128/ 775101001</w:t>
      </w:r>
    </w:p>
    <w:p w14:paraId="21114629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Расчетный счет №40702810000590001334 в ПАО СКБ Приморья «</w:t>
      </w:r>
      <w:proofErr w:type="spellStart"/>
      <w:r w:rsidRPr="002415F6">
        <w:rPr>
          <w:rFonts w:ascii="Times New Roman" w:hAnsi="Times New Roman"/>
          <w:lang w:eastAsia="ar-SA"/>
        </w:rPr>
        <w:t>Примсоцбанк</w:t>
      </w:r>
      <w:proofErr w:type="spellEnd"/>
      <w:r w:rsidRPr="002415F6">
        <w:rPr>
          <w:rFonts w:ascii="Times New Roman" w:hAnsi="Times New Roman"/>
          <w:lang w:eastAsia="ar-SA"/>
        </w:rPr>
        <w:t>» отделение г. Петропавловск-Камчатский</w:t>
      </w:r>
    </w:p>
    <w:p w14:paraId="2EBD5CD0" w14:textId="77777777" w:rsidR="00BD2C1C" w:rsidRPr="002415F6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Корреспондентский счет 30101810200000000803</w:t>
      </w:r>
    </w:p>
    <w:p w14:paraId="319E6574" w14:textId="77777777" w:rsidR="00BD2C1C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  <w:r w:rsidRPr="002415F6">
        <w:rPr>
          <w:rFonts w:ascii="Times New Roman" w:hAnsi="Times New Roman"/>
          <w:lang w:eastAsia="ar-SA"/>
        </w:rPr>
        <w:t>БИК 040507803</w:t>
      </w:r>
      <w:r w:rsidRPr="002415F6">
        <w:rPr>
          <w:rFonts w:ascii="Times New Roman" w:hAnsi="Times New Roman"/>
          <w:lang w:eastAsia="ar-SA"/>
        </w:rPr>
        <w:tab/>
      </w:r>
    </w:p>
    <w:p w14:paraId="24A6D2B8" w14:textId="77777777" w:rsidR="00BD2C1C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lang w:eastAsia="ar-SA"/>
        </w:rPr>
      </w:pPr>
    </w:p>
    <w:p w14:paraId="2EEEA82F" w14:textId="77777777" w:rsidR="00BD2C1C" w:rsidRPr="00A361FB" w:rsidRDefault="00BD2C1C" w:rsidP="00BD2C1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b/>
          <w:bCs/>
          <w:lang w:eastAsia="ar-SA"/>
        </w:rPr>
      </w:pPr>
      <w:r w:rsidRPr="00A361FB">
        <w:rPr>
          <w:rFonts w:ascii="Times New Roman" w:hAnsi="Times New Roman"/>
          <w:b/>
          <w:bCs/>
          <w:lang w:eastAsia="ar-SA"/>
        </w:rPr>
        <w:t>ПОКУПАТЕЛЬ</w:t>
      </w:r>
    </w:p>
    <w:p w14:paraId="0C1801E7" w14:textId="77777777" w:rsidR="003B5153" w:rsidRDefault="003B5153">
      <w:bookmarkStart w:id="0" w:name="_GoBack"/>
      <w:bookmarkEnd w:id="0"/>
    </w:p>
    <w:sectPr w:rsidR="003B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65"/>
    <w:rsid w:val="000D7A65"/>
    <w:rsid w:val="003B5153"/>
    <w:rsid w:val="00B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950D1-7760-4987-AC5E-AF5291A7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brDjNvq7aMlQ5bNH3fqsl3r6W7M7jlKPyk05oG9fEyU=</DigestValue>
    </Reference>
    <Reference Type="http://www.w3.org/2000/09/xmldsig#Object" URI="#idOfficeObject">
      <DigestMethod Algorithm="urn:ietf:params:xml:ns:cpxmlsec:algorithms:gostr34112012-256"/>
      <DigestValue>HZMqV7hnPkG4B+SfH4PI8VpGnwX9gKH0gh9IB6GH9lU=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aAdYdNkTXw8gf0WDjoIRrWQCAYIMGmEP32VZ1Ct5trI=</DigestValue>
    </Reference>
  </SignedInfo>
  <SignatureValue>B6xQ7t0t2mPTN4Bcy9nuUHtukEJ83Lr81YwR00Opwu9vWyPsYlxBKEBsybVh0YYW
AUaKc1mfJSUg1mpz86ju2Q==</SignatureValue>
  <KeyInfo>
    <X509Data>
      <X509Certificate>MIIKMjCCCd+gAwIBAgIQPKAlADGq879KvQYjJC6HGTAKBggqhQMHAQEDAjCCAcQx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odC10YDRgtGD0Lwt0J/RgNC+IjAeFw0xOTA0MTYwMjEyMDBaFw0yMDA0MTYwMjEx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vtGCIDE3LjEwLjIwMTgwNgYFKoUDZG8ELQwrItCa0YDQuNC/0YLQvtCf0YDQviBD
U1AiICjQstC10YDRgdC40Y8gNC4wKTB3BgNVHR8EcDBuMDegNaAzhjFodHRwOi8v
Y2Euc2VydHVtLXByby5ydS9jZHAvc2VydHVtLXByby1xLTIwMTguY3JsMDOgMaAv
hi1odHRwOi8vY2Euc2VydHVtLnJ1L2NkcC9zZXJ0dW0tcHJvLXEtMjAxOC5jcmww
gYIGByqFAwICMQIEdzB1MGUWQGh0dHBzOi8vY2Eua29udHVyLnJ1L2Fib3V0L2Rv
Y3VtZW50cy9jcnlwdG9wcm8tbGljZW5zZS1xdWFsaWZpZWQMHdCh0JrQkSDQmtC+
0L3RgtGD0YAg0Lgg0JTQl9CeAwIF4AQMBq6ZqLrGWYPAkriJMIIBYAYDVR0jBIIB
VzCCAVOAFCZggwXyb97IGlxDLc5u3jjya9HWoYIBLKSCASgwggEkMR4wHAYJKoZI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KgYDVQQDDCPQnNC40L3QutC+0LzRgdCy0Y/Qt9GMINCg0L7RgdGB0LjQuIILAIJn
ZQUAAAAAABswHQYDVR0OBBYEFEkHzpMXTfYCfoOpuGjxCENOs32OMAoGCCqFAwcB
AQMCA0EANHHjGOPB0YjF4rcKfPoMYZya8MxeD6QilyYK7YFwDmzvMSwtFSuD32wv
AOOlyRXc1R0J+MtU8c90NzmMP3s8pQ==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kUPzeGmn8jg9KkvsCbFeiSgfJZQ=</DigestValue>
      </Reference>
      <Reference URI="/word/fontTable.xml?ContentType=application/vnd.openxmlformats-officedocument.wordprocessingml.fontTable+xml">
        <DigestMethod Algorithm="http://www.w3.org/2000/09/xmldsig#sha1"/>
        <DigestValue>Jner9T/ImPGHhPRDK2oQk/iyDtc=</DigestValue>
      </Reference>
      <Reference URI="/word/settings.xml?ContentType=application/vnd.openxmlformats-officedocument.wordprocessingml.settings+xml">
        <DigestMethod Algorithm="http://www.w3.org/2000/09/xmldsig#sha1"/>
        <DigestValue>1O+guL3BBmino0t72HREtPk6CU0=</DigestValue>
      </Reference>
      <Reference URI="/word/styles.xml?ContentType=application/vnd.openxmlformats-officedocument.wordprocessingml.styles+xml">
        <DigestMethod Algorithm="http://www.w3.org/2000/09/xmldsig#sha1"/>
        <DigestValue>aBDNbP740Flly5u2Ls+ZW5TMlIU=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2020-03-04T06:30:16Z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16.0.12430/19</OfficeVersion>
          <ApplicationVersion>16.0.12430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2020-03-04T06:30:16Z</xd:SigningTime>
          <xd:SigningCertificate>
            <xd:Cert>
              <xd:CertDigest>
                <DigestMethod Algorithm="http://www.w3.org/2000/09/xmldsig#sha1"/>
                <DigestValue>PHFONFJgQeHtmL9l8lfqdhYjPqI=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80585197708987293840948307284724713241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Зонова Юлия Дмитриевна</dc:creator>
  <cp:keywords/>
  <dc:description/>
  <cp:lastModifiedBy>Зонова Юлия Дмитриевна</cp:lastModifiedBy>
  <cp:revision>2</cp:revision>
  <dcterms:created xsi:type="dcterms:W3CDTF">2020-03-04T06:30:00Z</dcterms:created>
  <dcterms:modified xsi:type="dcterms:W3CDTF">2020-03-04T06:30:00Z</dcterms:modified>
</cp:coreProperties>
</file>