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B1C0D" w14:textId="66D8C744" w:rsidR="0003404B" w:rsidRPr="00DD01CB" w:rsidRDefault="000457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r w:rsidRPr="0052592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2592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525926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525926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525926">
        <w:rPr>
          <w:rFonts w:ascii="Times New Roman" w:hAnsi="Times New Roman" w:cs="Times New Roman"/>
          <w:color w:val="000000"/>
          <w:sz w:val="24"/>
          <w:szCs w:val="24"/>
        </w:rPr>
        <w:t>, (812) 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</w:t>
      </w:r>
      <w:r>
        <w:rPr>
          <w:rFonts w:ascii="Times New Roman" w:hAnsi="Times New Roman" w:cs="Times New Roman"/>
          <w:color w:val="000000"/>
          <w:sz w:val="24"/>
          <w:szCs w:val="24"/>
        </w:rPr>
        <w:t>вы от 07 июня 2017 г. по делу №</w:t>
      </w:r>
      <w:r w:rsidRPr="00525926">
        <w:rPr>
          <w:rFonts w:ascii="Times New Roman" w:hAnsi="Times New Roman" w:cs="Times New Roman"/>
          <w:color w:val="000000"/>
          <w:sz w:val="24"/>
          <w:szCs w:val="24"/>
        </w:rPr>
        <w:t xml:space="preserve">А40-79815/17-38-53Б конкурсным управляющим (ликвидатором) Акционерного коммерческого инновационного банка «Образование» (акционерное общество) (АКИБ «Образование» (АО), адрес регистрации: 119296, г. Москва, Ленинский проспект, д. 63/2, корпус 1, ИНН </w:t>
      </w:r>
      <w:r>
        <w:rPr>
          <w:rFonts w:ascii="Times New Roman" w:hAnsi="Times New Roman" w:cs="Times New Roman"/>
          <w:color w:val="000000"/>
          <w:sz w:val="24"/>
          <w:szCs w:val="24"/>
        </w:rPr>
        <w:t>7736017052, ОГРН 1027739265355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531FDA24" w14:textId="77777777" w:rsidR="00555595" w:rsidRPr="00DD01CB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4774DCC1" w14:textId="77777777" w:rsidR="00045773" w:rsidRPr="00045773" w:rsidRDefault="00045773" w:rsidP="000457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5773">
        <w:rPr>
          <w:rFonts w:ascii="Times New Roman" w:hAnsi="Times New Roman" w:cs="Times New Roman"/>
          <w:sz w:val="24"/>
          <w:szCs w:val="24"/>
        </w:rPr>
        <w:t>Лот 1 - Нежилое здание - 164,9 кв. м, право аренды на земельный участок - 1 169 +/- 12 кв. м, адрес: Краснодарский край, г. Белореченск, ул. Аэродромная, д. 15, 2-этажное, кадастровые номера 23:39:1101332:79, 23:39:1101332:13, договор долгосрочной  аренды земельного участка № 3900000689 от 06.08.2003 г. сроком на 49 лет - 1 039 428,72 руб.;</w:t>
      </w:r>
    </w:p>
    <w:p w14:paraId="0800727F" w14:textId="3166F4A8" w:rsidR="00555595" w:rsidRPr="00045773" w:rsidRDefault="00045773" w:rsidP="000457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773">
        <w:rPr>
          <w:rFonts w:ascii="Times New Roman" w:hAnsi="Times New Roman" w:cs="Times New Roman"/>
          <w:sz w:val="24"/>
          <w:szCs w:val="24"/>
        </w:rPr>
        <w:t xml:space="preserve">Лот 2 - </w:t>
      </w:r>
      <w:proofErr w:type="spellStart"/>
      <w:r w:rsidRPr="00045773">
        <w:rPr>
          <w:rFonts w:ascii="Times New Roman" w:hAnsi="Times New Roman" w:cs="Times New Roman"/>
          <w:sz w:val="24"/>
          <w:szCs w:val="24"/>
        </w:rPr>
        <w:t>Hyundai</w:t>
      </w:r>
      <w:proofErr w:type="spellEnd"/>
      <w:r w:rsidRPr="00045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5773">
        <w:rPr>
          <w:rFonts w:ascii="Times New Roman" w:hAnsi="Times New Roman" w:cs="Times New Roman"/>
          <w:sz w:val="24"/>
          <w:szCs w:val="24"/>
        </w:rPr>
        <w:t>Solaris</w:t>
      </w:r>
      <w:proofErr w:type="spellEnd"/>
      <w:r w:rsidRPr="00045773">
        <w:rPr>
          <w:rFonts w:ascii="Times New Roman" w:hAnsi="Times New Roman" w:cs="Times New Roman"/>
          <w:sz w:val="24"/>
          <w:szCs w:val="24"/>
        </w:rPr>
        <w:t>, серебристый, 2015, пробег - нет данных, 1.6 МТ (123 л. с.), бензин, передний, VIN Z94CT41DAFR459487, г. Москва - 478 800,00 руб.</w:t>
      </w:r>
      <w:r w:rsidRPr="000457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4351655" w14:textId="77777777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0077A68B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0457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11 марта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0457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19 июля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534BC6F6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045773">
        <w:rPr>
          <w:rFonts w:ascii="Times New Roman" w:hAnsi="Times New Roman" w:cs="Times New Roman"/>
          <w:color w:val="000000"/>
          <w:sz w:val="24"/>
          <w:szCs w:val="24"/>
        </w:rPr>
        <w:t xml:space="preserve">11 марта </w:t>
      </w:r>
      <w:r w:rsidR="000029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г. Прием заявок на участие в Торгах ППП и задатков прекращается в 14:00 часов по московскому времени за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1D1C9ADE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6D6E05C5" w14:textId="1957FE0B" w:rsidR="00045773" w:rsidRPr="00D434E7" w:rsidRDefault="000457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34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1:</w:t>
      </w:r>
    </w:p>
    <w:p w14:paraId="7ABD2E2A" w14:textId="77777777" w:rsidR="00045773" w:rsidRPr="00045773" w:rsidRDefault="00045773" w:rsidP="000457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773">
        <w:rPr>
          <w:rFonts w:ascii="Times New Roman" w:hAnsi="Times New Roman" w:cs="Times New Roman"/>
          <w:color w:val="000000"/>
          <w:sz w:val="24"/>
          <w:szCs w:val="24"/>
        </w:rPr>
        <w:t>с 11 марта 2020 г. по 25 апреля 2020 г. - в размере начальной цены продажи лотов;</w:t>
      </w:r>
    </w:p>
    <w:p w14:paraId="46A0F8FE" w14:textId="77777777" w:rsidR="00045773" w:rsidRPr="00045773" w:rsidRDefault="00045773" w:rsidP="000457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773">
        <w:rPr>
          <w:rFonts w:ascii="Times New Roman" w:hAnsi="Times New Roman" w:cs="Times New Roman"/>
          <w:color w:val="000000"/>
          <w:sz w:val="24"/>
          <w:szCs w:val="24"/>
        </w:rPr>
        <w:t>с 26 апреля 2020 г. по 02 мая 2020 г. - в размере 95,00% от начальной цены продажи лотов;</w:t>
      </w:r>
    </w:p>
    <w:p w14:paraId="287D0C4E" w14:textId="77777777" w:rsidR="00045773" w:rsidRPr="00045773" w:rsidRDefault="00045773" w:rsidP="000457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773">
        <w:rPr>
          <w:rFonts w:ascii="Times New Roman" w:hAnsi="Times New Roman" w:cs="Times New Roman"/>
          <w:color w:val="000000"/>
          <w:sz w:val="24"/>
          <w:szCs w:val="24"/>
        </w:rPr>
        <w:t>с 03 мая 2020 г. по 17 мая 2020 г. - в размере 90,00% от начальной цены продажи лотов;</w:t>
      </w:r>
    </w:p>
    <w:p w14:paraId="604DD29E" w14:textId="77777777" w:rsidR="00045773" w:rsidRPr="00045773" w:rsidRDefault="00045773" w:rsidP="000457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773">
        <w:rPr>
          <w:rFonts w:ascii="Times New Roman" w:hAnsi="Times New Roman" w:cs="Times New Roman"/>
          <w:color w:val="000000"/>
          <w:sz w:val="24"/>
          <w:szCs w:val="24"/>
        </w:rPr>
        <w:t>с 18 мая 2020 г. по 24 мая 2020 г. - в размере 85,00% от начальной цены продажи лотов;</w:t>
      </w:r>
    </w:p>
    <w:p w14:paraId="2495DFC7" w14:textId="77777777" w:rsidR="00045773" w:rsidRPr="00045773" w:rsidRDefault="00045773" w:rsidP="000457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773">
        <w:rPr>
          <w:rFonts w:ascii="Times New Roman" w:hAnsi="Times New Roman" w:cs="Times New Roman"/>
          <w:color w:val="000000"/>
          <w:sz w:val="24"/>
          <w:szCs w:val="24"/>
        </w:rPr>
        <w:t>с 25 мая 2020 г. по 31 мая 2020 г. - в размере 80,00% от начальной цены продажи лотов;</w:t>
      </w:r>
    </w:p>
    <w:p w14:paraId="24B689BF" w14:textId="77777777" w:rsidR="00045773" w:rsidRPr="00045773" w:rsidRDefault="00045773" w:rsidP="000457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773">
        <w:rPr>
          <w:rFonts w:ascii="Times New Roman" w:hAnsi="Times New Roman" w:cs="Times New Roman"/>
          <w:color w:val="000000"/>
          <w:sz w:val="24"/>
          <w:szCs w:val="24"/>
        </w:rPr>
        <w:t>с 01 июня 2020 г. по 07 июня 2020 г. - в размере 75,00% от начальной цены продажи лотов;</w:t>
      </w:r>
    </w:p>
    <w:p w14:paraId="09CF1D90" w14:textId="77777777" w:rsidR="00045773" w:rsidRPr="00045773" w:rsidRDefault="00045773" w:rsidP="000457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773">
        <w:rPr>
          <w:rFonts w:ascii="Times New Roman" w:hAnsi="Times New Roman" w:cs="Times New Roman"/>
          <w:color w:val="000000"/>
          <w:sz w:val="24"/>
          <w:szCs w:val="24"/>
        </w:rPr>
        <w:t>с 08 июня 2020 г. по 14 июня 2020 г. - в размере 70,00% от начальной цены продажи лотов;</w:t>
      </w:r>
    </w:p>
    <w:p w14:paraId="69ADC120" w14:textId="77777777" w:rsidR="00045773" w:rsidRPr="00045773" w:rsidRDefault="00045773" w:rsidP="000457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773">
        <w:rPr>
          <w:rFonts w:ascii="Times New Roman" w:hAnsi="Times New Roman" w:cs="Times New Roman"/>
          <w:color w:val="000000"/>
          <w:sz w:val="24"/>
          <w:szCs w:val="24"/>
        </w:rPr>
        <w:t>с 15 июня 2020 г. по 21 июня 2020 г. - в размере 65,00% от начальной цены продажи лотов;</w:t>
      </w:r>
    </w:p>
    <w:p w14:paraId="49D6E215" w14:textId="77777777" w:rsidR="00045773" w:rsidRPr="00045773" w:rsidRDefault="00045773" w:rsidP="000457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773">
        <w:rPr>
          <w:rFonts w:ascii="Times New Roman" w:hAnsi="Times New Roman" w:cs="Times New Roman"/>
          <w:color w:val="000000"/>
          <w:sz w:val="24"/>
          <w:szCs w:val="24"/>
        </w:rPr>
        <w:t>с 22 июня 2020 г. по 28 июня 2020 г. - в размере 60,00% от начальной цены продажи лотов;</w:t>
      </w:r>
    </w:p>
    <w:p w14:paraId="53AC2A53" w14:textId="77777777" w:rsidR="00045773" w:rsidRPr="00045773" w:rsidRDefault="00045773" w:rsidP="000457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773">
        <w:rPr>
          <w:rFonts w:ascii="Times New Roman" w:hAnsi="Times New Roman" w:cs="Times New Roman"/>
          <w:color w:val="000000"/>
          <w:sz w:val="24"/>
          <w:szCs w:val="24"/>
        </w:rPr>
        <w:t>с 29 июня 2020 г. по 05 июля 2020 г. - в размере 55,00% от начальной цены продажи лотов;</w:t>
      </w:r>
    </w:p>
    <w:p w14:paraId="0EE0A52C" w14:textId="77777777" w:rsidR="00045773" w:rsidRPr="00045773" w:rsidRDefault="00045773" w:rsidP="000457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773">
        <w:rPr>
          <w:rFonts w:ascii="Times New Roman" w:hAnsi="Times New Roman" w:cs="Times New Roman"/>
          <w:color w:val="000000"/>
          <w:sz w:val="24"/>
          <w:szCs w:val="24"/>
        </w:rPr>
        <w:t>с 06 июля 2020 г. по 12 июля 2020 г. - в размере 50,00% от начальной цены продажи лотов;</w:t>
      </w:r>
    </w:p>
    <w:p w14:paraId="5FB9B07B" w14:textId="269CBB3D" w:rsidR="00045773" w:rsidRDefault="00045773" w:rsidP="000457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773">
        <w:rPr>
          <w:rFonts w:ascii="Times New Roman" w:hAnsi="Times New Roman" w:cs="Times New Roman"/>
          <w:color w:val="000000"/>
          <w:sz w:val="24"/>
          <w:szCs w:val="24"/>
        </w:rPr>
        <w:t>с 13 июля 2020 г. по 19 июля 2020 г. - в размере 45,00% от начальной цены продажи лотов</w:t>
      </w:r>
      <w:r w:rsidR="00D434E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5C7DF6F" w14:textId="66103844" w:rsidR="00D434E7" w:rsidRDefault="00D434E7" w:rsidP="000457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34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2:</w:t>
      </w:r>
    </w:p>
    <w:p w14:paraId="77705C0E" w14:textId="77777777" w:rsidR="00D434E7" w:rsidRPr="00D434E7" w:rsidRDefault="00D434E7" w:rsidP="00D434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34E7">
        <w:rPr>
          <w:rFonts w:ascii="Times New Roman" w:hAnsi="Times New Roman" w:cs="Times New Roman"/>
          <w:color w:val="000000"/>
          <w:sz w:val="24"/>
          <w:szCs w:val="24"/>
        </w:rPr>
        <w:t>с 11 марта 2020 г. по 25 апреля 2020 г. - в размере начальной цены продажи лотов;</w:t>
      </w:r>
    </w:p>
    <w:p w14:paraId="2C886F69" w14:textId="77777777" w:rsidR="00D434E7" w:rsidRPr="00D434E7" w:rsidRDefault="00D434E7" w:rsidP="00D434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34E7">
        <w:rPr>
          <w:rFonts w:ascii="Times New Roman" w:hAnsi="Times New Roman" w:cs="Times New Roman"/>
          <w:color w:val="000000"/>
          <w:sz w:val="24"/>
          <w:szCs w:val="24"/>
        </w:rPr>
        <w:t>с 26 апреля 2020 г. по 02 мая 2020 г. - в размере 91,40% от начальной цены продажи лотов;</w:t>
      </w:r>
    </w:p>
    <w:p w14:paraId="0926DF65" w14:textId="77777777" w:rsidR="00D434E7" w:rsidRPr="00D434E7" w:rsidRDefault="00D434E7" w:rsidP="00D434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34E7">
        <w:rPr>
          <w:rFonts w:ascii="Times New Roman" w:hAnsi="Times New Roman" w:cs="Times New Roman"/>
          <w:color w:val="000000"/>
          <w:sz w:val="24"/>
          <w:szCs w:val="24"/>
        </w:rPr>
        <w:t>с 03 мая 2020 г. по 17 мая 2020 г. - в размере 82,80% от начальной цены продажи лотов;</w:t>
      </w:r>
    </w:p>
    <w:p w14:paraId="3354EDC6" w14:textId="77777777" w:rsidR="00D434E7" w:rsidRPr="00D434E7" w:rsidRDefault="00D434E7" w:rsidP="00D434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34E7">
        <w:rPr>
          <w:rFonts w:ascii="Times New Roman" w:hAnsi="Times New Roman" w:cs="Times New Roman"/>
          <w:color w:val="000000"/>
          <w:sz w:val="24"/>
          <w:szCs w:val="24"/>
        </w:rPr>
        <w:t>с 18 мая 2020 г. по 24 мая 2020 г. - в размере 74,20% от начальной цены продажи лотов;</w:t>
      </w:r>
    </w:p>
    <w:p w14:paraId="5C3294BA" w14:textId="77777777" w:rsidR="00D434E7" w:rsidRPr="00D434E7" w:rsidRDefault="00D434E7" w:rsidP="00D434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34E7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25 мая 2020 г. по 31 мая 2020 г. - в размере 65,60% от начальной цены продажи лотов;</w:t>
      </w:r>
    </w:p>
    <w:p w14:paraId="1B808E92" w14:textId="77777777" w:rsidR="00D434E7" w:rsidRPr="00D434E7" w:rsidRDefault="00D434E7" w:rsidP="00D434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34E7">
        <w:rPr>
          <w:rFonts w:ascii="Times New Roman" w:hAnsi="Times New Roman" w:cs="Times New Roman"/>
          <w:color w:val="000000"/>
          <w:sz w:val="24"/>
          <w:szCs w:val="24"/>
        </w:rPr>
        <w:t>с 01 июня 2020 г. по 07 июня 2020 г. - в размере 57,00% от начальной цены продажи лотов;</w:t>
      </w:r>
    </w:p>
    <w:p w14:paraId="2DEA3934" w14:textId="77777777" w:rsidR="00D434E7" w:rsidRPr="00D434E7" w:rsidRDefault="00D434E7" w:rsidP="00D434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34E7">
        <w:rPr>
          <w:rFonts w:ascii="Times New Roman" w:hAnsi="Times New Roman" w:cs="Times New Roman"/>
          <w:color w:val="000000"/>
          <w:sz w:val="24"/>
          <w:szCs w:val="24"/>
        </w:rPr>
        <w:t>с 08 июня 2020 г. по 14 июня 2020 г. - в размере 48,40% от начальной цены продажи лотов;</w:t>
      </w:r>
    </w:p>
    <w:p w14:paraId="0DA14248" w14:textId="77777777" w:rsidR="00D434E7" w:rsidRPr="00D434E7" w:rsidRDefault="00D434E7" w:rsidP="00D434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34E7">
        <w:rPr>
          <w:rFonts w:ascii="Times New Roman" w:hAnsi="Times New Roman" w:cs="Times New Roman"/>
          <w:color w:val="000000"/>
          <w:sz w:val="24"/>
          <w:szCs w:val="24"/>
        </w:rPr>
        <w:t>с 15 июня 2020 г. по 21 июня 2020 г. - в размере 39,80% от начальной цены продажи лотов;</w:t>
      </w:r>
    </w:p>
    <w:p w14:paraId="7E787515" w14:textId="77777777" w:rsidR="00D434E7" w:rsidRPr="00D434E7" w:rsidRDefault="00D434E7" w:rsidP="00D434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34E7">
        <w:rPr>
          <w:rFonts w:ascii="Times New Roman" w:hAnsi="Times New Roman" w:cs="Times New Roman"/>
          <w:color w:val="000000"/>
          <w:sz w:val="24"/>
          <w:szCs w:val="24"/>
        </w:rPr>
        <w:t>с 22 июня 2020 г. по 28 июня 2020 г. - в размере 31,20% от начальной цены продажи лотов;</w:t>
      </w:r>
    </w:p>
    <w:p w14:paraId="6E3097EB" w14:textId="77777777" w:rsidR="00D434E7" w:rsidRPr="00D434E7" w:rsidRDefault="00D434E7" w:rsidP="00D434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34E7">
        <w:rPr>
          <w:rFonts w:ascii="Times New Roman" w:hAnsi="Times New Roman" w:cs="Times New Roman"/>
          <w:color w:val="000000"/>
          <w:sz w:val="24"/>
          <w:szCs w:val="24"/>
        </w:rPr>
        <w:t>с 29 июня 2020 г. по 05 июля 2020 г. - в размере 22,60% от начальной цены продажи лотов;</w:t>
      </w:r>
    </w:p>
    <w:p w14:paraId="594104C9" w14:textId="77777777" w:rsidR="00D434E7" w:rsidRPr="00D434E7" w:rsidRDefault="00D434E7" w:rsidP="00D434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34E7">
        <w:rPr>
          <w:rFonts w:ascii="Times New Roman" w:hAnsi="Times New Roman" w:cs="Times New Roman"/>
          <w:color w:val="000000"/>
          <w:sz w:val="24"/>
          <w:szCs w:val="24"/>
        </w:rPr>
        <w:t>с 06 июля 2020 г. по 12 июля 2020 г. - в размере 14,00% от начальной цены продажи лотов;</w:t>
      </w:r>
    </w:p>
    <w:p w14:paraId="174B7A5F" w14:textId="507F2217" w:rsidR="00D434E7" w:rsidRDefault="00D434E7" w:rsidP="00D434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34E7">
        <w:rPr>
          <w:rFonts w:ascii="Times New Roman" w:hAnsi="Times New Roman" w:cs="Times New Roman"/>
          <w:color w:val="000000"/>
          <w:sz w:val="24"/>
          <w:szCs w:val="24"/>
        </w:rPr>
        <w:t>с 13 июля 2020 г. по 19 июля 2020 г. - в размере 5,40% от начальной цены продажи 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r w:rsidRPr="00DD01C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DD01C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4D68DEDF" w:rsidR="008F1609" w:rsidRDefault="007E3D68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6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D434E7" w:rsidRPr="00D434E7">
        <w:rPr>
          <w:rFonts w:ascii="Times New Roman" w:hAnsi="Times New Roman" w:cs="Times New Roman"/>
          <w:sz w:val="24"/>
          <w:szCs w:val="24"/>
        </w:rPr>
        <w:t xml:space="preserve"> </w:t>
      </w:r>
      <w:r w:rsidR="00D434E7">
        <w:rPr>
          <w:rFonts w:ascii="Times New Roman" w:hAnsi="Times New Roman" w:cs="Times New Roman"/>
          <w:sz w:val="24"/>
          <w:szCs w:val="24"/>
        </w:rPr>
        <w:t>09</w:t>
      </w:r>
      <w:r w:rsidR="00D434E7" w:rsidRPr="00D434E7">
        <w:rPr>
          <w:rFonts w:ascii="Times New Roman" w:hAnsi="Times New Roman" w:cs="Times New Roman"/>
          <w:sz w:val="24"/>
          <w:szCs w:val="24"/>
        </w:rPr>
        <w:t>:00 до 17:</w:t>
      </w:r>
      <w:r w:rsidR="00D434E7">
        <w:rPr>
          <w:rFonts w:ascii="Times New Roman" w:hAnsi="Times New Roman" w:cs="Times New Roman"/>
          <w:sz w:val="24"/>
          <w:szCs w:val="24"/>
        </w:rPr>
        <w:t>0</w:t>
      </w:r>
      <w:r w:rsidR="00D434E7" w:rsidRPr="00D434E7">
        <w:rPr>
          <w:rFonts w:ascii="Times New Roman" w:hAnsi="Times New Roman" w:cs="Times New Roman"/>
          <w:sz w:val="24"/>
          <w:szCs w:val="24"/>
        </w:rPr>
        <w:t>0 часов</w:t>
      </w:r>
      <w:r w:rsidR="00D434E7">
        <w:rPr>
          <w:rFonts w:ascii="Times New Roman" w:hAnsi="Times New Roman" w:cs="Times New Roman"/>
          <w:sz w:val="24"/>
          <w:szCs w:val="24"/>
        </w:rPr>
        <w:t>,</w:t>
      </w:r>
      <w:r w:rsidR="00D434E7" w:rsidRPr="00D434E7">
        <w:rPr>
          <w:rFonts w:ascii="Times New Roman" w:hAnsi="Times New Roman" w:cs="Times New Roman"/>
          <w:sz w:val="24"/>
          <w:szCs w:val="24"/>
        </w:rPr>
        <w:t xml:space="preserve"> тел. 8 (495) </w:t>
      </w:r>
      <w:r w:rsidR="00D434E7">
        <w:rPr>
          <w:rFonts w:ascii="Times New Roman" w:hAnsi="Times New Roman" w:cs="Times New Roman"/>
          <w:sz w:val="24"/>
          <w:szCs w:val="24"/>
        </w:rPr>
        <w:t>961</w:t>
      </w:r>
      <w:r w:rsidR="00D434E7" w:rsidRPr="00D434E7">
        <w:rPr>
          <w:rFonts w:ascii="Times New Roman" w:hAnsi="Times New Roman" w:cs="Times New Roman"/>
          <w:sz w:val="24"/>
          <w:szCs w:val="24"/>
        </w:rPr>
        <w:t>-</w:t>
      </w:r>
      <w:r w:rsidR="00D434E7">
        <w:rPr>
          <w:rFonts w:ascii="Times New Roman" w:hAnsi="Times New Roman" w:cs="Times New Roman"/>
          <w:sz w:val="24"/>
          <w:szCs w:val="24"/>
        </w:rPr>
        <w:t>25</w:t>
      </w:r>
      <w:r w:rsidR="00D434E7" w:rsidRPr="00D434E7">
        <w:rPr>
          <w:rFonts w:ascii="Times New Roman" w:hAnsi="Times New Roman" w:cs="Times New Roman"/>
          <w:sz w:val="24"/>
          <w:szCs w:val="24"/>
        </w:rPr>
        <w:t>-</w:t>
      </w:r>
      <w:r w:rsidR="00D434E7">
        <w:rPr>
          <w:rFonts w:ascii="Times New Roman" w:hAnsi="Times New Roman" w:cs="Times New Roman"/>
          <w:sz w:val="24"/>
          <w:szCs w:val="24"/>
        </w:rPr>
        <w:t>26</w:t>
      </w:r>
      <w:r w:rsidR="00D434E7" w:rsidRPr="00D434E7">
        <w:rPr>
          <w:rFonts w:ascii="Times New Roman" w:hAnsi="Times New Roman" w:cs="Times New Roman"/>
          <w:sz w:val="24"/>
          <w:szCs w:val="24"/>
        </w:rPr>
        <w:t>, доб. 66-</w:t>
      </w:r>
      <w:r w:rsidR="00D434E7">
        <w:rPr>
          <w:rFonts w:ascii="Times New Roman" w:hAnsi="Times New Roman" w:cs="Times New Roman"/>
          <w:sz w:val="24"/>
          <w:szCs w:val="24"/>
        </w:rPr>
        <w:t>21 (недвижимость), 8(910)470-93-15 (автотранспорт),</w:t>
      </w:r>
      <w:r w:rsidR="00D434E7" w:rsidRPr="00D434E7">
        <w:rPr>
          <w:rFonts w:ascii="Times New Roman" w:hAnsi="Times New Roman" w:cs="Times New Roman"/>
          <w:sz w:val="24"/>
          <w:szCs w:val="24"/>
        </w:rPr>
        <w:t xml:space="preserve"> а также у ОТ: </w:t>
      </w:r>
      <w:r w:rsidR="00D434E7">
        <w:rPr>
          <w:rFonts w:ascii="Times New Roman" w:hAnsi="Times New Roman" w:cs="Times New Roman"/>
          <w:sz w:val="24"/>
          <w:szCs w:val="24"/>
        </w:rPr>
        <w:t xml:space="preserve">(лот 1) </w:t>
      </w:r>
      <w:r w:rsidR="00D434E7" w:rsidRPr="00D434E7">
        <w:rPr>
          <w:rFonts w:ascii="Times New Roman" w:hAnsi="Times New Roman" w:cs="Times New Roman"/>
          <w:sz w:val="24"/>
          <w:szCs w:val="24"/>
        </w:rPr>
        <w:t>k</w:t>
      </w:r>
      <w:proofErr w:type="spellStart"/>
      <w:r w:rsidR="00D434E7">
        <w:rPr>
          <w:rFonts w:ascii="Times New Roman" w:hAnsi="Times New Roman" w:cs="Times New Roman"/>
          <w:sz w:val="24"/>
          <w:szCs w:val="24"/>
          <w:lang w:val="en-US"/>
        </w:rPr>
        <w:t>rasnodar</w:t>
      </w:r>
      <w:proofErr w:type="spellEnd"/>
      <w:r w:rsidR="00D434E7" w:rsidRPr="00D434E7">
        <w:rPr>
          <w:rFonts w:ascii="Times New Roman" w:hAnsi="Times New Roman" w:cs="Times New Roman"/>
          <w:sz w:val="24"/>
          <w:szCs w:val="24"/>
        </w:rPr>
        <w:t>@auction-house.ru</w:t>
      </w:r>
      <w:r w:rsidR="00D434E7" w:rsidRPr="00D434E7">
        <w:rPr>
          <w:rFonts w:ascii="Times New Roman" w:hAnsi="Times New Roman" w:cs="Times New Roman"/>
          <w:sz w:val="24"/>
          <w:szCs w:val="24"/>
        </w:rPr>
        <w:t xml:space="preserve"> </w:t>
      </w:r>
      <w:r w:rsidR="00D434E7">
        <w:rPr>
          <w:rFonts w:ascii="Times New Roman" w:hAnsi="Times New Roman" w:cs="Times New Roman"/>
          <w:sz w:val="24"/>
          <w:szCs w:val="24"/>
        </w:rPr>
        <w:t xml:space="preserve">Наталья Хильченко </w:t>
      </w:r>
      <w:r w:rsidR="00D434E7" w:rsidRPr="00D434E7">
        <w:rPr>
          <w:rFonts w:ascii="Times New Roman" w:hAnsi="Times New Roman" w:cs="Times New Roman"/>
          <w:sz w:val="24"/>
          <w:szCs w:val="24"/>
        </w:rPr>
        <w:t>8 (9</w:t>
      </w:r>
      <w:r w:rsidR="00D434E7">
        <w:rPr>
          <w:rFonts w:ascii="Times New Roman" w:hAnsi="Times New Roman" w:cs="Times New Roman"/>
          <w:sz w:val="24"/>
          <w:szCs w:val="24"/>
        </w:rPr>
        <w:t>2</w:t>
      </w:r>
      <w:r w:rsidR="00D434E7" w:rsidRPr="00D434E7">
        <w:rPr>
          <w:rFonts w:ascii="Times New Roman" w:hAnsi="Times New Roman" w:cs="Times New Roman"/>
          <w:sz w:val="24"/>
          <w:szCs w:val="24"/>
        </w:rPr>
        <w:t xml:space="preserve">8) </w:t>
      </w:r>
      <w:r w:rsidR="00D434E7">
        <w:rPr>
          <w:rFonts w:ascii="Times New Roman" w:hAnsi="Times New Roman" w:cs="Times New Roman"/>
          <w:sz w:val="24"/>
          <w:szCs w:val="24"/>
        </w:rPr>
        <w:t>333</w:t>
      </w:r>
      <w:r w:rsidR="00D434E7" w:rsidRPr="00D434E7">
        <w:rPr>
          <w:rFonts w:ascii="Times New Roman" w:hAnsi="Times New Roman" w:cs="Times New Roman"/>
          <w:sz w:val="24"/>
          <w:szCs w:val="24"/>
        </w:rPr>
        <w:t>-</w:t>
      </w:r>
      <w:r w:rsidR="00D434E7">
        <w:rPr>
          <w:rFonts w:ascii="Times New Roman" w:hAnsi="Times New Roman" w:cs="Times New Roman"/>
          <w:sz w:val="24"/>
          <w:szCs w:val="24"/>
        </w:rPr>
        <w:t>02</w:t>
      </w:r>
      <w:r w:rsidR="00D434E7" w:rsidRPr="00D434E7">
        <w:rPr>
          <w:rFonts w:ascii="Times New Roman" w:hAnsi="Times New Roman" w:cs="Times New Roman"/>
          <w:sz w:val="24"/>
          <w:szCs w:val="24"/>
        </w:rPr>
        <w:t>-</w:t>
      </w:r>
      <w:r w:rsidR="00D434E7">
        <w:rPr>
          <w:rFonts w:ascii="Times New Roman" w:hAnsi="Times New Roman" w:cs="Times New Roman"/>
          <w:sz w:val="24"/>
          <w:szCs w:val="24"/>
        </w:rPr>
        <w:t>88</w:t>
      </w:r>
      <w:r w:rsidR="00D434E7" w:rsidRPr="00D434E7">
        <w:rPr>
          <w:rFonts w:ascii="Times New Roman" w:hAnsi="Times New Roman" w:cs="Times New Roman"/>
          <w:sz w:val="24"/>
          <w:szCs w:val="24"/>
        </w:rPr>
        <w:t xml:space="preserve">, Кудина Евгения </w:t>
      </w:r>
      <w:r w:rsidR="00D434E7">
        <w:rPr>
          <w:rFonts w:ascii="Times New Roman" w:hAnsi="Times New Roman" w:cs="Times New Roman"/>
          <w:sz w:val="24"/>
          <w:szCs w:val="24"/>
        </w:rPr>
        <w:t xml:space="preserve">8(918) 155-48-01, (лот 2) </w:t>
      </w:r>
      <w:r w:rsidR="00D434E7" w:rsidRPr="00D434E7">
        <w:rPr>
          <w:rFonts w:ascii="Times New Roman" w:hAnsi="Times New Roman" w:cs="Times New Roman"/>
          <w:sz w:val="24"/>
          <w:szCs w:val="24"/>
        </w:rPr>
        <w:t>в рабочие дни с 9:00 до 18:00 часов, тел. 8(812) 334-20-50, inform@auction-house.ru.</w:t>
      </w:r>
    </w:p>
    <w:p w14:paraId="56B881ED" w14:textId="77777777" w:rsidR="007A10EE" w:rsidRPr="007A10EE" w:rsidRDefault="007A10EE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7" w:history="1">
        <w:r w:rsidRPr="007A10EE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7A10EE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28FA0A4" w14:textId="05916470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0"/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3404B"/>
    <w:rsid w:val="00045773"/>
    <w:rsid w:val="00203862"/>
    <w:rsid w:val="002C3A2C"/>
    <w:rsid w:val="00360DC6"/>
    <w:rsid w:val="003E6C81"/>
    <w:rsid w:val="00495D59"/>
    <w:rsid w:val="00555595"/>
    <w:rsid w:val="005742CC"/>
    <w:rsid w:val="005F1F68"/>
    <w:rsid w:val="00621553"/>
    <w:rsid w:val="007A10EE"/>
    <w:rsid w:val="007E3D68"/>
    <w:rsid w:val="008F1609"/>
    <w:rsid w:val="00953DA4"/>
    <w:rsid w:val="00954156"/>
    <w:rsid w:val="009E68C2"/>
    <w:rsid w:val="009F0C4D"/>
    <w:rsid w:val="00A92131"/>
    <w:rsid w:val="00B97A00"/>
    <w:rsid w:val="00D16130"/>
    <w:rsid w:val="00D434E7"/>
    <w:rsid w:val="00DD01CB"/>
    <w:rsid w:val="00E645EC"/>
    <w:rsid w:val="00EE3F19"/>
    <w:rsid w:val="00F4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A9BB13DD-ED62-4FC6-AAAE-FF0A490A0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1773</Words>
  <Characters>10385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4</cp:revision>
  <dcterms:created xsi:type="dcterms:W3CDTF">2020-03-02T07:22:00Z</dcterms:created>
  <dcterms:modified xsi:type="dcterms:W3CDTF">2020-03-02T07:47:00Z</dcterms:modified>
</cp:coreProperties>
</file>