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6737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631B5616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2AC2712C" w14:textId="1C1ACB92"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152D86">
        <w:rPr>
          <w:rFonts w:eastAsia="Times New Roman"/>
          <w:b/>
          <w:bCs/>
        </w:rPr>
        <w:t>1</w:t>
      </w:r>
      <w:r w:rsidR="00FB1071">
        <w:rPr>
          <w:rFonts w:eastAsia="Times New Roman"/>
          <w:b/>
          <w:bCs/>
        </w:rPr>
        <w:t>7</w:t>
      </w:r>
      <w:r w:rsidR="00780630">
        <w:rPr>
          <w:rFonts w:eastAsia="Times New Roman"/>
          <w:b/>
          <w:bCs/>
        </w:rPr>
        <w:t xml:space="preserve"> </w:t>
      </w:r>
      <w:r w:rsidR="008014CF">
        <w:rPr>
          <w:rFonts w:eastAsia="Times New Roman"/>
          <w:b/>
          <w:bCs/>
        </w:rPr>
        <w:t>а</w:t>
      </w:r>
      <w:r w:rsidR="00FB1071">
        <w:rPr>
          <w:rFonts w:eastAsia="Times New Roman"/>
          <w:b/>
          <w:bCs/>
        </w:rPr>
        <w:t>преля</w:t>
      </w:r>
      <w:r w:rsidR="000D2483" w:rsidRPr="00F0435B">
        <w:rPr>
          <w:rFonts w:eastAsia="Times New Roman"/>
          <w:b/>
          <w:bCs/>
        </w:rPr>
        <w:t xml:space="preserve"> 20</w:t>
      </w:r>
      <w:r w:rsidR="00152D86">
        <w:rPr>
          <w:rFonts w:eastAsia="Times New Roman"/>
          <w:b/>
          <w:bCs/>
        </w:rPr>
        <w:t>20</w:t>
      </w:r>
      <w:r w:rsidR="000D2483"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A8677B">
        <w:rPr>
          <w:b/>
          <w:bCs/>
        </w:rPr>
        <w:t>0</w:t>
      </w:r>
      <w:r w:rsidR="008014CF">
        <w:rPr>
          <w:b/>
          <w:bCs/>
        </w:rPr>
        <w:t>8</w:t>
      </w:r>
      <w:r w:rsidR="000D2483" w:rsidRPr="00F0435B">
        <w:rPr>
          <w:b/>
          <w:bCs/>
        </w:rPr>
        <w:t>:00</w:t>
      </w:r>
      <w:r w:rsidRPr="00F0435B">
        <w:rPr>
          <w:b/>
          <w:bCs/>
        </w:rPr>
        <w:t xml:space="preserve"> (МСК)</w:t>
      </w:r>
    </w:p>
    <w:p w14:paraId="007C5D09" w14:textId="77777777" w:rsidR="00B05BB1" w:rsidRPr="00780630" w:rsidRDefault="00B05BB1" w:rsidP="00B05BB1">
      <w:pPr>
        <w:jc w:val="center"/>
        <w:rPr>
          <w:rFonts w:eastAsia="Times New Roman"/>
        </w:rPr>
      </w:pPr>
      <w:r w:rsidRPr="00780630">
        <w:rPr>
          <w:rFonts w:eastAsia="Times New Roman"/>
        </w:rPr>
        <w:t>на электронной торговой площадке АО «Российский аукционный дом»</w:t>
      </w:r>
    </w:p>
    <w:p w14:paraId="3E09D0A7" w14:textId="77777777"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780630">
        <w:rPr>
          <w:rFonts w:eastAsia="Times New Roman"/>
        </w:rPr>
        <w:t>по адресу</w:t>
      </w:r>
      <w:r w:rsidRPr="00F0435B">
        <w:rPr>
          <w:rFonts w:eastAsia="Times New Roman"/>
          <w:b/>
          <w:bCs/>
        </w:rPr>
        <w:t xml:space="preserve">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19965ADB" w14:textId="77777777"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14:paraId="38284DBD" w14:textId="19D680DE"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8014CF">
        <w:rPr>
          <w:b/>
          <w:bCs/>
        </w:rPr>
        <w:t>1</w:t>
      </w:r>
      <w:r w:rsidR="00FB1071">
        <w:rPr>
          <w:b/>
          <w:bCs/>
        </w:rPr>
        <w:t>4</w:t>
      </w:r>
      <w:r w:rsidR="00660F74">
        <w:rPr>
          <w:b/>
          <w:bCs/>
        </w:rPr>
        <w:t xml:space="preserve"> </w:t>
      </w:r>
      <w:r w:rsidR="00FB1071">
        <w:rPr>
          <w:b/>
          <w:bCs/>
        </w:rPr>
        <w:t>марта</w:t>
      </w:r>
      <w:r w:rsidR="000D2483" w:rsidRPr="00F0435B">
        <w:rPr>
          <w:b/>
          <w:bCs/>
        </w:rPr>
        <w:t xml:space="preserve"> 20</w:t>
      </w:r>
      <w:r w:rsidR="008014CF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="000D5214" w:rsidRPr="00F0435B">
        <w:rPr>
          <w:b/>
          <w:bCs/>
        </w:rPr>
        <w:t xml:space="preserve"> 0</w:t>
      </w:r>
      <w:r w:rsidR="00FB1071">
        <w:rPr>
          <w:b/>
          <w:bCs/>
        </w:rPr>
        <w:t>0</w:t>
      </w:r>
      <w:r w:rsidR="000D5214" w:rsidRPr="00F0435B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8014CF">
        <w:rPr>
          <w:b/>
          <w:bCs/>
        </w:rPr>
        <w:t>1</w:t>
      </w:r>
      <w:r w:rsidR="00FB1071">
        <w:rPr>
          <w:b/>
          <w:bCs/>
        </w:rPr>
        <w:t>6</w:t>
      </w:r>
      <w:r w:rsidR="005A0022">
        <w:rPr>
          <w:b/>
          <w:bCs/>
        </w:rPr>
        <w:t xml:space="preserve"> </w:t>
      </w:r>
      <w:r w:rsidR="008014CF">
        <w:rPr>
          <w:b/>
          <w:bCs/>
        </w:rPr>
        <w:t>а</w:t>
      </w:r>
      <w:r w:rsidR="00FB1071">
        <w:rPr>
          <w:b/>
          <w:bCs/>
        </w:rPr>
        <w:t>преля</w:t>
      </w:r>
      <w:r w:rsidR="000D2483" w:rsidRPr="00F0435B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14:paraId="7D3B1EC1" w14:textId="77777777" w:rsidR="00780630" w:rsidRDefault="004A3AAA" w:rsidP="004A3AAA">
      <w:pPr>
        <w:jc w:val="center"/>
      </w:pPr>
      <w:r w:rsidRPr="00780630">
        <w:rPr>
          <w:b/>
          <w:bCs/>
        </w:rPr>
        <w:t>Задаток должен</w:t>
      </w:r>
      <w:r w:rsidRPr="00780630">
        <w:t xml:space="preserve"> поступить на счет Организатора торгов </w:t>
      </w:r>
    </w:p>
    <w:p w14:paraId="6017BCCF" w14:textId="1A441553" w:rsidR="004A3AAA" w:rsidRPr="00780630" w:rsidRDefault="004A3AAA" w:rsidP="004A3AAA">
      <w:pPr>
        <w:jc w:val="center"/>
      </w:pPr>
      <w:r w:rsidRPr="00780630">
        <w:t>не позднее</w:t>
      </w:r>
      <w:r w:rsidR="009E2256" w:rsidRPr="00780630">
        <w:t xml:space="preserve"> </w:t>
      </w:r>
      <w:r w:rsidR="00780630" w:rsidRPr="00780630">
        <w:rPr>
          <w:b/>
          <w:bCs/>
        </w:rPr>
        <w:t xml:space="preserve">09:00 (МСК) </w:t>
      </w:r>
      <w:r w:rsidR="008014CF">
        <w:rPr>
          <w:b/>
          <w:bCs/>
        </w:rPr>
        <w:t>1</w:t>
      </w:r>
      <w:r w:rsidR="00FB1071">
        <w:rPr>
          <w:b/>
          <w:bCs/>
        </w:rPr>
        <w:t>6</w:t>
      </w:r>
      <w:r w:rsidR="00780630" w:rsidRPr="00780630">
        <w:rPr>
          <w:b/>
          <w:bCs/>
        </w:rPr>
        <w:t xml:space="preserve"> </w:t>
      </w:r>
      <w:r w:rsidR="00FB1071">
        <w:rPr>
          <w:b/>
          <w:bCs/>
        </w:rPr>
        <w:t>апреля</w:t>
      </w:r>
      <w:r w:rsidR="00780630" w:rsidRPr="00780630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780630" w:rsidRPr="00780630">
        <w:rPr>
          <w:b/>
          <w:bCs/>
        </w:rPr>
        <w:t xml:space="preserve"> г.</w:t>
      </w:r>
      <w:r w:rsidR="00780630" w:rsidRPr="00780630">
        <w:t xml:space="preserve"> </w:t>
      </w:r>
    </w:p>
    <w:p w14:paraId="09B34438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3D4CC4DA" w14:textId="6509882C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F6702E">
        <w:rPr>
          <w:b/>
          <w:bCs/>
        </w:rPr>
        <w:t>10</w:t>
      </w:r>
      <w:r w:rsidR="009E2256" w:rsidRPr="00F0435B">
        <w:rPr>
          <w:b/>
          <w:bCs/>
        </w:rPr>
        <w:t xml:space="preserve">:00 </w:t>
      </w:r>
      <w:r w:rsidR="008014CF">
        <w:rPr>
          <w:b/>
          <w:bCs/>
        </w:rPr>
        <w:t>1</w:t>
      </w:r>
      <w:r w:rsidR="00FB1071">
        <w:rPr>
          <w:b/>
          <w:bCs/>
        </w:rPr>
        <w:t>6</w:t>
      </w:r>
      <w:r w:rsidR="005A0022">
        <w:rPr>
          <w:b/>
          <w:bCs/>
        </w:rPr>
        <w:t xml:space="preserve"> </w:t>
      </w:r>
      <w:r w:rsidR="008014CF">
        <w:rPr>
          <w:b/>
          <w:bCs/>
        </w:rPr>
        <w:t>а</w:t>
      </w:r>
      <w:r w:rsidR="00FB1071">
        <w:rPr>
          <w:b/>
          <w:bCs/>
        </w:rPr>
        <w:t>преля</w:t>
      </w:r>
      <w:r w:rsidR="009E2256" w:rsidRPr="00F0435B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4528B4FD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5B426ED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3CD9F5D4" w14:textId="77777777" w:rsidR="00F37E7D" w:rsidRPr="00DE7CB9" w:rsidRDefault="00F37E7D" w:rsidP="00F37E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10B8901F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p w14:paraId="137DC164" w14:textId="77777777" w:rsidR="000D2483" w:rsidRPr="00F0435B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№1:</w:t>
      </w:r>
    </w:p>
    <w:bookmarkEnd w:id="0"/>
    <w:p w14:paraId="5A70E1C8" w14:textId="77777777" w:rsidR="0002098C" w:rsidRPr="00800D76" w:rsidRDefault="00362756" w:rsidP="0002098C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02098C">
        <w:rPr>
          <w:b/>
          <w:bCs/>
        </w:rPr>
        <w:t xml:space="preserve">Нежилые помещения общей площадью 2 112,4 кв.м. </w:t>
      </w:r>
      <w:r w:rsidR="0002098C"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="0002098C" w:rsidRPr="005A0926">
        <w:rPr>
          <w:bCs/>
        </w:rPr>
        <w:t xml:space="preserve"> кадастровый номер 41:01:0010122:900, </w:t>
      </w:r>
      <w:r w:rsidR="0002098C" w:rsidRPr="005A0926">
        <w:t>п</w:t>
      </w:r>
      <w:r w:rsidR="0002098C" w:rsidRPr="00583376">
        <w:t>ринадлежащ</w:t>
      </w:r>
      <w:r w:rsidR="0002098C">
        <w:t>и</w:t>
      </w:r>
      <w:r w:rsidR="0002098C"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 w:rsidR="0002098C">
        <w:t xml:space="preserve">, </w:t>
      </w:r>
      <w:r w:rsidR="0002098C" w:rsidRPr="005A0926">
        <w:rPr>
          <w:bCs/>
        </w:rPr>
        <w:t>в том числе:</w:t>
      </w:r>
    </w:p>
    <w:p w14:paraId="3792A84C" w14:textId="77777777" w:rsidR="0002098C" w:rsidRDefault="0002098C" w:rsidP="0002098C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14:paraId="104F4201" w14:textId="77777777" w:rsidR="0002098C" w:rsidRPr="005A0926" w:rsidRDefault="0002098C" w:rsidP="0002098C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14:paraId="200E0585" w14:textId="2095939F" w:rsidR="0002098C" w:rsidRPr="00800D76" w:rsidRDefault="000C37D2" w:rsidP="0002098C">
      <w:pPr>
        <w:ind w:right="-57" w:firstLine="567"/>
        <w:jc w:val="both"/>
      </w:pPr>
      <w:r>
        <w:rPr>
          <w:b/>
        </w:rPr>
        <w:t>ВАЖНО</w:t>
      </w:r>
      <w:r w:rsidR="0002098C" w:rsidRPr="00800D76">
        <w:rPr>
          <w:b/>
        </w:rPr>
        <w:t>:</w:t>
      </w:r>
      <w:r w:rsidR="0002098C" w:rsidRPr="00800D76">
        <w:t xml:space="preserve"> </w:t>
      </w:r>
      <w:r w:rsidR="0002098C">
        <w:t>помещения четвертого и пятого этажей</w:t>
      </w:r>
      <w:r w:rsidR="0002098C" w:rsidRPr="00800D76">
        <w:t xml:space="preserve"> на кадастровом учете не состоят. </w:t>
      </w:r>
      <w:r w:rsidR="0002098C"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  <w:r w:rsidR="0002098C"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 w:rsidR="0002098C">
        <w:t xml:space="preserve"> помещения </w:t>
      </w:r>
      <w:r w:rsidR="0002098C"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54F6939C" w14:textId="15AC9132" w:rsidR="0002098C" w:rsidRDefault="0002098C" w:rsidP="0002098C">
      <w:pPr>
        <w:ind w:right="-57" w:firstLine="567"/>
        <w:jc w:val="both"/>
        <w:rPr>
          <w:rFonts w:eastAsia="Times New Roman"/>
        </w:rPr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14:paraId="0A7D1491" w14:textId="77777777" w:rsidR="007D0504" w:rsidRPr="000B758D" w:rsidRDefault="007D0504" w:rsidP="007D050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14:paraId="43C82F0C" w14:textId="77777777" w:rsidR="0002098C" w:rsidRPr="00800D76" w:rsidRDefault="0002098C" w:rsidP="0002098C">
      <w:pPr>
        <w:ind w:right="-57" w:firstLine="708"/>
        <w:jc w:val="both"/>
      </w:pPr>
    </w:p>
    <w:p w14:paraId="71C1C7F5" w14:textId="77777777" w:rsidR="0002098C" w:rsidRPr="00772AFA" w:rsidRDefault="0002098C" w:rsidP="0018109A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 w:rsidR="00D17EC6"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14:paraId="3220F1B9" w14:textId="77777777" w:rsidR="0002098C" w:rsidRPr="00772AFA" w:rsidRDefault="0002098C" w:rsidP="0018109A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14:paraId="34E61974" w14:textId="77777777" w:rsidR="0002098C" w:rsidRPr="00772AFA" w:rsidRDefault="0002098C" w:rsidP="0018109A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14:paraId="7A6B4969" w14:textId="77777777" w:rsidR="004A3AAA" w:rsidRDefault="004A3AAA" w:rsidP="00011993">
      <w:pPr>
        <w:rPr>
          <w:b/>
          <w:bCs/>
        </w:rPr>
      </w:pPr>
    </w:p>
    <w:p w14:paraId="00EC2BEC" w14:textId="77777777" w:rsidR="001C74F9" w:rsidRPr="0018109A" w:rsidRDefault="001C74F9" w:rsidP="0018109A">
      <w:pPr>
        <w:ind w:firstLine="567"/>
        <w:jc w:val="both"/>
        <w:rPr>
          <w:b/>
          <w:bCs/>
        </w:rPr>
      </w:pPr>
      <w:r w:rsidRPr="0018109A">
        <w:rPr>
          <w:b/>
          <w:bCs/>
        </w:rPr>
        <w:lastRenderedPageBreak/>
        <w:t>Лот №</w:t>
      </w:r>
      <w:r w:rsidR="00A966AC">
        <w:rPr>
          <w:b/>
          <w:bCs/>
        </w:rPr>
        <w:t>2</w:t>
      </w:r>
      <w:r w:rsidRPr="0018109A">
        <w:rPr>
          <w:b/>
          <w:bCs/>
        </w:rPr>
        <w:t>:</w:t>
      </w:r>
    </w:p>
    <w:p w14:paraId="7F5DAA10" w14:textId="77777777"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152D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Нежилые помещения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административного здания общей площадью 566 кв. м, расположенные по адресу: </w:t>
      </w:r>
      <w:r w:rsidRPr="006948E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Камчатский край, п. Усть-Камчатск, ул. 60 лет Октября, 29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41</w:t>
      </w:r>
      <w:r>
        <w:rPr>
          <w:rFonts w:ascii="Times New Roman" w:hAnsi="Times New Roman"/>
          <w:color w:val="000000" w:themeColor="text1"/>
          <w:sz w:val="24"/>
          <w:szCs w:val="24"/>
        </w:rPr>
        <w:t>:09:0010114:556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ПАО Сбербанк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41-41-01/052/2009-233 от «22» июля 1997 года;</w:t>
      </w:r>
    </w:p>
    <w:p w14:paraId="475223E5" w14:textId="77777777"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Ограничений и обременений: не зарегистрировано. </w:t>
      </w:r>
    </w:p>
    <w:p w14:paraId="3537E5C7" w14:textId="77777777" w:rsidR="000C37D2" w:rsidRDefault="000C37D2" w:rsidP="000C37D2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под Объектом принадлежит ПАО Сбербанк на праве аренды на основании договора аренды земельного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участка №145 от 01.07.2009 г.</w:t>
      </w:r>
    </w:p>
    <w:p w14:paraId="3C76D81D" w14:textId="77777777" w:rsidR="000C37D2" w:rsidRPr="000C37D2" w:rsidRDefault="00152D86" w:rsidP="000C37D2">
      <w:pPr>
        <w:pStyle w:val="ad"/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ВАЖНО.</w:t>
      </w:r>
      <w:r w:rsidRPr="00694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BD7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на кадастровом учете не стоят. </w:t>
      </w:r>
      <w:r w:rsidRPr="000C37D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не позднее 3-х месяцев после проведения аукциона либо признания аукциона не состоявшимся по причине допуска только одного участника, </w:t>
      </w:r>
      <w:r w:rsidR="000C37D2" w:rsidRPr="000C37D2">
        <w:rPr>
          <w:rFonts w:ascii="Times New Roman" w:eastAsia="Times New Roman" w:hAnsi="Times New Roman"/>
          <w:sz w:val="24"/>
          <w:szCs w:val="24"/>
          <w:lang w:eastAsia="ru-RU"/>
        </w:rPr>
        <w:t>собственник обязуется осуществить действия по внесению изменений в сведения о площади объекта, содержащиеся в ЕГРН и постановке Объекта на кадастровый учет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364D9BB0" w14:textId="77777777" w:rsidR="00152D86" w:rsidRDefault="00152D86" w:rsidP="00152D86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5A8FE5" w14:textId="77777777" w:rsidR="00152D86" w:rsidRPr="006948EA" w:rsidRDefault="00152D86" w:rsidP="00152D86">
      <w:pPr>
        <w:jc w:val="both"/>
      </w:pPr>
      <w:r w:rsidRPr="006948EA">
        <w:rPr>
          <w:b/>
          <w:bCs/>
        </w:rPr>
        <w:t>Начальная цена</w:t>
      </w:r>
      <w:r>
        <w:rPr>
          <w:b/>
          <w:bCs/>
        </w:rPr>
        <w:t xml:space="preserve">: </w:t>
      </w:r>
      <w:r>
        <w:rPr>
          <w:b/>
        </w:rPr>
        <w:t>12 492 090</w:t>
      </w:r>
      <w:r w:rsidRPr="00851BEF">
        <w:rPr>
          <w:b/>
        </w:rPr>
        <w:t xml:space="preserve"> (</w:t>
      </w:r>
      <w:r>
        <w:rPr>
          <w:b/>
        </w:rPr>
        <w:t>двенадцать миллионов четыреста девяносто две тысячи девяносто</w:t>
      </w:r>
      <w:r w:rsidRPr="00851BEF">
        <w:rPr>
          <w:b/>
        </w:rPr>
        <w:t xml:space="preserve">) рублей </w:t>
      </w:r>
      <w:r>
        <w:rPr>
          <w:b/>
        </w:rPr>
        <w:t>00</w:t>
      </w:r>
      <w:r w:rsidRPr="00851BEF">
        <w:rPr>
          <w:b/>
        </w:rPr>
        <w:t xml:space="preserve"> копеек</w:t>
      </w:r>
      <w:r w:rsidRPr="006948EA">
        <w:rPr>
          <w:b/>
          <w:bCs/>
        </w:rPr>
        <w:t xml:space="preserve"> </w:t>
      </w:r>
      <w:r w:rsidRPr="006948EA">
        <w:t>(дв</w:t>
      </w:r>
      <w:r>
        <w:t>енадцать миллионов четыреста девяносто два девяносто)</w:t>
      </w:r>
      <w:r w:rsidRPr="006948EA">
        <w:t xml:space="preserve"> </w:t>
      </w:r>
      <w:r w:rsidRPr="006948EA">
        <w:rPr>
          <w:b/>
          <w:bCs/>
        </w:rPr>
        <w:t>руб</w:t>
      </w:r>
      <w:r>
        <w:rPr>
          <w:b/>
          <w:bCs/>
        </w:rPr>
        <w:t>.</w:t>
      </w:r>
      <w:r w:rsidRPr="006948EA">
        <w:rPr>
          <w:b/>
          <w:bCs/>
        </w:rPr>
        <w:t xml:space="preserve"> </w:t>
      </w:r>
      <w:r>
        <w:rPr>
          <w:b/>
          <w:bCs/>
        </w:rPr>
        <w:t>00</w:t>
      </w:r>
      <w:r w:rsidRPr="006948EA">
        <w:rPr>
          <w:b/>
          <w:bCs/>
        </w:rPr>
        <w:t xml:space="preserve"> коп.</w:t>
      </w:r>
      <w:r>
        <w:rPr>
          <w:b/>
          <w:bCs/>
        </w:rPr>
        <w:t xml:space="preserve"> </w:t>
      </w:r>
      <w:r>
        <w:t>в том числе НДС.</w:t>
      </w:r>
    </w:p>
    <w:p w14:paraId="5F4F1FAD" w14:textId="77777777" w:rsidR="00152D86" w:rsidRPr="006948EA" w:rsidRDefault="00152D86" w:rsidP="00152D86">
      <w:pPr>
        <w:jc w:val="both"/>
        <w:rPr>
          <w:b/>
          <w:bCs/>
        </w:rPr>
      </w:pPr>
      <w:r w:rsidRPr="006948EA">
        <w:rPr>
          <w:b/>
          <w:bCs/>
        </w:rPr>
        <w:t>Сумма задатка</w:t>
      </w:r>
      <w:r>
        <w:rPr>
          <w:b/>
          <w:bCs/>
        </w:rPr>
        <w:t>:</w:t>
      </w:r>
      <w:r w:rsidRPr="006948EA">
        <w:rPr>
          <w:b/>
          <w:bCs/>
        </w:rPr>
        <w:t xml:space="preserve"> </w:t>
      </w:r>
      <w:r>
        <w:rPr>
          <w:b/>
          <w:bCs/>
        </w:rPr>
        <w:t>400</w:t>
      </w:r>
      <w:r w:rsidRPr="006948EA">
        <w:rPr>
          <w:b/>
          <w:bCs/>
        </w:rPr>
        <w:t xml:space="preserve"> 000 </w:t>
      </w:r>
      <w:r w:rsidRPr="006948EA">
        <w:t>(</w:t>
      </w:r>
      <w:r>
        <w:t>четыреста</w:t>
      </w:r>
      <w:r w:rsidRPr="006948EA">
        <w:t xml:space="preserve"> тысяч)</w:t>
      </w:r>
      <w:r w:rsidRPr="006948EA">
        <w:rPr>
          <w:b/>
          <w:bCs/>
        </w:rPr>
        <w:t xml:space="preserve"> руб</w:t>
      </w:r>
      <w:r>
        <w:rPr>
          <w:b/>
          <w:bCs/>
        </w:rPr>
        <w:t>.</w:t>
      </w:r>
      <w:r w:rsidRPr="006948EA">
        <w:rPr>
          <w:b/>
          <w:bCs/>
        </w:rPr>
        <w:t xml:space="preserve"> 00 коп. </w:t>
      </w:r>
    </w:p>
    <w:p w14:paraId="797F27BB" w14:textId="77777777" w:rsidR="00152D86" w:rsidRDefault="00152D86" w:rsidP="00152D86">
      <w:pPr>
        <w:jc w:val="both"/>
        <w:rPr>
          <w:b/>
          <w:bCs/>
        </w:rPr>
      </w:pPr>
      <w:r w:rsidRPr="006948EA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6948EA">
        <w:rPr>
          <w:b/>
          <w:bCs/>
        </w:rPr>
        <w:t xml:space="preserve"> 1</w:t>
      </w:r>
      <w:r>
        <w:rPr>
          <w:b/>
          <w:bCs/>
        </w:rPr>
        <w:t>25</w:t>
      </w:r>
      <w:r w:rsidRPr="006948EA">
        <w:rPr>
          <w:b/>
          <w:bCs/>
        </w:rPr>
        <w:t xml:space="preserve"> 000 </w:t>
      </w:r>
      <w:r w:rsidRPr="006948EA">
        <w:t xml:space="preserve">(сто </w:t>
      </w:r>
      <w:r>
        <w:t>двадцать пять</w:t>
      </w:r>
      <w:r w:rsidRPr="006948EA">
        <w:t xml:space="preserve"> тысяч)</w:t>
      </w:r>
      <w:r w:rsidRPr="006948EA">
        <w:rPr>
          <w:b/>
          <w:bCs/>
        </w:rPr>
        <w:t xml:space="preserve"> руб</w:t>
      </w:r>
      <w:r>
        <w:rPr>
          <w:b/>
          <w:bCs/>
        </w:rPr>
        <w:t>.</w:t>
      </w:r>
      <w:r w:rsidRPr="006948EA">
        <w:rPr>
          <w:b/>
          <w:bCs/>
        </w:rPr>
        <w:t xml:space="preserve"> 00 коп.</w:t>
      </w:r>
    </w:p>
    <w:p w14:paraId="1E2422C1" w14:textId="77777777" w:rsidR="00152D86" w:rsidRDefault="00152D86" w:rsidP="00152D86">
      <w:pPr>
        <w:jc w:val="both"/>
        <w:rPr>
          <w:b/>
          <w:bCs/>
        </w:rPr>
      </w:pPr>
    </w:p>
    <w:p w14:paraId="6B55F64A" w14:textId="77777777" w:rsidR="00152D86" w:rsidRPr="00152D86" w:rsidRDefault="00152D86" w:rsidP="00152D86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Лот №3 (единым лотом)</w:t>
      </w:r>
    </w:p>
    <w:p w14:paraId="5BD66D37" w14:textId="77777777" w:rsidR="00152D86" w:rsidRPr="00043D0E" w:rsidRDefault="00152D86" w:rsidP="007D0504">
      <w:pPr>
        <w:pStyle w:val="ad"/>
        <w:numPr>
          <w:ilvl w:val="0"/>
          <w:numId w:val="3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Здание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, общей площадью 1 907,8 кв. м, расположенные по адресу: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Приморский край, г. Спасск-Дальний, ул. Ленинская, д. 42,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кадастровый номер 25:32:010402:219,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27/010/910/2017-968 от «22» февраля 2017 года;</w:t>
      </w:r>
    </w:p>
    <w:p w14:paraId="4C28CC65" w14:textId="77777777" w:rsidR="00152D86" w:rsidRPr="00EB22BC" w:rsidRDefault="00152D86" w:rsidP="007D0504">
      <w:pPr>
        <w:pStyle w:val="ad"/>
        <w:numPr>
          <w:ilvl w:val="0"/>
          <w:numId w:val="31"/>
        </w:numPr>
        <w:spacing w:after="0" w:line="240" w:lineRule="auto"/>
        <w:ind w:left="0" w:firstLine="0"/>
        <w:jc w:val="both"/>
      </w:pPr>
      <w:r w:rsidRPr="00043D0E">
        <w:rPr>
          <w:rFonts w:ascii="Times New Roman" w:eastAsia="Times New Roman" w:hAnsi="Times New Roman"/>
          <w:sz w:val="24"/>
          <w:szCs w:val="24"/>
        </w:rPr>
        <w:t>земельный участок, общей площадью 2 479,13 кв.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м, расположенный по адресу: Приморский край, г. Спасск-Дальний, ул. Ленинская, д. 42, кадастровый номер 25:32:010402:120, принадлежащий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27/010910/2017-968 от «22» февраля 2017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838A385" w14:textId="43EBA378" w:rsidR="00152D86" w:rsidRDefault="00FC73B5" w:rsidP="00152D86">
      <w:pPr>
        <w:tabs>
          <w:tab w:val="left" w:pos="851"/>
        </w:tabs>
        <w:ind w:right="-57"/>
        <w:jc w:val="both"/>
        <w:rPr>
          <w:rFonts w:eastAsia="Times New Roman"/>
        </w:rPr>
      </w:pPr>
      <w:r w:rsidRPr="00FC73B5">
        <w:rPr>
          <w:b/>
          <w:bCs/>
        </w:rPr>
        <w:tab/>
      </w:r>
      <w:r w:rsidR="00152D86" w:rsidRPr="00FC73B5">
        <w:rPr>
          <w:b/>
          <w:bCs/>
        </w:rPr>
        <w:t>ВАЖНО.</w:t>
      </w:r>
      <w:r w:rsidR="00152D86">
        <w:t xml:space="preserve"> </w:t>
      </w:r>
      <w:r w:rsidR="00152D86"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52D86"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 w:rsidR="00152D86">
        <w:rPr>
          <w:b/>
          <w:u w:val="single"/>
        </w:rPr>
        <w:t>895,83</w:t>
      </w:r>
      <w:r w:rsidR="00152D86" w:rsidRPr="001E7DEF">
        <w:rPr>
          <w:b/>
          <w:u w:val="single"/>
        </w:rPr>
        <w:t xml:space="preserve"> м</w:t>
      </w:r>
      <w:r w:rsidR="00152D86" w:rsidRPr="001E7DEF">
        <w:rPr>
          <w:b/>
          <w:u w:val="single"/>
          <w:vertAlign w:val="superscript"/>
        </w:rPr>
        <w:t>2</w:t>
      </w:r>
      <w:r w:rsidR="00152D86" w:rsidRPr="008D1F86">
        <w:rPr>
          <w:rFonts w:eastAsia="Times New Roman"/>
          <w:u w:val="single"/>
        </w:rPr>
        <w:t>,</w:t>
      </w:r>
      <w:r w:rsidR="00152D86" w:rsidRPr="007A3B63">
        <w:rPr>
          <w:rFonts w:eastAsia="Times New Roman"/>
        </w:rPr>
        <w:t xml:space="preserve"> который будет заключен с По</w:t>
      </w:r>
      <w:r w:rsidR="00152D86">
        <w:rPr>
          <w:rFonts w:eastAsia="Times New Roman"/>
        </w:rPr>
        <w:t xml:space="preserve">бедителем аукциона/единственным участником после регистрации </w:t>
      </w:r>
      <w:r w:rsidR="00152D86" w:rsidRPr="00635A50">
        <w:rPr>
          <w:rFonts w:eastAsia="Times New Roman"/>
        </w:rPr>
        <w:t>в Едином государственном реестре прав на недв</w:t>
      </w:r>
      <w:r w:rsidR="00152D86">
        <w:rPr>
          <w:rFonts w:eastAsia="Times New Roman"/>
        </w:rPr>
        <w:t>ижимое имущество и сделок с ним, сроком 10 (д</w:t>
      </w:r>
      <w:r w:rsidR="00152D86" w:rsidRPr="007A3B63">
        <w:rPr>
          <w:rFonts w:eastAsia="Times New Roman"/>
        </w:rPr>
        <w:t xml:space="preserve">есять) </w:t>
      </w:r>
      <w:r w:rsidR="00152D86">
        <w:rPr>
          <w:rFonts w:eastAsia="Times New Roman"/>
        </w:rPr>
        <w:t>лет,</w:t>
      </w:r>
    </w:p>
    <w:p w14:paraId="6FE60A51" w14:textId="77777777" w:rsidR="00152D86" w:rsidRDefault="00152D86" w:rsidP="00152D86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6726BFEE" w14:textId="77777777" w:rsidR="00152D86" w:rsidRPr="00152D86" w:rsidRDefault="00152D86" w:rsidP="00152D86">
      <w:pPr>
        <w:pStyle w:val="ad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1-го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797,1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328 </w:t>
      </w:r>
      <w:r>
        <w:rPr>
          <w:rFonts w:ascii="Times New Roman" w:hAnsi="Times New Roman"/>
          <w:bCs/>
          <w:sz w:val="24"/>
          <w:szCs w:val="24"/>
        </w:rPr>
        <w:t xml:space="preserve">(триста двадцать восемь) </w:t>
      </w:r>
      <w:r w:rsidRPr="00152D86">
        <w:rPr>
          <w:rFonts w:ascii="Times New Roman" w:hAnsi="Times New Roman"/>
          <w:bCs/>
          <w:sz w:val="24"/>
          <w:szCs w:val="24"/>
        </w:rPr>
        <w:t>руб.00 коп. 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НДС); </w:t>
      </w:r>
    </w:p>
    <w:p w14:paraId="549E0D10" w14:textId="77777777" w:rsidR="00152D86" w:rsidRPr="00152D86" w:rsidRDefault="00152D86" w:rsidP="00152D86">
      <w:pPr>
        <w:pStyle w:val="ad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2-го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98,73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264 </w:t>
      </w:r>
      <w:r>
        <w:rPr>
          <w:rFonts w:ascii="Times New Roman" w:hAnsi="Times New Roman"/>
          <w:bCs/>
          <w:sz w:val="24"/>
          <w:szCs w:val="24"/>
        </w:rPr>
        <w:t xml:space="preserve">(двести шестьдесят четыре) </w:t>
      </w:r>
      <w:r w:rsidRPr="00152D86">
        <w:rPr>
          <w:rFonts w:ascii="Times New Roman" w:hAnsi="Times New Roman"/>
          <w:bCs/>
          <w:sz w:val="24"/>
          <w:szCs w:val="24"/>
        </w:rPr>
        <w:t>руб. 00 коп.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НДС).</w:t>
      </w:r>
    </w:p>
    <w:p w14:paraId="4E680577" w14:textId="77777777" w:rsidR="00152D86" w:rsidRPr="00F0435B" w:rsidRDefault="00152D86" w:rsidP="00152D86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>
        <w:rPr>
          <w:b/>
          <w:bCs/>
        </w:rPr>
        <w:t>31 636 000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(три</w:t>
      </w:r>
      <w:r>
        <w:rPr>
          <w:bCs/>
        </w:rPr>
        <w:t>дцать один миллион шестьсот тридцать шесть тысяч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 xml:space="preserve"> 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14:paraId="07A67A3B" w14:textId="77777777" w:rsidR="00152D86" w:rsidRPr="00F0435B" w:rsidRDefault="00152D86" w:rsidP="00152D86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>
        <w:rPr>
          <w:b/>
          <w:bCs/>
        </w:rPr>
        <w:t>790 900</w:t>
      </w:r>
      <w:r w:rsidRPr="00EB22BC">
        <w:t xml:space="preserve"> (</w:t>
      </w:r>
      <w:r>
        <w:t>семьсот девяносто тысяч девятьсот)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18ABCE4D" w14:textId="77777777" w:rsidR="00152D86" w:rsidRPr="00F0435B" w:rsidRDefault="00152D86" w:rsidP="00152D86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>
        <w:rPr>
          <w:b/>
          <w:bCs/>
        </w:rPr>
        <w:t>158</w:t>
      </w:r>
      <w:r w:rsidRPr="00CF7032">
        <w:rPr>
          <w:b/>
          <w:bCs/>
        </w:rPr>
        <w:t xml:space="preserve"> 000</w:t>
      </w:r>
      <w:r w:rsidRPr="00EB22BC">
        <w:t xml:space="preserve"> (</w:t>
      </w:r>
      <w:r>
        <w:t>сто пятьдесят восемь</w:t>
      </w:r>
      <w:r w:rsidRPr="00EB22BC">
        <w:t xml:space="preserve"> тысяч</w:t>
      </w:r>
      <w:r>
        <w:t xml:space="preserve"> пятьсот)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14:paraId="77BC9677" w14:textId="77777777" w:rsidR="00FB1071" w:rsidRDefault="00FB1071" w:rsidP="00FB1071">
      <w:pPr>
        <w:ind w:firstLine="720"/>
        <w:jc w:val="both"/>
        <w:rPr>
          <w:b/>
          <w:bCs/>
        </w:rPr>
      </w:pPr>
    </w:p>
    <w:p w14:paraId="441075B2" w14:textId="2F546B5E" w:rsidR="00FB1071" w:rsidRPr="00F0435B" w:rsidRDefault="00FB1071" w:rsidP="00FB1071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>
        <w:rPr>
          <w:b/>
          <w:bCs/>
        </w:rPr>
        <w:t>4</w:t>
      </w:r>
      <w:r w:rsidRPr="00F0435B">
        <w:rPr>
          <w:b/>
          <w:bCs/>
        </w:rPr>
        <w:t>:</w:t>
      </w:r>
    </w:p>
    <w:p w14:paraId="467FF5BF" w14:textId="77777777" w:rsidR="00FB1071" w:rsidRPr="00800D76" w:rsidRDefault="00FB1071" w:rsidP="00FB1071">
      <w:pPr>
        <w:ind w:firstLine="567"/>
        <w:jc w:val="both"/>
      </w:pPr>
      <w:r>
        <w:rPr>
          <w:b/>
          <w:bCs/>
        </w:rPr>
        <w:t xml:space="preserve">- </w:t>
      </w:r>
      <w:r w:rsidRPr="004B3E32">
        <w:rPr>
          <w:rFonts w:eastAsia="Times New Roman"/>
        </w:rPr>
        <w:t xml:space="preserve">Нежилое помещение </w:t>
      </w:r>
      <w:r>
        <w:rPr>
          <w:rFonts w:eastAsia="Times New Roman"/>
        </w:rPr>
        <w:t xml:space="preserve">площадью </w:t>
      </w:r>
      <w:r w:rsidRPr="009A21BB">
        <w:rPr>
          <w:rFonts w:eastAsia="Times New Roman"/>
          <w:b/>
        </w:rPr>
        <w:t>1</w:t>
      </w:r>
      <w:r>
        <w:rPr>
          <w:rFonts w:eastAsia="Times New Roman"/>
          <w:b/>
        </w:rPr>
        <w:t>33,6</w:t>
      </w:r>
      <w:r>
        <w:rPr>
          <w:rFonts w:eastAsia="Times New Roman"/>
        </w:rPr>
        <w:t xml:space="preserve"> кв. м., </w:t>
      </w:r>
      <w:r w:rsidRPr="004B3E32">
        <w:rPr>
          <w:rFonts w:eastAsia="Times New Roman"/>
        </w:rPr>
        <w:t>расположенно</w:t>
      </w:r>
      <w:r>
        <w:rPr>
          <w:rFonts w:eastAsia="Times New Roman"/>
        </w:rPr>
        <w:t>е на 2-м этаже</w:t>
      </w:r>
      <w:r w:rsidRPr="004B3E32">
        <w:rPr>
          <w:rFonts w:eastAsia="Times New Roman"/>
        </w:rPr>
        <w:t xml:space="preserve"> по адресу: </w:t>
      </w:r>
      <w:r>
        <w:rPr>
          <w:rFonts w:eastAsia="Times New Roman"/>
        </w:rPr>
        <w:t>Приморский</w:t>
      </w:r>
      <w:r w:rsidRPr="004B3E32">
        <w:rPr>
          <w:rFonts w:eastAsia="Times New Roman"/>
        </w:rPr>
        <w:t xml:space="preserve"> край, г. </w:t>
      </w:r>
      <w:r>
        <w:rPr>
          <w:rFonts w:eastAsia="Times New Roman"/>
        </w:rPr>
        <w:t>Партизанск</w:t>
      </w:r>
      <w:r w:rsidRPr="004B3E32">
        <w:rPr>
          <w:rFonts w:eastAsia="Times New Roman"/>
        </w:rPr>
        <w:t xml:space="preserve">, ул. </w:t>
      </w:r>
      <w:r>
        <w:rPr>
          <w:rFonts w:eastAsia="Times New Roman"/>
        </w:rPr>
        <w:t>С. Замараева</w:t>
      </w:r>
      <w:r w:rsidRPr="004B3E32">
        <w:rPr>
          <w:rFonts w:eastAsia="Times New Roman"/>
        </w:rPr>
        <w:t>, д. 3,</w:t>
      </w:r>
      <w:r w:rsidRPr="000161E5">
        <w:rPr>
          <w:rFonts w:eastAsia="Times New Roman"/>
        </w:rPr>
        <w:t xml:space="preserve"> принадлежащее на праве собственности, </w:t>
      </w:r>
      <w:r w:rsidRPr="000161E5">
        <w:rPr>
          <w:rFonts w:eastAsia="Times New Roman"/>
        </w:rPr>
        <w:lastRenderedPageBreak/>
        <w:t>что подтверждается записью регистрации в Едином государственном реестре прав на недвижимое имущество и сделок с ним №</w:t>
      </w:r>
      <w:r>
        <w:rPr>
          <w:rFonts w:eastAsia="Times New Roman"/>
        </w:rPr>
        <w:t>25-25-14/026/2014-097</w:t>
      </w:r>
      <w:r w:rsidRPr="000161E5">
        <w:rPr>
          <w:rFonts w:eastAsia="Times New Roman"/>
        </w:rPr>
        <w:t xml:space="preserve"> от «0</w:t>
      </w:r>
      <w:r>
        <w:rPr>
          <w:rFonts w:eastAsia="Times New Roman"/>
        </w:rPr>
        <w:t>5</w:t>
      </w:r>
      <w:r w:rsidRPr="000161E5">
        <w:rPr>
          <w:rFonts w:eastAsia="Times New Roman"/>
        </w:rPr>
        <w:t xml:space="preserve">» </w:t>
      </w:r>
      <w:r>
        <w:rPr>
          <w:rFonts w:eastAsia="Times New Roman"/>
        </w:rPr>
        <w:t>мая</w:t>
      </w:r>
      <w:r w:rsidRPr="000161E5">
        <w:rPr>
          <w:rFonts w:eastAsia="Times New Roman"/>
        </w:rPr>
        <w:t xml:space="preserve"> 20</w:t>
      </w:r>
      <w:r>
        <w:rPr>
          <w:rFonts w:eastAsia="Times New Roman"/>
        </w:rPr>
        <w:t>14</w:t>
      </w:r>
      <w:r w:rsidRPr="000161E5">
        <w:rPr>
          <w:rFonts w:eastAsia="Times New Roman"/>
        </w:rPr>
        <w:t xml:space="preserve"> года (выписка из единого государственного реестра прав на недвижимое имущество и сделок с ним, удостоверяющая проведенную государстве</w:t>
      </w:r>
      <w:r>
        <w:rPr>
          <w:rFonts w:eastAsia="Times New Roman"/>
        </w:rPr>
        <w:t>нную регистрацию прав, выдана «22</w:t>
      </w:r>
      <w:r w:rsidRPr="000161E5">
        <w:rPr>
          <w:rFonts w:eastAsia="Times New Roman"/>
        </w:rPr>
        <w:t xml:space="preserve">» </w:t>
      </w:r>
      <w:r>
        <w:rPr>
          <w:rFonts w:eastAsia="Times New Roman"/>
        </w:rPr>
        <w:t>февраля</w:t>
      </w:r>
      <w:r w:rsidRPr="000161E5">
        <w:rPr>
          <w:rFonts w:eastAsia="Times New Roman"/>
        </w:rPr>
        <w:t xml:space="preserve"> 201</w:t>
      </w:r>
      <w:r>
        <w:rPr>
          <w:rFonts w:eastAsia="Times New Roman"/>
        </w:rPr>
        <w:t>7</w:t>
      </w:r>
      <w:r w:rsidRPr="000161E5">
        <w:rPr>
          <w:rFonts w:eastAsia="Times New Roman"/>
        </w:rPr>
        <w:t xml:space="preserve"> года)</w:t>
      </w:r>
    </w:p>
    <w:p w14:paraId="36037030" w14:textId="77777777" w:rsidR="00FB1071" w:rsidRDefault="00FB1071" w:rsidP="00FB1071">
      <w:pPr>
        <w:ind w:right="-57" w:firstLine="567"/>
        <w:jc w:val="both"/>
      </w:pPr>
      <w:r>
        <w:rPr>
          <w:b/>
        </w:rPr>
        <w:t xml:space="preserve">ВАЖНО. </w:t>
      </w: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6F5EFFF0" w14:textId="77777777" w:rsidR="00FC73B5" w:rsidRDefault="00FC73B5" w:rsidP="00FC73B5">
      <w:pPr>
        <w:pStyle w:val="ad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F3A613" w14:textId="47E9CCB4" w:rsidR="00FB1071" w:rsidRPr="009E0EF4" w:rsidRDefault="00FB1071" w:rsidP="00FC73B5">
      <w:pPr>
        <w:pStyle w:val="ad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0EF4">
        <w:rPr>
          <w:rFonts w:ascii="Times New Roman" w:hAnsi="Times New Roman"/>
          <w:b/>
          <w:bCs/>
          <w:sz w:val="24"/>
          <w:szCs w:val="24"/>
        </w:rPr>
        <w:t>Начальная цена</w:t>
      </w:r>
      <w:r w:rsidRPr="00851BEF">
        <w:rPr>
          <w:rFonts w:ascii="Times New Roman" w:hAnsi="Times New Roman"/>
          <w:sz w:val="24"/>
          <w:szCs w:val="24"/>
        </w:rPr>
        <w:t xml:space="preserve"> </w:t>
      </w:r>
      <w:r w:rsidRPr="001C2B21">
        <w:rPr>
          <w:rFonts w:ascii="Times New Roman" w:hAnsi="Times New Roman"/>
          <w:sz w:val="24"/>
          <w:szCs w:val="24"/>
        </w:rPr>
        <w:t xml:space="preserve">составляет </w:t>
      </w:r>
      <w:r w:rsidRPr="00851BEF">
        <w:rPr>
          <w:rFonts w:ascii="Times New Roman" w:hAnsi="Times New Roman"/>
          <w:b/>
          <w:sz w:val="24"/>
          <w:szCs w:val="24"/>
        </w:rPr>
        <w:t>3 242 84</w:t>
      </w:r>
      <w:r w:rsidRPr="00385E16">
        <w:rPr>
          <w:rFonts w:ascii="Times New Roman" w:hAnsi="Times New Roman"/>
          <w:b/>
          <w:sz w:val="24"/>
          <w:szCs w:val="24"/>
        </w:rPr>
        <w:t>8</w:t>
      </w:r>
      <w:r w:rsidRPr="00851BEF">
        <w:rPr>
          <w:rFonts w:ascii="Times New Roman" w:hAnsi="Times New Roman"/>
          <w:b/>
          <w:sz w:val="24"/>
          <w:szCs w:val="24"/>
        </w:rPr>
        <w:t xml:space="preserve"> (Три миллиона двести сорок две тысячи восемьсот сорок </w:t>
      </w:r>
      <w:r>
        <w:rPr>
          <w:rFonts w:ascii="Times New Roman" w:hAnsi="Times New Roman"/>
          <w:b/>
          <w:sz w:val="24"/>
          <w:szCs w:val="24"/>
        </w:rPr>
        <w:t>во</w:t>
      </w:r>
      <w:r w:rsidRPr="00851BEF">
        <w:rPr>
          <w:rFonts w:ascii="Times New Roman" w:hAnsi="Times New Roman"/>
          <w:b/>
          <w:sz w:val="24"/>
          <w:szCs w:val="24"/>
        </w:rPr>
        <w:t>семь)</w:t>
      </w:r>
      <w:r w:rsidRPr="009E0EF4">
        <w:rPr>
          <w:rFonts w:ascii="Times New Roman" w:hAnsi="Times New Roman"/>
          <w:bCs/>
          <w:sz w:val="24"/>
          <w:szCs w:val="24"/>
        </w:rPr>
        <w:t xml:space="preserve"> рублей </w:t>
      </w:r>
      <w:r>
        <w:rPr>
          <w:rFonts w:ascii="Times New Roman" w:hAnsi="Times New Roman"/>
          <w:bCs/>
          <w:sz w:val="24"/>
          <w:szCs w:val="24"/>
        </w:rPr>
        <w:t>0</w:t>
      </w:r>
      <w:r w:rsidRPr="009E0EF4">
        <w:rPr>
          <w:rFonts w:ascii="Times New Roman" w:hAnsi="Times New Roman"/>
          <w:bCs/>
          <w:sz w:val="24"/>
          <w:szCs w:val="24"/>
        </w:rPr>
        <w:t xml:space="preserve">0 копеек, в том числе НДС (20%) </w:t>
      </w:r>
    </w:p>
    <w:p w14:paraId="6A36E910" w14:textId="77777777" w:rsidR="00FB1071" w:rsidRPr="00FC73B5" w:rsidRDefault="00FB1071" w:rsidP="00FC73B5">
      <w:pPr>
        <w:tabs>
          <w:tab w:val="left" w:pos="851"/>
          <w:tab w:val="left" w:pos="993"/>
        </w:tabs>
        <w:jc w:val="both"/>
      </w:pPr>
      <w:r w:rsidRPr="00FC73B5">
        <w:rPr>
          <w:b/>
          <w:bCs/>
        </w:rPr>
        <w:t>Сумма задатка</w:t>
      </w:r>
      <w:r w:rsidRPr="00FC73B5">
        <w:t xml:space="preserve">: 100 000 (сто тысяч) рублей 00 копеек. </w:t>
      </w:r>
    </w:p>
    <w:p w14:paraId="5797F390" w14:textId="77777777" w:rsidR="00FB1071" w:rsidRPr="00800D76" w:rsidRDefault="00FB1071" w:rsidP="00FC73B5">
      <w:pPr>
        <w:ind w:right="-57"/>
        <w:jc w:val="both"/>
      </w:pPr>
      <w:r w:rsidRPr="009E0EF4">
        <w:rPr>
          <w:b/>
          <w:bCs/>
        </w:rPr>
        <w:t>Шаг аукциона</w:t>
      </w:r>
      <w:r w:rsidRPr="001C2B21">
        <w:t xml:space="preserve"> на повышение</w:t>
      </w:r>
      <w:r>
        <w:t>: 4</w:t>
      </w:r>
      <w:r w:rsidRPr="001C2B21">
        <w:t>0 000 (</w:t>
      </w:r>
      <w:r>
        <w:t>сорок</w:t>
      </w:r>
      <w:r w:rsidRPr="001C2B21">
        <w:t xml:space="preserve"> тысяч) рублей</w:t>
      </w:r>
    </w:p>
    <w:p w14:paraId="1216218A" w14:textId="77777777" w:rsidR="00152D86" w:rsidRPr="006948EA" w:rsidRDefault="00152D86" w:rsidP="00152D86">
      <w:pPr>
        <w:jc w:val="both"/>
        <w:rPr>
          <w:b/>
          <w:bCs/>
        </w:rPr>
      </w:pPr>
    </w:p>
    <w:p w14:paraId="5A39FAC5" w14:textId="74D68147" w:rsidR="00FB1071" w:rsidRDefault="00FB1071" w:rsidP="00FB1071">
      <w:pPr>
        <w:ind w:firstLine="567"/>
        <w:jc w:val="both"/>
        <w:rPr>
          <w:b/>
          <w:bCs/>
        </w:rPr>
      </w:pPr>
      <w:r>
        <w:rPr>
          <w:b/>
          <w:bCs/>
        </w:rPr>
        <w:t>Лот №</w:t>
      </w:r>
      <w:r>
        <w:rPr>
          <w:b/>
          <w:bCs/>
        </w:rPr>
        <w:t>5</w:t>
      </w:r>
      <w:r>
        <w:rPr>
          <w:b/>
          <w:bCs/>
        </w:rPr>
        <w:t>:</w:t>
      </w:r>
    </w:p>
    <w:p w14:paraId="7D56305A" w14:textId="5C2BADDB" w:rsidR="00FB1071" w:rsidRDefault="00FB1071" w:rsidP="00FB1071">
      <w:pPr>
        <w:pStyle w:val="ad"/>
        <w:spacing w:after="0" w:line="240" w:lineRule="auto"/>
        <w:ind w:left="0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B1071">
        <w:rPr>
          <w:rFonts w:ascii="Times New Roman" w:eastAsia="Times New Roman" w:hAnsi="Times New Roman"/>
          <w:sz w:val="24"/>
          <w:szCs w:val="24"/>
          <w:lang w:eastAsia="ru-RU"/>
        </w:rPr>
        <w:t>Нежилые помещения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Pr="00FB10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291,5 кв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м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2-м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этаже нежилого здания, расположенного по адресу: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Сахалинская область, Александровск-Сахалинский район, г. Александровск-Сахалинский, ул. Дзержинского, д.18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принадлежащего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65-02-94/2001-249/1 от «13» июня 2001г.</w:t>
      </w:r>
    </w:p>
    <w:p w14:paraId="3DB95510" w14:textId="11582EE5" w:rsidR="00FB1071" w:rsidRDefault="00FB1071" w:rsidP="00FC73B5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расположен на земельном участке площадью 686,67 кв. м, кадастровый номер 65:21:0000014:0102, по адресу: Александровск-Сахалинский район, г. Александровск-Сахалинский, ул. Дзержинского, д.18, категория земель: земли населенных пунктов, назначение объекта: размещение здания сберегательного банка (далее – «Земельный участок»).</w:t>
      </w:r>
    </w:p>
    <w:p w14:paraId="0A010FDF" w14:textId="77777777" w:rsidR="00FB1071" w:rsidRDefault="00FB1071" w:rsidP="00FB10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участок используется Продавцом на праве аренды на основании договора аренды земельного участка №28/2007099 от 28.08.2006 г.</w:t>
      </w:r>
    </w:p>
    <w:p w14:paraId="27CED37D" w14:textId="2572E5EE" w:rsidR="00FB1071" w:rsidRDefault="00FC73B5" w:rsidP="00FB1071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  <w:t>ВАЖНО</w:t>
      </w:r>
      <w:r w:rsidR="00FB1071">
        <w:rPr>
          <w:b/>
          <w:bCs/>
        </w:rPr>
        <w:t>.</w:t>
      </w:r>
      <w:r w:rsidR="00FB1071">
        <w:t xml:space="preserve"> Собственник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 и постановке Объекта на кадастровый учет.</w:t>
      </w:r>
    </w:p>
    <w:p w14:paraId="44942971" w14:textId="77777777" w:rsidR="00FB1071" w:rsidRDefault="00FB1071" w:rsidP="00FB107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306B563" w14:textId="77777777" w:rsidR="00FB1071" w:rsidRDefault="00FB1071" w:rsidP="00FB1071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iCs/>
          <w:sz w:val="24"/>
          <w:szCs w:val="24"/>
        </w:rPr>
        <w:t>4 303 698</w:t>
      </w:r>
      <w:r>
        <w:rPr>
          <w:rFonts w:ascii="Times New Roman" w:hAnsi="Times New Roman"/>
          <w:iCs/>
          <w:sz w:val="24"/>
          <w:szCs w:val="24"/>
        </w:rPr>
        <w:t xml:space="preserve"> (четыре миллиона триста три тысячи шестьсот девяносто восемь)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руб. 00 коп</w:t>
      </w:r>
      <w:r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bCs/>
          <w:sz w:val="24"/>
          <w:szCs w:val="24"/>
        </w:rPr>
        <w:t xml:space="preserve"> учетом НДС.</w:t>
      </w:r>
    </w:p>
    <w:p w14:paraId="33694892" w14:textId="77777777" w:rsidR="00FB1071" w:rsidRDefault="00FB1071" w:rsidP="00FB1071">
      <w:pPr>
        <w:ind w:right="-57"/>
        <w:contextualSpacing/>
        <w:jc w:val="both"/>
        <w:rPr>
          <w:b/>
          <w:bCs/>
        </w:rPr>
      </w:pPr>
      <w:r>
        <w:rPr>
          <w:b/>
          <w:bCs/>
        </w:rPr>
        <w:t>Сумма задатка: 129 110</w:t>
      </w:r>
      <w:r>
        <w:t xml:space="preserve"> (сто двадцать девять тысяч сто десять) </w:t>
      </w:r>
      <w:r>
        <w:rPr>
          <w:b/>
          <w:bCs/>
        </w:rPr>
        <w:t>руб. 00 коп.</w:t>
      </w:r>
    </w:p>
    <w:p w14:paraId="6911C5F5" w14:textId="77777777" w:rsidR="00FB1071" w:rsidRDefault="00FB1071" w:rsidP="00FB1071">
      <w:pPr>
        <w:ind w:right="-57"/>
        <w:contextualSpacing/>
        <w:jc w:val="both"/>
        <w:rPr>
          <w:rFonts w:eastAsia="Times New Roman"/>
        </w:rPr>
      </w:pPr>
      <w:r>
        <w:rPr>
          <w:b/>
          <w:bCs/>
        </w:rPr>
        <w:t>Шаг аукциона: 105 500</w:t>
      </w:r>
      <w:r>
        <w:t xml:space="preserve"> (сто пять тысяч пятьсот) </w:t>
      </w:r>
      <w:r>
        <w:rPr>
          <w:b/>
          <w:bCs/>
        </w:rPr>
        <w:t>руб. 00 коп.</w:t>
      </w:r>
    </w:p>
    <w:p w14:paraId="76115C22" w14:textId="77777777" w:rsidR="00DD54F8" w:rsidRPr="00F0435B" w:rsidRDefault="00DD54F8" w:rsidP="0083769D">
      <w:pPr>
        <w:ind w:right="-57" w:firstLine="708"/>
        <w:jc w:val="both"/>
        <w:rPr>
          <w:b/>
        </w:rPr>
      </w:pPr>
    </w:p>
    <w:p w14:paraId="13087C9D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47A15B0B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142E7DD4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569DF6C5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510CBB8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06417C0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lastRenderedPageBreak/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4AF00CA5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622055B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2347816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01EF9992" w14:textId="77777777" w:rsidR="00725EC7" w:rsidRPr="00F0435B" w:rsidRDefault="00725EC7" w:rsidP="00DE7550">
      <w:pPr>
        <w:ind w:firstLine="567"/>
      </w:pPr>
    </w:p>
    <w:p w14:paraId="5FE324A5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2801A709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271CD9F" w14:textId="77777777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42EA464C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0979CEA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436B858A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0EEED26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B09A58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3C1F570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19596EB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16F8786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552F19A6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0AF7CB2D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5F3A36F7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75B95B8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6F8B9493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58CFB85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33E00C5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35474A6A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0AFE9D4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64E54FD0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4C33CB48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7A0A787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7EBD9D30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B4440C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14762CB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149E768C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1E369B5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2FF1770D" w14:textId="77777777" w:rsidR="00245818" w:rsidRPr="00F0435B" w:rsidRDefault="00245818" w:rsidP="00245818">
      <w:pPr>
        <w:ind w:firstLine="567"/>
        <w:jc w:val="both"/>
      </w:pPr>
    </w:p>
    <w:p w14:paraId="5D70F487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5161D1D5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0BBBCB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D434DE9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A10BB8A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EF75315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313B1E14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3FDA9C0" w14:textId="77777777" w:rsidR="00D80386" w:rsidRDefault="00D80386" w:rsidP="00D80386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№ 40702810100050004773 в Северо-западном филиале ПАО «Банк «ФК Открытие» в г. Санкт-Петербург, к/с 30101810540300000795, БИК 044030795</w:t>
      </w:r>
    </w:p>
    <w:p w14:paraId="75660556" w14:textId="3C41523E" w:rsidR="00725EC7" w:rsidRPr="00F0435B" w:rsidRDefault="00D80386" w:rsidP="00D80386">
      <w:pPr>
        <w:pStyle w:val="a7"/>
        <w:spacing w:line="240" w:lineRule="auto"/>
        <w:ind w:right="-2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DE66A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4A018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6</w:t>
      </w:r>
      <w:r w:rsidR="00A966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DE66A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</w:t>
      </w:r>
      <w:r w:rsidR="004A018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преля</w:t>
      </w:r>
      <w:bookmarkStart w:id="1" w:name="_GoBack"/>
      <w:bookmarkEnd w:id="1"/>
      <w:r w:rsidR="0018109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в 9:00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</w:p>
    <w:p w14:paraId="65E7A53B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2BAC558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52316C9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4D1F38AB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41CDCCD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F3924D6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E46E476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0B7379E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lastRenderedPageBreak/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FDD7D72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F22381B" w14:textId="77777777" w:rsidR="008751C7" w:rsidRPr="00F0435B" w:rsidRDefault="008751C7" w:rsidP="008751C7">
      <w:pPr>
        <w:rPr>
          <w:lang w:eastAsia="en-US"/>
        </w:rPr>
      </w:pPr>
    </w:p>
    <w:p w14:paraId="3ECF5EC4" w14:textId="314F3662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6B7FA4">
        <w:rPr>
          <w:b/>
          <w:bCs/>
          <w:u w:val="single"/>
        </w:rPr>
        <w:t>1</w:t>
      </w:r>
      <w:r w:rsidR="004A0187">
        <w:rPr>
          <w:b/>
          <w:bCs/>
          <w:u w:val="single"/>
        </w:rPr>
        <w:t>4</w:t>
      </w:r>
      <w:r w:rsidR="00AF633F">
        <w:rPr>
          <w:b/>
          <w:bCs/>
          <w:u w:val="single"/>
        </w:rPr>
        <w:t xml:space="preserve"> </w:t>
      </w:r>
      <w:r w:rsidR="004A0187">
        <w:rPr>
          <w:b/>
          <w:bCs/>
          <w:u w:val="single"/>
        </w:rPr>
        <w:t>марта</w:t>
      </w:r>
      <w:r w:rsidR="00A966AC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E66A2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47361D1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497C55E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41F79977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2C74651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41E17455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0138B1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77070608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637F5C7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80B147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C1D5E97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1DC2B1A1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125411C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D3F9DED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2C9A3CE7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341F3F6A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2DD082A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3330F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954F2A0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4AECE2AE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CC0FF1B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13079D1B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22D6AC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192515D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05481E34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ABB53F5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3F90B825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DF52AA0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171050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7DAD3A1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00F5AB86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6BC1D399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05DF7CF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69C9A96E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7875C669" w14:textId="77777777"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5949A819" w14:textId="01C68EB6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>оформления права собственности</w:t>
      </w:r>
      <w:r w:rsidR="00FB1071">
        <w:rPr>
          <w:rFonts w:ascii="Times New Roman" w:hAnsi="Times New Roman" w:cs="Times New Roman"/>
          <w:b/>
          <w:bCs/>
          <w:color w:val="auto"/>
          <w:sz w:val="24"/>
          <w:szCs w:val="24"/>
        </w:rPr>
        <w:t>/подведения итогов аукциона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согласованной между ПАО Сбербанк и АО «Российский аукционный дом». </w:t>
      </w:r>
    </w:p>
    <w:p w14:paraId="79C2ADF5" w14:textId="77777777" w:rsidR="001224A6" w:rsidRPr="00F0435B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</w:t>
      </w:r>
      <w:r w:rsidR="000C37D2">
        <w:rPr>
          <w:b/>
          <w:bCs/>
        </w:rPr>
        <w:t xml:space="preserve">признания аукциона не состоявшимся/ </w:t>
      </w:r>
      <w:r w:rsidR="00E7295E">
        <w:rPr>
          <w:b/>
          <w:bCs/>
        </w:rPr>
        <w:t>оформления прав на собственность.</w:t>
      </w:r>
    </w:p>
    <w:p w14:paraId="2DF3F6A4" w14:textId="77777777" w:rsidR="00FB1071" w:rsidRDefault="00FB107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0631B25" w14:textId="329B884A" w:rsidR="00354A2A" w:rsidRPr="00F0435B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8285A" w14:textId="77777777" w:rsidR="00B20E76" w:rsidRDefault="00B20E76" w:rsidP="008C3E4E">
      <w:r>
        <w:separator/>
      </w:r>
    </w:p>
  </w:endnote>
  <w:endnote w:type="continuationSeparator" w:id="0">
    <w:p w14:paraId="171540DA" w14:textId="77777777" w:rsidR="00B20E76" w:rsidRDefault="00B20E7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60677" w14:textId="77777777" w:rsidR="00B20E76" w:rsidRDefault="00B20E76" w:rsidP="008C3E4E">
      <w:r>
        <w:separator/>
      </w:r>
    </w:p>
  </w:footnote>
  <w:footnote w:type="continuationSeparator" w:id="0">
    <w:p w14:paraId="75239F76" w14:textId="77777777" w:rsidR="00B20E76" w:rsidRDefault="00B20E7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-60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6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303" w:hanging="360"/>
      </w:pPr>
      <w:rPr>
        <w:rFonts w:ascii="Wingdings" w:hAnsi="Wingdings" w:hint="default"/>
      </w:r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0"/>
  </w:num>
  <w:num w:numId="5">
    <w:abstractNumId w:val="25"/>
  </w:num>
  <w:num w:numId="6">
    <w:abstractNumId w:val="9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7"/>
  </w:num>
  <w:num w:numId="12">
    <w:abstractNumId w:val="8"/>
  </w:num>
  <w:num w:numId="13">
    <w:abstractNumId w:val="12"/>
  </w:num>
  <w:num w:numId="14">
    <w:abstractNumId w:val="20"/>
  </w:num>
  <w:num w:numId="15">
    <w:abstractNumId w:val="13"/>
  </w:num>
  <w:num w:numId="16">
    <w:abstractNumId w:val="3"/>
  </w:num>
  <w:num w:numId="17">
    <w:abstractNumId w:val="23"/>
  </w:num>
  <w:num w:numId="18">
    <w:abstractNumId w:val="18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24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27"/>
  </w:num>
  <w:num w:numId="29">
    <w:abstractNumId w:val="1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2098C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3D1E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37D2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52D86"/>
    <w:rsid w:val="00171EC3"/>
    <w:rsid w:val="0017281A"/>
    <w:rsid w:val="00173553"/>
    <w:rsid w:val="00174DEC"/>
    <w:rsid w:val="0018109A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C74F9"/>
    <w:rsid w:val="001D47E3"/>
    <w:rsid w:val="001E65A0"/>
    <w:rsid w:val="001F3A77"/>
    <w:rsid w:val="001F755E"/>
    <w:rsid w:val="00200239"/>
    <w:rsid w:val="002004C2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636B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2756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85A9A"/>
    <w:rsid w:val="0049260C"/>
    <w:rsid w:val="0049277E"/>
    <w:rsid w:val="00495E75"/>
    <w:rsid w:val="00495FBD"/>
    <w:rsid w:val="00496336"/>
    <w:rsid w:val="004963EE"/>
    <w:rsid w:val="004A0187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0841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0022"/>
    <w:rsid w:val="005A3241"/>
    <w:rsid w:val="005B24B1"/>
    <w:rsid w:val="005B4CFD"/>
    <w:rsid w:val="005C0AF4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049D"/>
    <w:rsid w:val="00643F33"/>
    <w:rsid w:val="006524F6"/>
    <w:rsid w:val="00653BDA"/>
    <w:rsid w:val="00660F74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B7FA4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2AFA"/>
    <w:rsid w:val="00774C07"/>
    <w:rsid w:val="00780630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0504"/>
    <w:rsid w:val="007D7455"/>
    <w:rsid w:val="007E4A2C"/>
    <w:rsid w:val="007F4B68"/>
    <w:rsid w:val="007F5C38"/>
    <w:rsid w:val="007F78CB"/>
    <w:rsid w:val="00800580"/>
    <w:rsid w:val="008014CF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1BD7"/>
    <w:rsid w:val="009223F8"/>
    <w:rsid w:val="009275C6"/>
    <w:rsid w:val="009323D2"/>
    <w:rsid w:val="00951CB5"/>
    <w:rsid w:val="0096073D"/>
    <w:rsid w:val="009626F6"/>
    <w:rsid w:val="00965EC9"/>
    <w:rsid w:val="00967B79"/>
    <w:rsid w:val="009717FB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034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677B"/>
    <w:rsid w:val="00A871BB"/>
    <w:rsid w:val="00A90C57"/>
    <w:rsid w:val="00A92E11"/>
    <w:rsid w:val="00A96061"/>
    <w:rsid w:val="00A966AC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AF633F"/>
    <w:rsid w:val="00B016AA"/>
    <w:rsid w:val="00B022FF"/>
    <w:rsid w:val="00B05BB1"/>
    <w:rsid w:val="00B10277"/>
    <w:rsid w:val="00B117FD"/>
    <w:rsid w:val="00B12C56"/>
    <w:rsid w:val="00B15868"/>
    <w:rsid w:val="00B20E76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04F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A7EEF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A32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17EC6"/>
    <w:rsid w:val="00D247C4"/>
    <w:rsid w:val="00D27434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0386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6A2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295E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09C1"/>
    <w:rsid w:val="00F246D4"/>
    <w:rsid w:val="00F25348"/>
    <w:rsid w:val="00F30D8B"/>
    <w:rsid w:val="00F34D9F"/>
    <w:rsid w:val="00F36862"/>
    <w:rsid w:val="00F36867"/>
    <w:rsid w:val="00F37C04"/>
    <w:rsid w:val="00F37E7D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02E"/>
    <w:rsid w:val="00F67471"/>
    <w:rsid w:val="00F675EE"/>
    <w:rsid w:val="00F7181B"/>
    <w:rsid w:val="00F73C0A"/>
    <w:rsid w:val="00F741BB"/>
    <w:rsid w:val="00F7568B"/>
    <w:rsid w:val="00F85E26"/>
    <w:rsid w:val="00F873BA"/>
    <w:rsid w:val="00F87E35"/>
    <w:rsid w:val="00F87FF2"/>
    <w:rsid w:val="00FA7F69"/>
    <w:rsid w:val="00FB1071"/>
    <w:rsid w:val="00FB21A1"/>
    <w:rsid w:val="00FC12C9"/>
    <w:rsid w:val="00FC2DC9"/>
    <w:rsid w:val="00FC73B5"/>
    <w:rsid w:val="00FD1C7A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3686E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02098C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152D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D27428C-E229-47DE-8F47-E148E902B74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24009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12</cp:revision>
  <cp:lastPrinted>2019-09-10T00:29:00Z</cp:lastPrinted>
  <dcterms:created xsi:type="dcterms:W3CDTF">2019-11-13T02:11:00Z</dcterms:created>
  <dcterms:modified xsi:type="dcterms:W3CDTF">2020-03-13T04:38:00Z</dcterms:modified>
</cp:coreProperties>
</file>