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09DB2A9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5CE3" w:rsidRPr="00485C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25.07.2019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BFC148" w14:textId="77777777" w:rsidR="00485CE3" w:rsidRPr="00485CE3" w:rsidRDefault="00485CE3" w:rsidP="00485C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E3">
        <w:rPr>
          <w:rFonts w:ascii="Times New Roman" w:hAnsi="Times New Roman" w:cs="Times New Roman"/>
          <w:sz w:val="24"/>
          <w:szCs w:val="24"/>
        </w:rPr>
        <w:t>Лот 1 - Стойка операциониста (2 шт.), тумба (2 шт.), г. Новосибирск - 864 800,00 руб.;</w:t>
      </w:r>
    </w:p>
    <w:p w14:paraId="1C669EC1" w14:textId="77777777" w:rsidR="00485CE3" w:rsidRPr="00485CE3" w:rsidRDefault="00485CE3" w:rsidP="00485C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CE3">
        <w:rPr>
          <w:rFonts w:ascii="Times New Roman" w:hAnsi="Times New Roman" w:cs="Times New Roman"/>
          <w:sz w:val="24"/>
          <w:szCs w:val="24"/>
        </w:rPr>
        <w:t>Лот 2 - Броне и пуленепробиваемые конструкции, перегородки цельностеклянные офисные, г. Новосибирск - 546 966,38 руб.;</w:t>
      </w:r>
    </w:p>
    <w:p w14:paraId="308267B4" w14:textId="5A1E0040" w:rsidR="00467D6B" w:rsidRPr="00A115B3" w:rsidRDefault="00485CE3" w:rsidP="00485C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CE3">
        <w:t>Лот 3 - Жалюзи вертикальные Бейрут, шторы текстильные, г. Новосибирск - 440 779,00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03F77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795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9970A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07951" w:rsidRPr="00707951">
        <w:rPr>
          <w:rFonts w:ascii="Times New Roman CYR" w:hAnsi="Times New Roman CYR" w:cs="Times New Roman CYR"/>
          <w:b/>
          <w:bCs/>
          <w:color w:val="000000"/>
        </w:rPr>
        <w:t>18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104A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07951">
        <w:rPr>
          <w:color w:val="000000"/>
        </w:rPr>
        <w:t>18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07951" w:rsidRPr="00707951">
        <w:rPr>
          <w:b/>
          <w:bCs/>
          <w:color w:val="000000"/>
        </w:rPr>
        <w:t>06 июля</w:t>
      </w:r>
      <w:r w:rsidR="00C11EFF" w:rsidRPr="00707951">
        <w:rPr>
          <w:b/>
          <w:bCs/>
        </w:rPr>
        <w:t xml:space="preserve"> </w:t>
      </w:r>
      <w:r w:rsidR="00130BFB" w:rsidRPr="00707951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DA710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07951">
        <w:rPr>
          <w:color w:val="000000"/>
        </w:rPr>
        <w:t>31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07951">
        <w:rPr>
          <w:color w:val="000000"/>
        </w:rPr>
        <w:t>25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FB6F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707951">
        <w:rPr>
          <w:b/>
        </w:rPr>
        <w:t>3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07951">
        <w:rPr>
          <w:b/>
          <w:bCs/>
          <w:color w:val="000000"/>
        </w:rPr>
        <w:t>08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0DD9A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07951">
        <w:rPr>
          <w:color w:val="000000"/>
        </w:rPr>
        <w:t>13 июля</w:t>
      </w:r>
      <w:r w:rsidR="00C11EFF" w:rsidRPr="00A115B3">
        <w:t xml:space="preserve"> 20</w:t>
      </w:r>
      <w:r w:rsidR="00707951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070C64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21E154B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13 июля 2020 г. по 23 августа 2020 г. - в размере начальной цены продажи лотов;</w:t>
      </w:r>
    </w:p>
    <w:p w14:paraId="1723BC6F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24 августа 2020 г. по 30 августа 2020 г. - в размере 91,00% от начальной цены продажи лотов;</w:t>
      </w:r>
    </w:p>
    <w:p w14:paraId="5100AE2A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31 августа 2020 г. по 06 сентября 2020 г. - в размере 82,00% от начальной цены продажи лотов;</w:t>
      </w:r>
    </w:p>
    <w:p w14:paraId="222651CF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07 сентября 2020 г. по 13 сентября 2020 г. - в размере 73,00% от начальной цены продажи лотов;</w:t>
      </w:r>
    </w:p>
    <w:p w14:paraId="331D2FCB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14 сентября 2020 г. по 20 сентября 2020 г. - в размере 64,00% от начальной цены продажи лотов;</w:t>
      </w:r>
    </w:p>
    <w:p w14:paraId="01BF3E11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21 сентября 2020 г. по 27 сентября 2020 г. - в размере 55,00% от начальной цены продажи лотов;</w:t>
      </w:r>
    </w:p>
    <w:p w14:paraId="20BCB1F3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28 сентября 2020 г. по 04 октября 2020 г. - в размере 46,00% от начальной цены продажи лотов;</w:t>
      </w:r>
    </w:p>
    <w:p w14:paraId="02036B5C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05 октября 2020 г. по 11 октября 2020 г. - в размере 37,00% от начальной цены продажи лотов;</w:t>
      </w:r>
    </w:p>
    <w:p w14:paraId="583A55C1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12 октября 2020 г. по 18 октября 2020 г. - в размере 28,00% от начальной цены продажи лотов;</w:t>
      </w:r>
    </w:p>
    <w:p w14:paraId="50F8A2D5" w14:textId="77777777" w:rsidR="00707951" w:rsidRP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19 октября 2020 г. по 25 октября 2020 г. - в размере 19,00% от начальной цены продажи лотов;</w:t>
      </w:r>
    </w:p>
    <w:p w14:paraId="11737D65" w14:textId="2FCF6085" w:rsidR="00707951" w:rsidRDefault="00707951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951">
        <w:rPr>
          <w:color w:val="000000"/>
        </w:rPr>
        <w:t>с 26 октября 2020 г. по 01 ноября 2020 г. - в размере 10,00% от начальной цены продажи лотов</w:t>
      </w:r>
      <w:r w:rsidR="00604137">
        <w:rPr>
          <w:color w:val="000000"/>
        </w:rPr>
        <w:t>;</w:t>
      </w:r>
      <w:bookmarkStart w:id="0" w:name="_GoBack"/>
      <w:bookmarkEnd w:id="0"/>
    </w:p>
    <w:p w14:paraId="12D421CE" w14:textId="0B24CC7A" w:rsidR="00604137" w:rsidRDefault="00604137" w:rsidP="00707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4137">
        <w:rPr>
          <w:color w:val="000000"/>
        </w:rPr>
        <w:t>с 02 ноября 2020 г. по 08 ноября 2020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F37BC4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07951" w:rsidRPr="00707951">
        <w:rPr>
          <w:rFonts w:ascii="Times New Roman" w:hAnsi="Times New Roman" w:cs="Times New Roman"/>
          <w:sz w:val="24"/>
          <w:szCs w:val="24"/>
        </w:rPr>
        <w:t>9-00 до 17-00 часов по адресу: г. Новосибирск, ул. Нижегородская, д. 6а, тел. 8(383)230-49-41, 230-55-77, а также у ОТ: 8(913)750-81-47, 8(383)319-41-41, novosibirsk@auction-house.ru, Мешкова Юлия.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85CE3"/>
    <w:rsid w:val="00564010"/>
    <w:rsid w:val="00604137"/>
    <w:rsid w:val="00637A0F"/>
    <w:rsid w:val="006B43E3"/>
    <w:rsid w:val="0070175B"/>
    <w:rsid w:val="00707951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1818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2020-03-23T06:35:00Z</dcterms:created>
  <dcterms:modified xsi:type="dcterms:W3CDTF">2020-03-23T07:12:00Z</dcterms:modified>
</cp:coreProperties>
</file>