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3DCC2455" w:rsidR="00950CC9" w:rsidRPr="00257B84" w:rsidRDefault="00290E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220EE4">
        <w:rPr>
          <w:rFonts w:ascii="Times New Roman" w:hAnsi="Times New Roman" w:cs="Times New Roman"/>
          <w:color w:val="000000"/>
          <w:sz w:val="24"/>
          <w:szCs w:val="24"/>
        </w:rPr>
        <w:t>Ульяновской обл</w:t>
      </w:r>
      <w:r>
        <w:rPr>
          <w:rFonts w:ascii="Times New Roman" w:hAnsi="Times New Roman" w:cs="Times New Roman"/>
          <w:color w:val="000000"/>
          <w:sz w:val="24"/>
          <w:szCs w:val="24"/>
        </w:rPr>
        <w:t>асти</w:t>
      </w:r>
      <w:r w:rsidRPr="00220EE4">
        <w:rPr>
          <w:rFonts w:ascii="Times New Roman" w:hAnsi="Times New Roman" w:cs="Times New Roman"/>
          <w:color w:val="000000"/>
          <w:sz w:val="24"/>
          <w:szCs w:val="24"/>
        </w:rPr>
        <w:t xml:space="preserve"> от 19 февраля 2015 г. по делу №А72-16455/2014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220EE4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Губернский Банк «Симбирск» (ОАО ГБ «Симбирск»),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0EE4">
        <w:rPr>
          <w:rFonts w:ascii="Times New Roman" w:hAnsi="Times New Roman" w:cs="Times New Roman"/>
          <w:color w:val="000000"/>
          <w:sz w:val="24"/>
          <w:szCs w:val="24"/>
        </w:rPr>
        <w:t>адрес регистрации: 432017, г. Ульяновск, ул. Карла Маркса, д. 5, ИНН 7303003148, ОГРН 1027300000232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B5E8615" w14:textId="75088965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>
        <w:t xml:space="preserve">- </w:t>
      </w:r>
      <w:r>
        <w:t xml:space="preserve">Нежилое помещение - 193,2 кв. м, адрес: г. Ульяновск, ул. Державина, д. 16, пом. 15-21, 23-32, кадастровый номер 73:24:010811:128 </w:t>
      </w:r>
      <w:r>
        <w:t xml:space="preserve">- </w:t>
      </w:r>
      <w:r>
        <w:t>4 561 301,96 руб.</w:t>
      </w:r>
    </w:p>
    <w:p w14:paraId="644AA825" w14:textId="443A1E6E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</w:t>
      </w:r>
      <w:r>
        <w:t xml:space="preserve">- </w:t>
      </w:r>
      <w:r>
        <w:t xml:space="preserve">Нежилое помещение - 102,9 кв. м, адрес: г. Ульяновск, ул. Державина, д. 9-А, пом. 16-18, 20-24, 46, 47, кадастровый номер 73:24:010809:592 </w:t>
      </w:r>
      <w:r>
        <w:t xml:space="preserve">- </w:t>
      </w:r>
      <w:r>
        <w:t>1 983 079,92 руб.</w:t>
      </w:r>
    </w:p>
    <w:p w14:paraId="1F218F73" w14:textId="06ADA7BB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</w:t>
      </w:r>
      <w:r>
        <w:t xml:space="preserve">- </w:t>
      </w:r>
      <w:r>
        <w:t xml:space="preserve">Земельные участки - 360 кв. м, 360 кв. м, 380 кв. м, адрес: местонахождение установлено относительно ориентира, расположенного в границах участка. Почтовый адрес ориентира: г. Ульяновск, р-н Ленинский, с/т "Волжанка", уч. № 24, уч. № 25, уч. № 23, кадастровые номера 73:24:041720:24, 73:24:041720:25, 73:24:041720:23, земли населенных пунктов - для садоводства </w:t>
      </w:r>
      <w:r>
        <w:t xml:space="preserve">- </w:t>
      </w:r>
      <w:r>
        <w:t>164 934,00 руб.</w:t>
      </w:r>
    </w:p>
    <w:p w14:paraId="6588F9DB" w14:textId="6DF0BDC2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</w:t>
      </w:r>
      <w:r>
        <w:t xml:space="preserve">- </w:t>
      </w:r>
      <w:r>
        <w:t xml:space="preserve">Renault SR, синий, 2011, пробег - нет данных, 1.4 МТ (75 л. с.), передний, бензин, VIN X7LLSRB2HBH402097, г. Ульяновск </w:t>
      </w:r>
      <w:r>
        <w:t xml:space="preserve">- </w:t>
      </w:r>
      <w:r>
        <w:t>198 002,40 руб.</w:t>
      </w:r>
    </w:p>
    <w:p w14:paraId="52E6208C" w14:textId="4CD96A42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</w:t>
      </w:r>
      <w:r>
        <w:t xml:space="preserve">- </w:t>
      </w:r>
      <w:r>
        <w:t xml:space="preserve">Промышленный тестомес с насадками HOBART LECACY (США), г. Ульяновск </w:t>
      </w:r>
      <w:r>
        <w:t xml:space="preserve">- </w:t>
      </w:r>
      <w:r>
        <w:t>1 911 561,60 руб.</w:t>
      </w:r>
    </w:p>
    <w:p w14:paraId="617B7A77" w14:textId="4128BC55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</w:t>
      </w:r>
      <w:r>
        <w:t xml:space="preserve">- </w:t>
      </w:r>
      <w:r>
        <w:t xml:space="preserve">Холодильный стол З-х секционный, г. Самара </w:t>
      </w:r>
      <w:r>
        <w:t xml:space="preserve">– </w:t>
      </w:r>
      <w:r>
        <w:t>115 991,85 руб.</w:t>
      </w:r>
    </w:p>
    <w:p w14:paraId="59161EBD" w14:textId="24CCF9F1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</w:t>
      </w:r>
      <w:r>
        <w:t xml:space="preserve">- </w:t>
      </w:r>
      <w:r>
        <w:t xml:space="preserve">Холодильная камера «POLAIR», г. Самара </w:t>
      </w:r>
      <w:r>
        <w:t xml:space="preserve">- </w:t>
      </w:r>
      <w:r>
        <w:t>169 973,65 руб.</w:t>
      </w:r>
    </w:p>
    <w:p w14:paraId="40A62E00" w14:textId="4CB4397F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</w:t>
      </w:r>
      <w:r>
        <w:t xml:space="preserve">- </w:t>
      </w:r>
      <w:r>
        <w:t xml:space="preserve">Заготовочный шкаф (США), г. Самара </w:t>
      </w:r>
      <w:r>
        <w:t xml:space="preserve">- </w:t>
      </w:r>
      <w:r>
        <w:t>178 035,90 руб.</w:t>
      </w:r>
    </w:p>
    <w:p w14:paraId="423F7AB6" w14:textId="11C9D6D7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</w:t>
      </w:r>
      <w:r>
        <w:t xml:space="preserve">- </w:t>
      </w:r>
      <w:r>
        <w:t xml:space="preserve">Тепловая витрина двойная HENNY PENNY, г. Самара </w:t>
      </w:r>
      <w:r>
        <w:t xml:space="preserve">- </w:t>
      </w:r>
      <w:r>
        <w:t>375 973,70 руб.</w:t>
      </w:r>
    </w:p>
    <w:p w14:paraId="18536140" w14:textId="5D6D4FDC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</w:t>
      </w:r>
      <w:r>
        <w:t xml:space="preserve">- </w:t>
      </w:r>
      <w:r>
        <w:t xml:space="preserve">Тепловая витрина одинарная HENNY PENNY, г. Самара </w:t>
      </w:r>
      <w:r>
        <w:t xml:space="preserve">- </w:t>
      </w:r>
      <w:r>
        <w:t>273 603,95 руб.</w:t>
      </w:r>
    </w:p>
    <w:p w14:paraId="51C69284" w14:textId="3437E904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</w:t>
      </w:r>
      <w:r>
        <w:t xml:space="preserve">- </w:t>
      </w:r>
      <w:r>
        <w:t xml:space="preserve">Фритюрницы промышленные для панировки, г. Самара </w:t>
      </w:r>
      <w:r>
        <w:t xml:space="preserve">- </w:t>
      </w:r>
      <w:r>
        <w:t>252 608,95 руб.</w:t>
      </w:r>
    </w:p>
    <w:p w14:paraId="49EFA99E" w14:textId="1744DD2E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</w:t>
      </w:r>
      <w:r>
        <w:t xml:space="preserve">- </w:t>
      </w:r>
      <w:r>
        <w:t xml:space="preserve">Фритюрницы промышленные для панировки, г. Самара </w:t>
      </w:r>
      <w:r>
        <w:t xml:space="preserve">- </w:t>
      </w:r>
      <w:r>
        <w:t>252 608,95 руб.</w:t>
      </w:r>
    </w:p>
    <w:p w14:paraId="0A4B002C" w14:textId="1E31294B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</w:t>
      </w:r>
      <w:r>
        <w:t xml:space="preserve">- </w:t>
      </w:r>
      <w:r>
        <w:t xml:space="preserve">Раскаточная машина SOMERSET (США), г. Самара </w:t>
      </w:r>
      <w:r>
        <w:t xml:space="preserve">- </w:t>
      </w:r>
      <w:r>
        <w:t>194 839,55 руб.</w:t>
      </w:r>
    </w:p>
    <w:p w14:paraId="7A524F6E" w14:textId="29ECFF9B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</w:t>
      </w:r>
      <w:r>
        <w:t xml:space="preserve">- </w:t>
      </w:r>
      <w:r>
        <w:t xml:space="preserve">Столы со столешницами из красного дерева и металлическим подстольем (Италия) двойные (22 шт.), г. Самара </w:t>
      </w:r>
      <w:r>
        <w:t xml:space="preserve">- </w:t>
      </w:r>
      <w:r>
        <w:t>162 943,44 руб.</w:t>
      </w:r>
    </w:p>
    <w:p w14:paraId="42BE18AF" w14:textId="4E501617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</w:t>
      </w:r>
      <w:r>
        <w:t xml:space="preserve">- </w:t>
      </w:r>
      <w:r>
        <w:t xml:space="preserve">Холодильная витрина FAGOR (2 шт.), г. Самара </w:t>
      </w:r>
      <w:r>
        <w:t xml:space="preserve">- </w:t>
      </w:r>
      <w:r>
        <w:t>132 598,30 руб.</w:t>
      </w:r>
    </w:p>
    <w:p w14:paraId="11C5D6CE" w14:textId="629DCF60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Салат бар, г. Самара </w:t>
      </w:r>
      <w:r>
        <w:t xml:space="preserve">- </w:t>
      </w:r>
      <w:r>
        <w:t>201 777,25 руб.</w:t>
      </w:r>
    </w:p>
    <w:p w14:paraId="6DCE5F85" w14:textId="67F8A4B7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</w:t>
      </w:r>
      <w:r>
        <w:t xml:space="preserve">- </w:t>
      </w:r>
      <w:r>
        <w:t xml:space="preserve">Гриль для поддержки температуры CAUTION HOT (HATCO), г. Самара </w:t>
      </w:r>
      <w:r>
        <w:t xml:space="preserve">- </w:t>
      </w:r>
      <w:r>
        <w:t>132 459,75 руб.</w:t>
      </w:r>
    </w:p>
    <w:p w14:paraId="2133647C" w14:textId="4812190C" w:rsidR="00290EBC" w:rsidRDefault="00290EBC" w:rsidP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</w:t>
      </w:r>
      <w:r>
        <w:t xml:space="preserve">- </w:t>
      </w:r>
      <w:r>
        <w:t xml:space="preserve">Тананаев Виктор Иванович, Клевогин Сергей Александрович (поручители исключенного из ЕГРЮЛ ООО "СТРОЙЕВРО", ИНН 7325049393), решение Засвияжского районного суда г. Ульяновска от 09.11.2015 по делу 2-4748/2015 (22 332 170,14 руб.) </w:t>
      </w:r>
      <w:r>
        <w:t xml:space="preserve">- </w:t>
      </w:r>
      <w:r>
        <w:t>22 332 170,14 руб.</w:t>
      </w:r>
    </w:p>
    <w:p w14:paraId="7D1E2F87" w14:textId="5676A6D1" w:rsidR="00290EBC" w:rsidRPr="00257B84" w:rsidRDefault="00290E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</w:t>
      </w:r>
      <w:r>
        <w:t xml:space="preserve">- </w:t>
      </w:r>
      <w:r>
        <w:t xml:space="preserve">Нурисламов Самат Закирьянович, Тананаев Виктор Иванович (поручители исключенного из ЕГРЮЛ ООО "Амулет", ИНН 7327058160), решение Ленинского районного суда г. Ульяновска от 26.08.2015 по делу 2-3524/15 (11 179 773,70 руб.) </w:t>
      </w:r>
      <w:r>
        <w:t xml:space="preserve">- </w:t>
      </w:r>
      <w:r>
        <w:t>11 179 773,70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AD3E0B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7D87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A8ED12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077D87">
        <w:rPr>
          <w:rFonts w:ascii="Times New Roman CYR" w:hAnsi="Times New Roman CYR" w:cs="Times New Roman CYR"/>
          <w:b/>
          <w:color w:val="000000"/>
        </w:rPr>
        <w:t>25 марта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E1D161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077D87">
        <w:rPr>
          <w:color w:val="000000"/>
        </w:rPr>
        <w:t>25 марта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077D87">
        <w:rPr>
          <w:b/>
          <w:color w:val="000000"/>
        </w:rPr>
        <w:t>20 мая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61E56946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77D87">
        <w:rPr>
          <w:color w:val="000000"/>
        </w:rPr>
        <w:t>11</w:t>
      </w:r>
      <w:r w:rsidRPr="00257B84">
        <w:t xml:space="preserve"> </w:t>
      </w:r>
      <w:r w:rsidR="00077D87">
        <w:t>февраля 2020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077D87">
        <w:rPr>
          <w:color w:val="000000"/>
        </w:rPr>
        <w:t xml:space="preserve">03 апреля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E05E98C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1-1</w:t>
      </w:r>
      <w:r w:rsidR="00BD5621">
        <w:rPr>
          <w:b/>
          <w:bCs/>
          <w:color w:val="000000"/>
        </w:rPr>
        <w:t>7</w:t>
      </w:r>
      <w:r w:rsidRPr="00257B84">
        <w:rPr>
          <w:b/>
          <w:bCs/>
          <w:color w:val="000000"/>
        </w:rPr>
        <w:t xml:space="preserve"> - с </w:t>
      </w:r>
      <w:r w:rsidR="00BD5621">
        <w:rPr>
          <w:b/>
          <w:bCs/>
          <w:color w:val="000000"/>
        </w:rPr>
        <w:t>27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BD5621">
        <w:rPr>
          <w:b/>
          <w:bCs/>
          <w:color w:val="000000"/>
        </w:rPr>
        <w:t>24 октября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г.;</w:t>
      </w:r>
    </w:p>
    <w:p w14:paraId="3BA44881" w14:textId="2C85FC15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BD5621">
        <w:rPr>
          <w:b/>
          <w:bCs/>
          <w:color w:val="000000"/>
        </w:rPr>
        <w:t>18,19</w:t>
      </w:r>
      <w:r w:rsidRPr="00257B84">
        <w:rPr>
          <w:b/>
          <w:bCs/>
          <w:color w:val="000000"/>
        </w:rPr>
        <w:t xml:space="preserve"> - с </w:t>
      </w:r>
      <w:r w:rsidR="00BD5621">
        <w:rPr>
          <w:b/>
          <w:bCs/>
          <w:color w:val="000000"/>
        </w:rPr>
        <w:t>27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BD5621">
        <w:rPr>
          <w:b/>
          <w:bCs/>
          <w:color w:val="000000"/>
        </w:rPr>
        <w:t>13 октября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</w:t>
      </w:r>
    </w:p>
    <w:p w14:paraId="287E4339" w14:textId="2BA0E99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1D5419">
        <w:rPr>
          <w:color w:val="000000"/>
        </w:rPr>
        <w:t>27 мая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50E01FFE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1-</w:t>
      </w:r>
      <w:r w:rsidR="00BF1149">
        <w:rPr>
          <w:b/>
          <w:color w:val="000000"/>
        </w:rPr>
        <w:t>3</w:t>
      </w:r>
      <w:r w:rsidRPr="00257B84">
        <w:rPr>
          <w:b/>
          <w:color w:val="000000"/>
        </w:rPr>
        <w:t>:</w:t>
      </w:r>
    </w:p>
    <w:p w14:paraId="74E4C712" w14:textId="5B818FCE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B5F79A" w14:textId="5946C88D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E87E5F" w14:textId="510FDE9C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4501E3" w14:textId="2D75D08B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665994" w14:textId="6DD23C69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873CD5" w14:textId="379152A4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35AED1" w14:textId="4FEA00FF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805015" w14:textId="62464C40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D0C65" w14:textId="5386D5CB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216591" w14:textId="4591FBE7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62E5A4" w14:textId="7E46DFED" w:rsidR="00BF1149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C188EBD" w14:textId="77777777" w:rsidR="006F6ACA" w:rsidRDefault="006F6ACA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Для лота 4: </w:t>
      </w:r>
    </w:p>
    <w:p w14:paraId="41639698" w14:textId="77777777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лота;</w:t>
      </w:r>
    </w:p>
    <w:p w14:paraId="2495183E" w14:textId="7D7AC445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90,50% от начальной цены продажи лота;</w:t>
      </w:r>
    </w:p>
    <w:p w14:paraId="06CFBFE5" w14:textId="77777777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81,00% от начальной цены продажи лота;</w:t>
      </w:r>
    </w:p>
    <w:p w14:paraId="6B015E99" w14:textId="4ED2B988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71,50% от начальной цены продажи лота;</w:t>
      </w:r>
    </w:p>
    <w:p w14:paraId="2E970C71" w14:textId="77777777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62,00% от начальной цены продажи лота;</w:t>
      </w:r>
    </w:p>
    <w:p w14:paraId="73C52470" w14:textId="6468763C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52,50% от начальной цены продажи лота;</w:t>
      </w:r>
    </w:p>
    <w:p w14:paraId="6D13D146" w14:textId="77777777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43,00% от начальной цены продажи лота;</w:t>
      </w:r>
    </w:p>
    <w:p w14:paraId="2C505C8C" w14:textId="31CA413D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33,50% от начальной цены продажи лота;</w:t>
      </w:r>
    </w:p>
    <w:p w14:paraId="21FB32EA" w14:textId="77777777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24,00% от начальной цены продажи лота;</w:t>
      </w:r>
    </w:p>
    <w:p w14:paraId="3CDCFC7F" w14:textId="1BD35FD8" w:rsidR="006F6ACA" w:rsidRP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14,50% от начальной цены продажи лота;</w:t>
      </w:r>
    </w:p>
    <w:p w14:paraId="220BFB9D" w14:textId="467C05C3" w:rsidR="006F6ACA" w:rsidRDefault="006F6ACA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ACA">
        <w:rPr>
          <w:rFonts w:ascii="Times New Roman" w:hAnsi="Times New Roman" w:cs="Times New Roman"/>
          <w:color w:val="000000"/>
          <w:sz w:val="24"/>
          <w:szCs w:val="24"/>
        </w:rPr>
        <w:t>с 14 октября 2020 г. по 24 октября 2020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F5EDB9" w14:textId="30448929" w:rsidR="0009098B" w:rsidRPr="0009098B" w:rsidRDefault="0009098B" w:rsidP="006F6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5-17:</w:t>
      </w:r>
    </w:p>
    <w:p w14:paraId="305B53B3" w14:textId="677BCFC3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A6C3D5" w14:textId="595F36C7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B398FF" w14:textId="13714138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014794" w14:textId="75A3F160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23C38C" w14:textId="3BC9F076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18FF9" w14:textId="11D70FD7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CD338E" w14:textId="1DA632EB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3F77E0" w14:textId="6020585C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E68312" w14:textId="6CE28D86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3F3A4E" w14:textId="4F3F0A37" w:rsidR="0009098B" w:rsidRPr="0009098B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EB9B1" w14:textId="3A04DE60" w:rsidR="0009098B" w:rsidRPr="006F6ACA" w:rsidRDefault="0009098B" w:rsidP="00090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98B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2020 г. по 24 октября 2020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909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00978EB" w14:textId="25289C96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18,19:</w:t>
      </w:r>
    </w:p>
    <w:p w14:paraId="1BC94434" w14:textId="3E033BB6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27 мая 2020 г. по 11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A51B0" w14:textId="13174267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12 июля 2020 г. по 21 июля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2C9BC4" w14:textId="3EEAEFDF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22 июля 2020 г. по 01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6064FA" w14:textId="0E0299AD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02 августа 2020 г. по 11 августа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0E9C30" w14:textId="51184457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12 августа 2020 г. по 22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8AE7AE" w14:textId="1F1B3C77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23 августа 2020 г. по 01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E6DD00" w14:textId="6E82A23A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02 сентября 2020 г. по 12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8F3DB" w14:textId="2786685F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13 сентября 2020 г. по 22 сентября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7014DE" w14:textId="4AAC2181" w:rsidR="00CD256E" w:rsidRPr="00CD256E" w:rsidRDefault="00CD256E" w:rsidP="00CD25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23 сентября 2020 г. по 03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D2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19A3E8" w14:textId="30E9A6FC" w:rsidR="00BF1149" w:rsidRDefault="00CD256E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6E">
        <w:rPr>
          <w:rFonts w:ascii="Times New Roman" w:hAnsi="Times New Roman" w:cs="Times New Roman"/>
          <w:color w:val="000000"/>
          <w:sz w:val="24"/>
          <w:szCs w:val="24"/>
        </w:rPr>
        <w:t>с 04 октября 2020 г. по 13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78285A35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6E4E5C2E" w:rsidR="009E6456" w:rsidRDefault="00AF25EA" w:rsidP="002F2D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25366">
        <w:rPr>
          <w:rFonts w:ascii="Times New Roman" w:hAnsi="Times New Roman" w:cs="Times New Roman"/>
          <w:sz w:val="24"/>
          <w:szCs w:val="24"/>
        </w:rPr>
        <w:t>11-00</w:t>
      </w:r>
      <w:r w:rsidR="00F25366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F25366">
        <w:rPr>
          <w:rFonts w:ascii="Times New Roman" w:hAnsi="Times New Roman" w:cs="Times New Roman"/>
          <w:sz w:val="24"/>
          <w:szCs w:val="24"/>
        </w:rPr>
        <w:t>п</w:t>
      </w:r>
      <w:r w:rsidR="00F25366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25366">
        <w:rPr>
          <w:rFonts w:ascii="Times New Roman" w:hAnsi="Times New Roman" w:cs="Times New Roman"/>
          <w:sz w:val="24"/>
          <w:szCs w:val="24"/>
        </w:rPr>
        <w:t>16-00</w:t>
      </w:r>
      <w:r w:rsidR="00F25366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F25366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25366">
        <w:rPr>
          <w:rFonts w:ascii="Times New Roman" w:hAnsi="Times New Roman" w:cs="Times New Roman"/>
          <w:sz w:val="24"/>
          <w:szCs w:val="24"/>
        </w:rPr>
        <w:t xml:space="preserve">г. Самара, ул. Вилоновская, д. 138, тел. 8(846)250-05-70, 8(846)250-05-75, </w:t>
      </w:r>
      <w:r w:rsidR="00F25366">
        <w:rPr>
          <w:rFonts w:ascii="Times New Roman" w:hAnsi="Times New Roman" w:cs="Times New Roman"/>
          <w:sz w:val="24"/>
          <w:szCs w:val="24"/>
        </w:rPr>
        <w:t xml:space="preserve">для лотов №№1-3, 5-19 </w:t>
      </w:r>
      <w:r w:rsidR="00F25366">
        <w:rPr>
          <w:rFonts w:ascii="Times New Roman" w:hAnsi="Times New Roman" w:cs="Times New Roman"/>
          <w:sz w:val="24"/>
          <w:szCs w:val="24"/>
        </w:rPr>
        <w:t>доб.</w:t>
      </w:r>
      <w:r w:rsidR="00F25366">
        <w:rPr>
          <w:rFonts w:ascii="Times New Roman" w:hAnsi="Times New Roman" w:cs="Times New Roman"/>
          <w:sz w:val="24"/>
          <w:szCs w:val="24"/>
        </w:rPr>
        <w:t xml:space="preserve"> </w:t>
      </w:r>
      <w:r w:rsidR="00F25366">
        <w:rPr>
          <w:rFonts w:ascii="Times New Roman" w:hAnsi="Times New Roman" w:cs="Times New Roman"/>
          <w:sz w:val="24"/>
          <w:szCs w:val="24"/>
        </w:rPr>
        <w:t>253</w:t>
      </w:r>
      <w:r w:rsidR="00F25366">
        <w:rPr>
          <w:rFonts w:ascii="Times New Roman" w:hAnsi="Times New Roman" w:cs="Times New Roman"/>
          <w:sz w:val="24"/>
          <w:szCs w:val="24"/>
        </w:rPr>
        <w:t>, 261, для лота №4, доб. 105</w:t>
      </w:r>
      <w:r w:rsidR="00F25366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2F2D0F">
        <w:rPr>
          <w:rFonts w:ascii="Times New Roman" w:hAnsi="Times New Roman" w:cs="Times New Roman"/>
          <w:sz w:val="24"/>
          <w:szCs w:val="24"/>
        </w:rPr>
        <w:t>по лотам 1-4, 18,19</w:t>
      </w:r>
      <w:bookmarkStart w:id="0" w:name="_GoBack"/>
      <w:bookmarkEnd w:id="0"/>
      <w:r w:rsidR="002F2D0F">
        <w:rPr>
          <w:rFonts w:ascii="Times New Roman" w:hAnsi="Times New Roman" w:cs="Times New Roman"/>
          <w:sz w:val="24"/>
          <w:szCs w:val="24"/>
        </w:rPr>
        <w:t xml:space="preserve">: </w:t>
      </w:r>
      <w:r w:rsidR="00F25366" w:rsidRPr="0069336A">
        <w:rPr>
          <w:rFonts w:ascii="Times New Roman" w:hAnsi="Times New Roman" w:cs="Times New Roman"/>
          <w:sz w:val="24"/>
          <w:szCs w:val="24"/>
        </w:rPr>
        <w:t>samara@auction-house.ru, Харланова Наталья тел. 8(927)208-21-43, Соболькова Елена 8(927)208-15-34</w:t>
      </w:r>
      <w:r w:rsidR="002F2D0F">
        <w:rPr>
          <w:rFonts w:ascii="Times New Roman" w:hAnsi="Times New Roman" w:cs="Times New Roman"/>
          <w:sz w:val="24"/>
          <w:szCs w:val="24"/>
        </w:rPr>
        <w:t>; по лотам 5-17: т</w:t>
      </w:r>
      <w:r w:rsidR="002F2D0F" w:rsidRPr="002F2D0F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будние дни)</w:t>
      </w:r>
      <w:r w:rsidR="002F2D0F">
        <w:rPr>
          <w:rFonts w:ascii="Times New Roman" w:hAnsi="Times New Roman" w:cs="Times New Roman"/>
          <w:sz w:val="24"/>
          <w:szCs w:val="24"/>
        </w:rPr>
        <w:t xml:space="preserve">, </w:t>
      </w:r>
      <w:r w:rsidR="002F2D0F" w:rsidRPr="002F2D0F">
        <w:rPr>
          <w:rFonts w:ascii="Times New Roman" w:hAnsi="Times New Roman" w:cs="Times New Roman"/>
          <w:sz w:val="24"/>
          <w:szCs w:val="24"/>
        </w:rPr>
        <w:t>inform@auction-house.ru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5C"/>
    <w:rsid w:val="00077D87"/>
    <w:rsid w:val="0009098B"/>
    <w:rsid w:val="0015099D"/>
    <w:rsid w:val="001D5419"/>
    <w:rsid w:val="001F039D"/>
    <w:rsid w:val="00257B84"/>
    <w:rsid w:val="00290EBC"/>
    <w:rsid w:val="002F2D0F"/>
    <w:rsid w:val="00467D6B"/>
    <w:rsid w:val="005F1F68"/>
    <w:rsid w:val="00662676"/>
    <w:rsid w:val="006F6ACA"/>
    <w:rsid w:val="007229EA"/>
    <w:rsid w:val="007B55CF"/>
    <w:rsid w:val="007C68B8"/>
    <w:rsid w:val="00865FD7"/>
    <w:rsid w:val="00950CC9"/>
    <w:rsid w:val="009E6456"/>
    <w:rsid w:val="00AB284E"/>
    <w:rsid w:val="00AF25EA"/>
    <w:rsid w:val="00AF3436"/>
    <w:rsid w:val="00BC165C"/>
    <w:rsid w:val="00BD0E8E"/>
    <w:rsid w:val="00BD5621"/>
    <w:rsid w:val="00BE741A"/>
    <w:rsid w:val="00BF1149"/>
    <w:rsid w:val="00C11EFF"/>
    <w:rsid w:val="00CC76B5"/>
    <w:rsid w:val="00CD256E"/>
    <w:rsid w:val="00D62667"/>
    <w:rsid w:val="00DE0234"/>
    <w:rsid w:val="00E614D3"/>
    <w:rsid w:val="00F16938"/>
    <w:rsid w:val="00F25366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2814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23</cp:revision>
  <dcterms:created xsi:type="dcterms:W3CDTF">2019-07-23T07:47:00Z</dcterms:created>
  <dcterms:modified xsi:type="dcterms:W3CDTF">2020-01-29T09:35:00Z</dcterms:modified>
</cp:coreProperties>
</file>