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FF9F" w14:textId="77777777" w:rsidR="00F55630" w:rsidRPr="00E13B19" w:rsidRDefault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6B1C0D" w14:textId="58C86BB7" w:rsidR="0003404B" w:rsidRPr="00E13B19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, </w:t>
      </w:r>
      <w:r w:rsidR="00F55630" w:rsidRPr="00E13B19">
        <w:rPr>
          <w:rFonts w:ascii="Times New Roman" w:hAnsi="Times New Roman" w:cs="Times New Roman"/>
          <w:sz w:val="24"/>
          <w:szCs w:val="24"/>
        </w:rPr>
        <w:t>+7(495) 234-04-00, доб.336, 8(800) 777-57-57, o.ivanova@auction-house.ru</w:t>
      </w:r>
      <w:r w:rsidRPr="00E13B19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E13B19">
        <w:rPr>
          <w:rFonts w:ascii="Times New Roman" w:hAnsi="Times New Roman" w:cs="Times New Roman"/>
          <w:sz w:val="24"/>
          <w:szCs w:val="24"/>
        </w:rPr>
        <w:t xml:space="preserve"> г. Москва, ул. Высоцкого, д. 4</w:t>
      </w:r>
      <w:r w:rsidRPr="00E13B19">
        <w:rPr>
          <w:rFonts w:ascii="Times New Roman" w:hAnsi="Times New Roman" w:cs="Times New Roman"/>
          <w:sz w:val="24"/>
          <w:szCs w:val="24"/>
        </w:rPr>
        <w:t xml:space="preserve">), являющейся на основании решения Арбитражного суда </w:t>
      </w:r>
      <w:r w:rsidR="00F55630" w:rsidRPr="00E13B19">
        <w:rPr>
          <w:rFonts w:ascii="Times New Roman" w:hAnsi="Times New Roman" w:cs="Times New Roman"/>
          <w:sz w:val="24"/>
          <w:szCs w:val="24"/>
        </w:rPr>
        <w:t xml:space="preserve">г. Москвы от 3 ноября 2015 года по делу № А40-168999/15 </w:t>
      </w:r>
      <w:r w:rsidRPr="00E13B1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F55630" w:rsidRPr="00E13B19">
        <w:rPr>
          <w:rFonts w:ascii="Times New Roman" w:hAnsi="Times New Roman" w:cs="Times New Roman"/>
          <w:sz w:val="24"/>
          <w:szCs w:val="24"/>
        </w:rPr>
        <w:t xml:space="preserve">Публичным акционерным обществом «Тайм Банк» (ПАО «Тайм Банк») </w:t>
      </w:r>
      <w:r w:rsidRPr="00E13B19">
        <w:rPr>
          <w:rFonts w:ascii="Times New Roman" w:hAnsi="Times New Roman" w:cs="Times New Roman"/>
          <w:sz w:val="24"/>
          <w:szCs w:val="24"/>
        </w:rPr>
        <w:t xml:space="preserve"> (адрес регистрации:</w:t>
      </w:r>
      <w:r w:rsidR="00F55630" w:rsidRPr="00E13B19">
        <w:rPr>
          <w:rFonts w:ascii="Times New Roman" w:hAnsi="Times New Roman" w:cs="Times New Roman"/>
          <w:sz w:val="24"/>
          <w:szCs w:val="24"/>
        </w:rPr>
        <w:t xml:space="preserve"> 127254, г. Москва, ул. Руставели, д. 6, ИНН 6165029771, ОГРН 1026100001839) </w:t>
      </w:r>
      <w:r w:rsidRPr="00E13B19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E13B19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E13B19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E13B19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E13B19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</w:p>
    <w:p w14:paraId="531FDA24" w14:textId="77777777" w:rsidR="00555595" w:rsidRPr="00E13B1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6FA7B7CE" w14:textId="2E7048D5" w:rsidR="00E13B19" w:rsidRPr="00E13B19" w:rsidRDefault="00E13B19" w:rsidP="00E13B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36070D18" w14:textId="690D5462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1–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"АРКО", ИНН 5032100180, определение АС Московской области от 07.11.2016 по делу А41-8816/16 о включении в РТК (3-я очередь), стадия банкротства (37 998 901,41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12 653 634,17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92F2" w14:textId="1B8F71CC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2–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"Люкс </w:t>
      </w:r>
      <w:proofErr w:type="spellStart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Карпетс</w:t>
      </w:r>
      <w:proofErr w:type="spellEnd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7724863974, решение АС г. Москвы от 12.12.2016 по делу А40-163118/16-182-1424 (4 646 000,00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1 547 118,00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ABA5BA" w14:textId="28673CAD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3–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"ДИОН", ИНН 2543077264 (правопреемник ООО "ТК ТРАНСКОМПАНИ", ИНН 7724280620), постановление 5 ААС г. Владивостока от 31.07.2017 по делу А51-12200/2016, стадия ликвидации (6 919 328,85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2 304 136,51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0198E1" w14:textId="3AD8C0BF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B19">
        <w:rPr>
          <w:rFonts w:ascii="Times New Roman" w:hAnsi="Times New Roman" w:cs="Times New Roman"/>
          <w:sz w:val="24"/>
          <w:szCs w:val="24"/>
        </w:rPr>
        <w:t>Лот 4–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"Газ Трейд Групп", ИНН 4826065880, Атрошенко Юрий Федорович (поручитель), определение АС Липецкой области от 17.07.2017 по делу А36-13183/2016 о включении в РТК (3-я очередь), имеется решение Советского районного суда г. Липецка от 14.12.2017 по делу 2-7989/17 о взыскании с поручителя Атрошенко Ю.Ф. сумм задолженностей в размере 9 294 971,33 руб., стадия банкротства, г. Москва</w:t>
      </w:r>
      <w:proofErr w:type="gramEnd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12 545 373,00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4 177 609,21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052AE14" w14:textId="68C724B9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5–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Фешион</w:t>
      </w:r>
      <w:proofErr w:type="spellEnd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Карпетс</w:t>
      </w:r>
      <w:proofErr w:type="spellEnd"/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7724683192, решение АС г. Москвы от 29.09.2017 по делу А40-100721/17-81-980, регистрирующим органом принято решение о предстоящем исключении юридического лица из ЕГРЮЛ (13 966 932,19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3 330 999,00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767BC6" w14:textId="629E2A3C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6–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Поспелов Виктор Валерьевич, решение Волоколамского городского суда Московской области от 11.10.2017 по делу 2-987/17 (7 988 579,00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2 040 845,91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A3D7B8" w14:textId="25590193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7–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Орлова Елена Анатольевна, решение Бутырского районного суда г. Москвы от 02.08.2017 по делу 2-3042/17 (2 391 976,43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468 198,00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C0F733" w14:textId="45889F6D" w:rsidR="00F55630" w:rsidRPr="00E13B19" w:rsidRDefault="00F55630" w:rsidP="00F556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8–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 Михаил Юрьевич, определение АС г. Москвы от 10.02.2017 по делу А40-168999/15-4-543Б (1 500 000,00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500 163,80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14DEF8" w14:textId="6EFC73DD" w:rsidR="001F31FA" w:rsidRPr="00E13B19" w:rsidRDefault="00F55630" w:rsidP="00F5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Лот 9–</w:t>
      </w:r>
      <w:r w:rsidRPr="00E1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1FA" w:rsidRPr="001F31FA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Мамонтова Александра Валерьевна, определение АС г. Москвы от 27.02.2017 по делу А40-168999/15-4-543Б (3 028 931,51 руб.)</w:t>
      </w:r>
      <w:r w:rsidRPr="00E13B19">
        <w:rPr>
          <w:rFonts w:ascii="Times New Roman" w:hAnsi="Times New Roman" w:cs="Times New Roman"/>
          <w:sz w:val="24"/>
          <w:szCs w:val="24"/>
        </w:rPr>
        <w:t>–</w:t>
      </w:r>
      <w:r w:rsidRPr="00E1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70A" w:rsidRPr="0092470A">
        <w:rPr>
          <w:rFonts w:ascii="Times New Roman" w:eastAsia="Times New Roman" w:hAnsi="Times New Roman" w:cs="Times New Roman"/>
          <w:color w:val="000000"/>
          <w:sz w:val="24"/>
          <w:szCs w:val="24"/>
        </w:rPr>
        <w:t>1 010 632,19</w:t>
      </w:r>
      <w:r w:rsidR="0092470A" w:rsidRPr="00E1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77777777" w:rsidR="00555595" w:rsidRPr="00E13B1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13B19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E13B1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13B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13B19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17CB08" w:rsidR="0003404B" w:rsidRPr="00E13B1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E13B1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13B19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E13B19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E13B1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55630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</w:t>
      </w:r>
      <w:r w:rsidR="0003404B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55630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марта </w:t>
      </w:r>
      <w:r w:rsidR="00002933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E13B19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F55630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</w:t>
      </w:r>
      <w:r w:rsidR="0003404B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55630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июля </w:t>
      </w:r>
      <w:r w:rsidR="00002933" w:rsidRPr="00E13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E13B1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E13B1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EA9BFA" w:rsidR="0003404B" w:rsidRPr="00E13B1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13B19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F55630"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630"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933"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E13B19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E13B19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E13B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E13B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19">
        <w:rPr>
          <w:rFonts w:ascii="Times New Roman" w:hAnsi="Times New Roman" w:cs="Times New Roman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E13B1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13B19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659E0503" w14:textId="24EA0F6C" w:rsidR="0003404B" w:rsidRPr="00E13B19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</w:t>
      </w:r>
      <w:r w:rsidR="00F55630" w:rsidRPr="00E13B19">
        <w:rPr>
          <w:rFonts w:ascii="Times New Roman" w:hAnsi="Times New Roman" w:cs="Times New Roman"/>
          <w:sz w:val="24"/>
          <w:szCs w:val="24"/>
        </w:rPr>
        <w:t>31</w:t>
      </w:r>
      <w:r w:rsidR="0003404B"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F55630" w:rsidRPr="00E13B19">
        <w:rPr>
          <w:rFonts w:ascii="Times New Roman" w:hAnsi="Times New Roman" w:cs="Times New Roman"/>
          <w:sz w:val="24"/>
          <w:szCs w:val="24"/>
        </w:rPr>
        <w:t>марта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13B19">
        <w:rPr>
          <w:rFonts w:ascii="Times New Roman" w:hAnsi="Times New Roman" w:cs="Times New Roman"/>
          <w:sz w:val="24"/>
          <w:szCs w:val="24"/>
        </w:rPr>
        <w:t>2020</w:t>
      </w:r>
      <w:r w:rsidR="0003404B" w:rsidRPr="00E13B19">
        <w:rPr>
          <w:rFonts w:ascii="Times New Roman" w:hAnsi="Times New Roman" w:cs="Times New Roman"/>
          <w:sz w:val="24"/>
          <w:szCs w:val="24"/>
        </w:rPr>
        <w:t xml:space="preserve"> г. по 17 </w:t>
      </w:r>
      <w:r w:rsidR="00F55630" w:rsidRPr="00E13B19">
        <w:rPr>
          <w:rFonts w:ascii="Times New Roman" w:hAnsi="Times New Roman" w:cs="Times New Roman"/>
          <w:sz w:val="24"/>
          <w:szCs w:val="24"/>
        </w:rPr>
        <w:t>мая</w:t>
      </w:r>
      <w:r w:rsidR="0003404B"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13B19">
        <w:rPr>
          <w:rFonts w:ascii="Times New Roman" w:hAnsi="Times New Roman" w:cs="Times New Roman"/>
          <w:sz w:val="24"/>
          <w:szCs w:val="24"/>
        </w:rPr>
        <w:t>2020</w:t>
      </w:r>
      <w:r w:rsidR="0003404B" w:rsidRPr="00E13B19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E13B19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7A3333BB" w14:textId="26BB02AE" w:rsidR="0003404B" w:rsidRPr="00E13B1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18 </w:t>
      </w:r>
      <w:r w:rsidR="00F55630" w:rsidRPr="00E13B19">
        <w:rPr>
          <w:rFonts w:ascii="Times New Roman" w:hAnsi="Times New Roman" w:cs="Times New Roman"/>
          <w:sz w:val="24"/>
          <w:szCs w:val="24"/>
        </w:rPr>
        <w:t>мая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13B19">
        <w:rPr>
          <w:rFonts w:ascii="Times New Roman" w:hAnsi="Times New Roman" w:cs="Times New Roman"/>
          <w:sz w:val="24"/>
          <w:szCs w:val="24"/>
        </w:rPr>
        <w:t>2020</w:t>
      </w:r>
      <w:r w:rsidRPr="00E13B19">
        <w:rPr>
          <w:rFonts w:ascii="Times New Roman" w:hAnsi="Times New Roman" w:cs="Times New Roman"/>
          <w:sz w:val="24"/>
          <w:szCs w:val="24"/>
        </w:rPr>
        <w:t xml:space="preserve"> г. по 24</w:t>
      </w:r>
      <w:r w:rsidR="00F55630" w:rsidRPr="00E13B19">
        <w:rPr>
          <w:rFonts w:ascii="Times New Roman" w:hAnsi="Times New Roman" w:cs="Times New Roman"/>
          <w:sz w:val="24"/>
          <w:szCs w:val="24"/>
        </w:rPr>
        <w:t xml:space="preserve"> мая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E13B19">
        <w:rPr>
          <w:rFonts w:ascii="Times New Roman" w:hAnsi="Times New Roman" w:cs="Times New Roman"/>
          <w:sz w:val="24"/>
          <w:szCs w:val="24"/>
        </w:rPr>
        <w:t>2020</w:t>
      </w:r>
      <w:r w:rsidRPr="00E13B19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90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3FF495C3" w14:textId="333FD6F8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25 мая 2020 г. по 31 мая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8</w:t>
      </w:r>
      <w:r w:rsidR="00EF67BA" w:rsidRPr="00E13B19">
        <w:rPr>
          <w:rFonts w:ascii="Times New Roman" w:hAnsi="Times New Roman" w:cs="Times New Roman"/>
          <w:sz w:val="24"/>
          <w:szCs w:val="24"/>
        </w:rPr>
        <w:t>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25222E49" w14:textId="701BC8CE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01 июня 2020 г. по 07 июня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70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30124758" w14:textId="3BF82EBF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08 июня 2020 г. по 14 июня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60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4847BE8E" w14:textId="3FA17BC4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15 июня 2020 г. по 21 июня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50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03662149" w14:textId="2DFB5C1F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22 июня 2020 г. по 28 июня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40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4E5720F0" w14:textId="585F6F35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29 июня 2020 г. по 05 июля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30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71C7ECDB" w14:textId="2FA45BC6" w:rsidR="00F55630" w:rsidRPr="00E13B19" w:rsidRDefault="00F55630" w:rsidP="00F55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с 06 июля 2020 г. по </w:t>
      </w:r>
      <w:r w:rsidR="00CB61F5" w:rsidRPr="00E13B19">
        <w:rPr>
          <w:rFonts w:ascii="Times New Roman" w:hAnsi="Times New Roman" w:cs="Times New Roman"/>
          <w:sz w:val="24"/>
          <w:szCs w:val="24"/>
        </w:rPr>
        <w:t>12</w:t>
      </w:r>
      <w:r w:rsidRPr="00E13B19">
        <w:rPr>
          <w:rFonts w:ascii="Times New Roman" w:hAnsi="Times New Roman" w:cs="Times New Roman"/>
          <w:sz w:val="24"/>
          <w:szCs w:val="24"/>
        </w:rPr>
        <w:t xml:space="preserve"> июля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20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53699906" w14:textId="7405221A" w:rsidR="00CB61F5" w:rsidRPr="00E13B19" w:rsidRDefault="00CB61F5" w:rsidP="00CB6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с 13 ию</w:t>
      </w:r>
      <w:r w:rsidR="00CD4C6A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E13B19">
        <w:rPr>
          <w:rFonts w:ascii="Times New Roman" w:hAnsi="Times New Roman" w:cs="Times New Roman"/>
          <w:sz w:val="24"/>
          <w:szCs w:val="24"/>
        </w:rPr>
        <w:t xml:space="preserve">я 2020 г. по 19 июля 2020 г. - в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="00EF67BA" w:rsidRPr="00E13B19">
        <w:rPr>
          <w:rFonts w:ascii="Times New Roman" w:hAnsi="Times New Roman" w:cs="Times New Roman"/>
          <w:sz w:val="24"/>
          <w:szCs w:val="24"/>
        </w:rPr>
        <w:t>10</w:t>
      </w:r>
      <w:r w:rsidRPr="00E13B19">
        <w:rPr>
          <w:rFonts w:ascii="Times New Roman" w:hAnsi="Times New Roman" w:cs="Times New Roman"/>
          <w:sz w:val="24"/>
          <w:szCs w:val="24"/>
        </w:rPr>
        <w:t>,00% от начальной цены продажи лотов.</w:t>
      </w:r>
    </w:p>
    <w:p w14:paraId="2779B5AA" w14:textId="77777777" w:rsidR="00F55630" w:rsidRPr="00A42CC7" w:rsidRDefault="00F55630" w:rsidP="00E13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FF98F4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B61F5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CB61F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B61F5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B61F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B61F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B61F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B61F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B61F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CB61F5">
        <w:rPr>
          <w:rFonts w:ascii="Times New Roman" w:hAnsi="Times New Roman" w:cs="Times New Roman"/>
          <w:sz w:val="24"/>
          <w:szCs w:val="24"/>
        </w:rPr>
        <w:t>:</w:t>
      </w:r>
      <w:r w:rsidRPr="00CB61F5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CB61F5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CB61F5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CB61F5">
        <w:rPr>
          <w:rFonts w:ascii="Times New Roman" w:hAnsi="Times New Roman" w:cs="Times New Roman"/>
          <w:b/>
          <w:sz w:val="24"/>
          <w:szCs w:val="24"/>
        </w:rPr>
        <w:t>».</w:t>
      </w:r>
      <w:r w:rsidRPr="00CB61F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CB61F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ППП. </w:t>
      </w:r>
      <w:proofErr w:type="spellStart"/>
      <w:r w:rsidRPr="00CB61F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B61F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CB61F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B61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B61F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CB61F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B61F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B61F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E826084" w14:textId="1FCC3548" w:rsidR="00EF67BA" w:rsidRPr="00EF67BA" w:rsidRDefault="00EF67BA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67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09:00 до 18:00 часов по адресу: г. Москва, 5-я улица Ямского Поля, д. 5 стр. 1, тел. +7 (495)725 31-33, доб. 63-37, 63-28, а также у ОТ: тел. 8 (812) 334-20-50 (с 9.00 до 18.00 по московскому времени в будние дни) </w:t>
      </w:r>
      <w:hyperlink r:id="rId8" w:history="1">
        <w:r w:rsidRPr="00EF67B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EF67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2ABD7282" w:rsidR="007A10EE" w:rsidRPr="00CB61F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CB61F5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CB61F5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CB61F5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CB61F5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B61F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F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CB61F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F31FA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96F98"/>
    <w:rsid w:val="008F1609"/>
    <w:rsid w:val="0092470A"/>
    <w:rsid w:val="00953DA4"/>
    <w:rsid w:val="009E68C2"/>
    <w:rsid w:val="009F0C4D"/>
    <w:rsid w:val="00A42CC7"/>
    <w:rsid w:val="00B97A00"/>
    <w:rsid w:val="00CB61F5"/>
    <w:rsid w:val="00CD4C6A"/>
    <w:rsid w:val="00D16130"/>
    <w:rsid w:val="00DD01CB"/>
    <w:rsid w:val="00E13B19"/>
    <w:rsid w:val="00E645EC"/>
    <w:rsid w:val="00EE3F19"/>
    <w:rsid w:val="00EF67BA"/>
    <w:rsid w:val="00F463FC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13</cp:revision>
  <dcterms:created xsi:type="dcterms:W3CDTF">2019-07-23T07:53:00Z</dcterms:created>
  <dcterms:modified xsi:type="dcterms:W3CDTF">2020-03-23T11:12:00Z</dcterms:modified>
</cp:coreProperties>
</file>