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 (COVID-19)" в период с 4 по 30 апреля 2020 года включительно на </w:t>
      </w:r>
      <w:r w:rsidR="001C1E80" w:rsidRPr="00697C1E">
        <w:rPr>
          <w:rFonts w:ascii="Times New Roman" w:hAnsi="Times New Roman" w:cs="Times New Roman"/>
          <w:sz w:val="24"/>
          <w:szCs w:val="24"/>
        </w:rPr>
        <w:t>территории</w:t>
      </w:r>
      <w:r w:rsidRPr="00697C1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установлены нерабочие дни. Высшими должностными лицами субъектов Российской Федерации определяются и реализуются комплексы ограничительных и иных мероприятий, направленных на недопущение распространения </w:t>
      </w:r>
      <w:proofErr w:type="spellStart"/>
      <w:r w:rsidRPr="00697C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7C1E">
        <w:rPr>
          <w:rFonts w:ascii="Times New Roman" w:hAnsi="Times New Roman" w:cs="Times New Roman"/>
          <w:sz w:val="24"/>
          <w:szCs w:val="24"/>
        </w:rPr>
        <w:t xml:space="preserve"> инфекции, в том числе устанавливается особый порядок перемещения на соответствующей территории.</w:t>
      </w:r>
    </w:p>
    <w:p w:rsidR="001C1E80" w:rsidRDefault="00697C1E" w:rsidP="001C1E80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697C1E">
        <w:rPr>
          <w:rFonts w:ascii="Times New Roman" w:hAnsi="Times New Roman" w:cs="Times New Roman"/>
          <w:sz w:val="24"/>
          <w:szCs w:val="24"/>
        </w:rPr>
        <w:t xml:space="preserve">В сложившейся ситуации </w:t>
      </w:r>
      <w:r w:rsidR="003F35D1"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="006A62F2"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6A62F2" w:rsidRPr="00B141BB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1C1E80" w:rsidRPr="006F1158">
        <w:rPr>
          <w:rFonts w:ascii="Times New Roman" w:hAnsi="Times New Roman" w:cs="Times New Roman"/>
          <w:bCs/>
          <w:sz w:val="24"/>
          <w:lang w:eastAsia="ru-RU"/>
        </w:rPr>
        <w:t xml:space="preserve">о </w:t>
      </w:r>
      <w:r w:rsidR="001C1E80">
        <w:rPr>
          <w:rFonts w:ascii="Times New Roman" w:hAnsi="Times New Roman" w:cs="Times New Roman"/>
          <w:bCs/>
          <w:sz w:val="24"/>
          <w:lang w:eastAsia="ru-RU"/>
        </w:rPr>
        <w:t xml:space="preserve">приостановке 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с </w:t>
      </w:r>
      <w:r w:rsidR="006A62F2">
        <w:rPr>
          <w:rFonts w:ascii="Times New Roman" w:hAnsi="Times New Roman" w:cs="Times New Roman"/>
          <w:bCs/>
          <w:sz w:val="24"/>
          <w:lang w:eastAsia="ru-RU"/>
        </w:rPr>
        <w:t>15</w:t>
      </w:r>
      <w:r w:rsidR="003B7C4F">
        <w:rPr>
          <w:rFonts w:ascii="Times New Roman" w:hAnsi="Times New Roman" w:cs="Times New Roman"/>
          <w:bCs/>
          <w:sz w:val="24"/>
          <w:lang w:eastAsia="ru-RU"/>
        </w:rPr>
        <w:t xml:space="preserve"> апреля 2020 г. </w:t>
      </w:r>
      <w:r w:rsidR="001C1E80">
        <w:rPr>
          <w:rFonts w:ascii="Times New Roman" w:hAnsi="Times New Roman" w:cs="Times New Roman"/>
          <w:sz w:val="24"/>
          <w:lang w:eastAsia="ru-RU"/>
        </w:rPr>
        <w:t>электронных</w:t>
      </w:r>
      <w:r w:rsidR="001C1E80" w:rsidRPr="006F1158">
        <w:rPr>
          <w:rFonts w:ascii="Times New Roman" w:hAnsi="Times New Roman" w:cs="Times New Roman"/>
          <w:sz w:val="24"/>
          <w:lang w:eastAsia="ru-RU"/>
        </w:rPr>
        <w:t xml:space="preserve"> </w:t>
      </w:r>
      <w:r w:rsidR="001C1E80">
        <w:rPr>
          <w:rFonts w:ascii="Times New Roman" w:hAnsi="Times New Roman" w:cs="Times New Roman"/>
          <w:b/>
          <w:sz w:val="24"/>
          <w:lang w:eastAsia="ru-RU"/>
        </w:rPr>
        <w:t>торгов</w:t>
      </w:r>
      <w:r w:rsidR="001C1E80" w:rsidRPr="0061201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1C1E80" w:rsidRPr="004021BC">
        <w:rPr>
          <w:rFonts w:ascii="Times New Roman" w:hAnsi="Times New Roman" w:cs="Times New Roman"/>
          <w:b/>
          <w:sz w:val="24"/>
          <w:szCs w:val="24"/>
          <w:lang w:eastAsia="ru-RU"/>
        </w:rPr>
        <w:t>посредством публичного предложения</w:t>
      </w:r>
      <w:r w:rsidR="001C1E80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1C1E8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 (</w:t>
      </w:r>
      <w:r w:rsidR="003A0D12" w:rsidRPr="003A0D12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6A62F2">
        <w:rPr>
          <w:rFonts w:ascii="Times New Roman" w:hAnsi="Times New Roman" w:cs="Times New Roman"/>
          <w:sz w:val="24"/>
          <w:lang w:eastAsia="ru-RU"/>
        </w:rPr>
        <w:t>№</w:t>
      </w:r>
      <w:bookmarkStart w:id="0" w:name="_GoBack"/>
      <w:bookmarkEnd w:id="0"/>
      <w:r w:rsidR="006A62F2" w:rsidRPr="006A62F2">
        <w:rPr>
          <w:rFonts w:ascii="Times New Roman" w:hAnsi="Times New Roman" w:cs="Times New Roman"/>
          <w:sz w:val="24"/>
          <w:lang w:eastAsia="ru-RU"/>
        </w:rPr>
        <w:t>2030018840</w:t>
      </w:r>
      <w:r w:rsidR="003A0D12" w:rsidRPr="003A0D12">
        <w:rPr>
          <w:rFonts w:ascii="Times New Roman" w:hAnsi="Times New Roman" w:cs="Times New Roman"/>
          <w:sz w:val="24"/>
          <w:lang w:eastAsia="ru-RU"/>
        </w:rPr>
        <w:t xml:space="preserve"> в газете «Коммерсантъ» </w:t>
      </w:r>
      <w:r w:rsidR="006A62F2" w:rsidRPr="006A62F2">
        <w:rPr>
          <w:rFonts w:ascii="Times New Roman" w:hAnsi="Times New Roman" w:cs="Times New Roman"/>
          <w:sz w:val="24"/>
          <w:lang w:eastAsia="ru-RU"/>
        </w:rPr>
        <w:t>№56(6777) от 28.03.2020</w:t>
      </w:r>
      <w:r w:rsidR="006A62F2">
        <w:rPr>
          <w:rFonts w:ascii="Times New Roman" w:hAnsi="Times New Roman" w:cs="Times New Roman"/>
          <w:sz w:val="24"/>
          <w:lang w:eastAsia="ru-RU"/>
        </w:rPr>
        <w:t xml:space="preserve">) </w:t>
      </w:r>
      <w:r w:rsidR="003A0D12">
        <w:rPr>
          <w:rFonts w:ascii="Times New Roman" w:hAnsi="Times New Roman" w:cs="Times New Roman"/>
          <w:sz w:val="24"/>
          <w:lang w:eastAsia="ru-RU"/>
        </w:rPr>
        <w:t xml:space="preserve">по лотам </w:t>
      </w:r>
      <w:r w:rsidR="006A62F2">
        <w:rPr>
          <w:rFonts w:ascii="Times New Roman" w:hAnsi="Times New Roman" w:cs="Times New Roman"/>
          <w:sz w:val="24"/>
          <w:lang w:eastAsia="ru-RU"/>
        </w:rPr>
        <w:t>2-117</w:t>
      </w:r>
      <w:r w:rsidR="003A0D12">
        <w:rPr>
          <w:rFonts w:ascii="Times New Roman" w:hAnsi="Times New Roman" w:cs="Times New Roman"/>
          <w:sz w:val="24"/>
          <w:lang w:eastAsia="ru-RU"/>
        </w:rPr>
        <w:t>.</w:t>
      </w:r>
      <w:proofErr w:type="gramEnd"/>
    </w:p>
    <w:p w:rsidR="00697C1E" w:rsidRPr="00697C1E" w:rsidRDefault="00697C1E" w:rsidP="0069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1E">
        <w:rPr>
          <w:rFonts w:ascii="Times New Roman" w:hAnsi="Times New Roman" w:cs="Times New Roman"/>
          <w:sz w:val="24"/>
          <w:szCs w:val="24"/>
        </w:rPr>
        <w:t xml:space="preserve">О возобновлении вышеуказанных электронных торгов имуществом </w:t>
      </w:r>
      <w:r w:rsidR="003B7C4F">
        <w:rPr>
          <w:rFonts w:ascii="Times New Roman" w:hAnsi="Times New Roman" w:cs="Times New Roman"/>
          <w:sz w:val="24"/>
          <w:szCs w:val="24"/>
        </w:rPr>
        <w:t>финансовой</w:t>
      </w:r>
      <w:r w:rsidRPr="00697C1E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связанных с ними процедур по просмотру </w:t>
      </w:r>
      <w:r w:rsidR="00186E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1E">
        <w:rPr>
          <w:rFonts w:ascii="Times New Roman" w:hAnsi="Times New Roman" w:cs="Times New Roman"/>
          <w:sz w:val="24"/>
          <w:szCs w:val="24"/>
        </w:rPr>
        <w:t xml:space="preserve">будет сообщено дополнительно. </w:t>
      </w:r>
    </w:p>
    <w:p w:rsidR="002276BD" w:rsidRPr="00697C1E" w:rsidRDefault="002276BD" w:rsidP="00697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6BD" w:rsidRPr="00697C1E" w:rsidSect="007B1BF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3"/>
    <w:rsid w:val="00004185"/>
    <w:rsid w:val="00050B84"/>
    <w:rsid w:val="00186E0E"/>
    <w:rsid w:val="001C1E80"/>
    <w:rsid w:val="002276BD"/>
    <w:rsid w:val="003A0D12"/>
    <w:rsid w:val="003B7C4F"/>
    <w:rsid w:val="003C2CA3"/>
    <w:rsid w:val="003F35D1"/>
    <w:rsid w:val="004C1870"/>
    <w:rsid w:val="005050B9"/>
    <w:rsid w:val="00697C1E"/>
    <w:rsid w:val="006A62F2"/>
    <w:rsid w:val="007F6563"/>
    <w:rsid w:val="00A50FF2"/>
    <w:rsid w:val="00AC5F5A"/>
    <w:rsid w:val="00EC09BF"/>
    <w:rsid w:val="00E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C1E"/>
    <w:rPr>
      <w:color w:val="27509B"/>
      <w:u w:val="single"/>
    </w:rPr>
  </w:style>
  <w:style w:type="table" w:styleId="a4">
    <w:name w:val="Table Grid"/>
    <w:basedOn w:val="a1"/>
    <w:uiPriority w:val="39"/>
    <w:rsid w:val="00EE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870"/>
    <w:pPr>
      <w:ind w:left="720"/>
      <w:contextualSpacing/>
    </w:pPr>
  </w:style>
  <w:style w:type="paragraph" w:styleId="a6">
    <w:name w:val="No Spacing"/>
    <w:uiPriority w:val="1"/>
    <w:qFormat/>
    <w:rsid w:val="001C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13</cp:revision>
  <dcterms:created xsi:type="dcterms:W3CDTF">2020-04-06T06:13:00Z</dcterms:created>
  <dcterms:modified xsi:type="dcterms:W3CDTF">2020-04-16T08:23:00Z</dcterms:modified>
</cp:coreProperties>
</file>