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12" w:rsidRPr="00F224CD" w:rsidRDefault="00452B12" w:rsidP="00452B12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452B12" w:rsidRPr="00F224CD" w:rsidRDefault="00452B12" w:rsidP="00452B12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452B12" w:rsidRPr="00F224CD" w:rsidRDefault="00452B12" w:rsidP="00452B12">
      <w:pPr>
        <w:rPr>
          <w:color w:val="000000"/>
          <w:sz w:val="24"/>
          <w:szCs w:val="24"/>
        </w:rPr>
      </w:pPr>
    </w:p>
    <w:p w:rsidR="00452B12" w:rsidRPr="00F224CD" w:rsidRDefault="00452B12" w:rsidP="00452B12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452B12" w:rsidRPr="00F224CD" w:rsidRDefault="00452B12" w:rsidP="00452B12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452B12" w:rsidRPr="00F224CD" w:rsidRDefault="00452B12" w:rsidP="00452B12">
      <w:pPr>
        <w:rPr>
          <w:sz w:val="23"/>
          <w:szCs w:val="23"/>
        </w:rPr>
      </w:pPr>
      <w:r>
        <w:rPr>
          <w:sz w:val="23"/>
          <w:szCs w:val="23"/>
        </w:rPr>
        <w:t>АКЦИОНЕРНЫЙ КОММЕРЧЕСКИЙ БАНК «ПРОБИЗНЕСБАНК» (ОКТРЫТОЕ АКЦИОНЕРНОЕ ОБЩЕСТВО) (ОАО АКБ «</w:t>
      </w:r>
      <w:proofErr w:type="spellStart"/>
      <w:r>
        <w:rPr>
          <w:sz w:val="23"/>
          <w:szCs w:val="23"/>
        </w:rPr>
        <w:t>Пробизнесбанк</w:t>
      </w:r>
      <w:proofErr w:type="spellEnd"/>
      <w:r>
        <w:rPr>
          <w:sz w:val="23"/>
          <w:szCs w:val="23"/>
        </w:rPr>
        <w:t>»)</w:t>
      </w:r>
      <w:r w:rsidRPr="00F224CD">
        <w:rPr>
          <w:sz w:val="23"/>
          <w:szCs w:val="23"/>
        </w:rPr>
        <w:t>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 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B807BE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Арбитражного суда </w:t>
      </w:r>
      <w:r>
        <w:rPr>
          <w:sz w:val="23"/>
          <w:szCs w:val="23"/>
        </w:rPr>
        <w:t>г. Москвы</w:t>
      </w:r>
      <w:r w:rsidRPr="00F224CD">
        <w:rPr>
          <w:sz w:val="23"/>
          <w:szCs w:val="23"/>
        </w:rPr>
        <w:t xml:space="preserve"> от </w:t>
      </w:r>
      <w:r>
        <w:rPr>
          <w:sz w:val="23"/>
          <w:szCs w:val="23"/>
        </w:rPr>
        <w:t>28.10.2015 г.</w:t>
      </w:r>
      <w:r w:rsidRPr="00F224CD">
        <w:rPr>
          <w:sz w:val="23"/>
          <w:szCs w:val="23"/>
        </w:rPr>
        <w:t xml:space="preserve"> по делу № </w:t>
      </w:r>
      <w:r>
        <w:rPr>
          <w:sz w:val="23"/>
          <w:szCs w:val="23"/>
        </w:rPr>
        <w:t>А 40-154909/15</w:t>
      </w:r>
      <w:bookmarkStart w:id="0" w:name="_GoBack"/>
      <w:bookmarkEnd w:id="0"/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452B12" w:rsidRPr="00F224CD" w:rsidRDefault="00452B12" w:rsidP="00452B12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452B12" w:rsidRPr="00F224CD" w:rsidRDefault="00452B12" w:rsidP="00452B12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452B12" w:rsidRPr="00F224CD" w:rsidRDefault="00452B12" w:rsidP="00452B12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452B12" w:rsidRPr="00F224CD" w:rsidRDefault="00452B12" w:rsidP="00452B12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F224CD">
        <w:rPr>
          <w:color w:val="000000"/>
          <w:sz w:val="22"/>
          <w:szCs w:val="22"/>
        </w:rPr>
        <w:t>КоммерсантЪ</w:t>
      </w:r>
      <w:proofErr w:type="spellEnd"/>
      <w:r w:rsidRPr="00F224CD">
        <w:rPr>
          <w:color w:val="000000"/>
          <w:sz w:val="22"/>
          <w:szCs w:val="22"/>
        </w:rPr>
        <w:t xml:space="preserve">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452B12" w:rsidRPr="00F224CD" w:rsidRDefault="00452B12" w:rsidP="00452B12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>- по кредитному договору от __</w:t>
      </w:r>
      <w:proofErr w:type="gramStart"/>
      <w:r w:rsidRPr="00F224CD">
        <w:rPr>
          <w:bCs/>
          <w:i/>
          <w:sz w:val="23"/>
          <w:szCs w:val="23"/>
        </w:rPr>
        <w:t>_._</w:t>
      </w:r>
      <w:proofErr w:type="gramEnd"/>
      <w:r w:rsidRPr="00F224CD">
        <w:rPr>
          <w:bCs/>
          <w:i/>
          <w:sz w:val="23"/>
          <w:szCs w:val="23"/>
        </w:rPr>
        <w:t xml:space="preserve">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452B12" w:rsidRPr="00F224CD" w:rsidRDefault="00452B12" w:rsidP="00452B12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 по векселю (векселедатель – _________________, дата составления векселя – «_</w:t>
      </w:r>
      <w:proofErr w:type="gramStart"/>
      <w:r w:rsidRPr="00F224CD">
        <w:rPr>
          <w:i/>
          <w:color w:val="000000"/>
          <w:sz w:val="22"/>
          <w:szCs w:val="22"/>
        </w:rPr>
        <w:t>_»_</w:t>
      </w:r>
      <w:proofErr w:type="gramEnd"/>
      <w:r w:rsidRPr="00F224CD">
        <w:rPr>
          <w:i/>
          <w:color w:val="000000"/>
          <w:sz w:val="22"/>
          <w:szCs w:val="22"/>
        </w:rPr>
        <w:t xml:space="preserve">__________ 20__ года, место составления – ___________, серия и номер векселя, вексельная сумма – __________ руб., срок платежа, место платежа); </w:t>
      </w:r>
    </w:p>
    <w:p w:rsidR="00452B12" w:rsidRPr="00F224CD" w:rsidRDefault="00452B12" w:rsidP="00452B12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452B12" w:rsidRPr="00F224CD" w:rsidRDefault="00452B12" w:rsidP="00452B12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452B12" w:rsidRPr="00F224CD" w:rsidRDefault="00452B12" w:rsidP="00452B12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452B12" w:rsidRPr="00F224CD" w:rsidRDefault="00452B12" w:rsidP="00452B12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452B12" w:rsidRPr="00F224CD" w:rsidRDefault="00452B12" w:rsidP="00452B12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452B12" w:rsidRPr="00F224CD" w:rsidRDefault="00452B12" w:rsidP="00452B12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452B12" w:rsidRPr="00F224CD" w:rsidRDefault="00452B12" w:rsidP="00452B12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452B12" w:rsidRPr="00F224CD" w:rsidRDefault="00452B12" w:rsidP="00452B12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452B12" w:rsidRPr="00F224CD" w:rsidRDefault="00452B12" w:rsidP="00452B12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Правами требования)</w:t>
      </w:r>
    </w:p>
    <w:p w:rsidR="00452B12" w:rsidRPr="00F224CD" w:rsidRDefault="00452B12" w:rsidP="00452B12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452B12" w:rsidRPr="00F224CD" w:rsidRDefault="00452B12" w:rsidP="00452B12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452B12" w:rsidRPr="00F224CD" w:rsidRDefault="00452B12" w:rsidP="00452B12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452B12" w:rsidRPr="00F224CD" w:rsidRDefault="00452B12" w:rsidP="00452B12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452B12" w:rsidRPr="00F224CD" w:rsidRDefault="00452B12" w:rsidP="00452B12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452B12" w:rsidRPr="00F224CD" w:rsidRDefault="00452B12" w:rsidP="00452B12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452B12" w:rsidRPr="00F224CD" w:rsidRDefault="00452B12" w:rsidP="00452B12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452B12" w:rsidRPr="00F224CD" w:rsidRDefault="00452B12" w:rsidP="00452B12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452B12" w:rsidRPr="00F224CD" w:rsidRDefault="00452B12" w:rsidP="00452B12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1.6. Цедент несет перед Цессионарием ответственность за недействительность Прав требования.</w:t>
      </w:r>
    </w:p>
    <w:p w:rsidR="00452B12" w:rsidRPr="00F224CD" w:rsidRDefault="00452B12" w:rsidP="00452B12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452B12" w:rsidRPr="00F224CD" w:rsidRDefault="00452B12" w:rsidP="00452B12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452B12" w:rsidRPr="00F224CD" w:rsidRDefault="00452B12" w:rsidP="00452B12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452B12" w:rsidRPr="00F224CD" w:rsidRDefault="00452B12" w:rsidP="00452B12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452B12" w:rsidRPr="00F224CD" w:rsidRDefault="00452B12" w:rsidP="00452B12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452B12" w:rsidRPr="00F224CD" w:rsidRDefault="00452B12" w:rsidP="00452B12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452B12" w:rsidRPr="00F224CD" w:rsidRDefault="00452B12" w:rsidP="00452B12">
      <w:pPr>
        <w:ind w:firstLine="709"/>
        <w:rPr>
          <w:color w:val="000000"/>
          <w:sz w:val="23"/>
          <w:szCs w:val="23"/>
        </w:rPr>
      </w:pPr>
    </w:p>
    <w:p w:rsidR="00452B12" w:rsidRPr="00F224CD" w:rsidRDefault="00452B12" w:rsidP="00452B12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452B12" w:rsidRPr="00F224CD" w:rsidRDefault="00452B12" w:rsidP="00452B12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452B12" w:rsidRPr="00F224CD" w:rsidRDefault="00452B12" w:rsidP="00452B12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452B12" w:rsidRPr="00F224CD" w:rsidRDefault="00452B12" w:rsidP="00452B12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452B12" w:rsidRPr="00F224CD" w:rsidRDefault="00452B12" w:rsidP="00452B12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452B12" w:rsidRPr="00F224CD" w:rsidRDefault="00452B12" w:rsidP="00452B12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452B12" w:rsidRPr="00F224CD" w:rsidRDefault="00452B12" w:rsidP="00452B12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452B12" w:rsidRPr="00F224CD" w:rsidRDefault="00452B12" w:rsidP="00452B12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452B12" w:rsidRPr="00F224CD" w:rsidRDefault="00452B12" w:rsidP="00452B12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452B12" w:rsidRPr="00F224CD" w:rsidRDefault="00452B12" w:rsidP="00452B12">
      <w:pPr>
        <w:ind w:firstLine="709"/>
        <w:jc w:val="center"/>
        <w:rPr>
          <w:b/>
          <w:color w:val="000000"/>
          <w:sz w:val="23"/>
          <w:szCs w:val="23"/>
        </w:rPr>
      </w:pPr>
    </w:p>
    <w:p w:rsidR="00452B12" w:rsidRPr="00F224CD" w:rsidRDefault="00452B12" w:rsidP="00452B12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452B12" w:rsidRPr="00F224CD" w:rsidRDefault="00452B12" w:rsidP="00452B1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452B12" w:rsidRPr="00F224CD" w:rsidRDefault="00452B12" w:rsidP="00452B1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452B12" w:rsidRPr="00F224CD" w:rsidRDefault="00452B12" w:rsidP="00452B12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F224CD">
        <w:rPr>
          <w:sz w:val="22"/>
          <w:szCs w:val="23"/>
        </w:rPr>
        <w:t>%  цены</w:t>
      </w:r>
      <w:proofErr w:type="gramEnd"/>
      <w:r w:rsidRPr="00F224CD">
        <w:rPr>
          <w:sz w:val="22"/>
          <w:szCs w:val="23"/>
        </w:rPr>
        <w:t xml:space="preserve">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452B12" w:rsidRPr="00F224CD" w:rsidRDefault="00452B12" w:rsidP="00452B12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452B12" w:rsidRPr="00F224CD" w:rsidRDefault="00452B12" w:rsidP="00452B12">
      <w:pPr>
        <w:widowControl w:val="0"/>
        <w:ind w:firstLine="0"/>
        <w:jc w:val="center"/>
        <w:rPr>
          <w:b/>
          <w:sz w:val="22"/>
          <w:szCs w:val="22"/>
        </w:rPr>
      </w:pPr>
    </w:p>
    <w:p w:rsidR="00452B12" w:rsidRPr="00F224CD" w:rsidRDefault="00452B12" w:rsidP="00452B12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452B12" w:rsidRPr="00F224CD" w:rsidRDefault="00452B12" w:rsidP="00452B12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452B12" w:rsidRPr="00F224CD" w:rsidRDefault="00452B12" w:rsidP="00452B12">
      <w:pPr>
        <w:pStyle w:val="ConsPlusNormal"/>
        <w:tabs>
          <w:tab w:val="left" w:pos="993"/>
        </w:tabs>
        <w:ind w:firstLine="709"/>
        <w:jc w:val="both"/>
      </w:pPr>
      <w:r w:rsidRPr="00F224CD">
        <w:lastRenderedPageBreak/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452B12" w:rsidRPr="00F224CD" w:rsidRDefault="00452B12" w:rsidP="00452B12">
      <w:pPr>
        <w:pStyle w:val="ConsPlusNormal"/>
        <w:tabs>
          <w:tab w:val="left" w:pos="993"/>
        </w:tabs>
        <w:jc w:val="both"/>
      </w:pPr>
    </w:p>
    <w:p w:rsidR="00452B12" w:rsidRPr="00F224CD" w:rsidRDefault="00452B12" w:rsidP="00452B1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452B12" w:rsidRPr="00F224CD" w:rsidRDefault="00452B12" w:rsidP="00452B1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F224CD">
        <w:rPr>
          <w:sz w:val="22"/>
          <w:szCs w:val="22"/>
        </w:rPr>
        <w:t>устранены  в</w:t>
      </w:r>
      <w:proofErr w:type="gramEnd"/>
      <w:r w:rsidRPr="00F224CD">
        <w:rPr>
          <w:sz w:val="22"/>
          <w:szCs w:val="22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452B12" w:rsidRPr="00F224CD" w:rsidRDefault="00452B12" w:rsidP="00452B1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452B12" w:rsidRPr="00F224CD" w:rsidRDefault="00452B12" w:rsidP="00452B12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452B12" w:rsidRPr="00F224CD" w:rsidRDefault="00452B12" w:rsidP="00452B12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452B12" w:rsidRPr="00F224CD" w:rsidRDefault="00452B12" w:rsidP="00452B12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452B12" w:rsidRPr="00F224CD" w:rsidRDefault="00452B12" w:rsidP="00452B1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452B12" w:rsidRPr="00F224CD" w:rsidRDefault="00452B12" w:rsidP="00452B1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</w:t>
      </w:r>
      <w:proofErr w:type="gramStart"/>
      <w:r w:rsidRPr="00F224CD">
        <w:rPr>
          <w:sz w:val="22"/>
          <w:szCs w:val="22"/>
        </w:rPr>
        <w:t>_</w:t>
      </w:r>
      <w:r w:rsidRPr="00F224CD">
        <w:rPr>
          <w:i/>
          <w:sz w:val="22"/>
          <w:szCs w:val="22"/>
        </w:rPr>
        <w:t>(</w:t>
      </w:r>
      <w:proofErr w:type="gramEnd"/>
      <w:r w:rsidRPr="00F224CD">
        <w:rPr>
          <w:i/>
          <w:sz w:val="22"/>
          <w:szCs w:val="22"/>
        </w:rPr>
        <w:t>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452B12" w:rsidRPr="00F224CD" w:rsidRDefault="00452B12" w:rsidP="00452B12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452B12" w:rsidRPr="00F224CD" w:rsidRDefault="00452B12" w:rsidP="00452B12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452B12" w:rsidRPr="00F224CD" w:rsidRDefault="00452B12" w:rsidP="00452B1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452B12" w:rsidRPr="00F224CD" w:rsidRDefault="00452B12" w:rsidP="00452B1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452B12" w:rsidRPr="00F224CD" w:rsidRDefault="00452B12" w:rsidP="00452B1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452B12" w:rsidRPr="00F224CD" w:rsidRDefault="00452B12" w:rsidP="00452B12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452B12" w:rsidRPr="00F224CD" w:rsidRDefault="00452B12" w:rsidP="00452B12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452B12" w:rsidRPr="00F224CD" w:rsidRDefault="00452B12" w:rsidP="00452B12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452B12" w:rsidRPr="00F224CD" w:rsidRDefault="00452B12" w:rsidP="00452B12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lastRenderedPageBreak/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452B12" w:rsidRPr="00F224CD" w:rsidRDefault="00452B12" w:rsidP="00452B12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452B12" w:rsidRPr="00F224CD" w:rsidRDefault="00452B12" w:rsidP="00452B12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452B12" w:rsidRPr="00F224CD" w:rsidRDefault="00452B12" w:rsidP="00452B12">
      <w:pPr>
        <w:pStyle w:val="3"/>
        <w:rPr>
          <w:color w:val="000000"/>
          <w:sz w:val="22"/>
          <w:szCs w:val="22"/>
        </w:rPr>
      </w:pPr>
    </w:p>
    <w:p w:rsidR="00452B12" w:rsidRDefault="00452B12" w:rsidP="00452B12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452B12" w:rsidRDefault="00452B12" w:rsidP="00452B12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452B12" w:rsidRPr="00FB0E40" w:rsidRDefault="00452B12" w:rsidP="00452B12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DE21A9" w:rsidRDefault="00DE21A9"/>
    <w:sectPr w:rsidR="00DE21A9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B12" w:rsidRDefault="00452B12" w:rsidP="00452B12">
      <w:r>
        <w:separator/>
      </w:r>
    </w:p>
  </w:endnote>
  <w:endnote w:type="continuationSeparator" w:id="0">
    <w:p w:rsidR="00452B12" w:rsidRDefault="00452B12" w:rsidP="0045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452B12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452B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452B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B12" w:rsidRDefault="00452B12" w:rsidP="00452B12">
      <w:r>
        <w:separator/>
      </w:r>
    </w:p>
  </w:footnote>
  <w:footnote w:type="continuationSeparator" w:id="0">
    <w:p w:rsidR="00452B12" w:rsidRDefault="00452B12" w:rsidP="00452B12">
      <w:r>
        <w:continuationSeparator/>
      </w:r>
    </w:p>
  </w:footnote>
  <w:footnote w:id="1">
    <w:p w:rsidR="00452B12" w:rsidRPr="0067190D" w:rsidRDefault="00452B12" w:rsidP="00452B12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452B12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452B1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12"/>
    <w:rsid w:val="00452B12"/>
    <w:rsid w:val="00D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DFA8F-4639-41E1-A0B2-52BF6C4E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B1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2B12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52B1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452B12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452B12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452B12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452B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5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452B1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452B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2B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452B12"/>
  </w:style>
  <w:style w:type="paragraph" w:styleId="aa">
    <w:name w:val="header"/>
    <w:basedOn w:val="a"/>
    <w:link w:val="ab"/>
    <w:uiPriority w:val="99"/>
    <w:rsid w:val="00452B1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52B1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52B12"/>
    <w:pPr>
      <w:ind w:left="720"/>
      <w:contextualSpacing/>
    </w:pPr>
  </w:style>
  <w:style w:type="paragraph" w:customStyle="1" w:styleId="ConsPlusNormal">
    <w:name w:val="ConsPlusNormal"/>
    <w:rsid w:val="00452B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452B12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452B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452B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2019-12-19T13:30:00Z</dcterms:created>
  <dcterms:modified xsi:type="dcterms:W3CDTF">2019-12-19T13:34:00Z</dcterms:modified>
</cp:coreProperties>
</file>