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12" w:rsidRPr="00F224CD" w:rsidRDefault="00452B12" w:rsidP="00452B12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452B12" w:rsidRPr="00F224CD" w:rsidRDefault="00452B12" w:rsidP="00452B12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452B12" w:rsidRPr="00F224CD" w:rsidRDefault="00452B12" w:rsidP="00452B12">
      <w:pPr>
        <w:rPr>
          <w:color w:val="000000"/>
          <w:sz w:val="24"/>
          <w:szCs w:val="24"/>
        </w:rPr>
      </w:pPr>
    </w:p>
    <w:p w:rsidR="00452B12" w:rsidRPr="00F224CD" w:rsidRDefault="00452B12" w:rsidP="00452B12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452B12" w:rsidRPr="00F224CD" w:rsidRDefault="00452B12" w:rsidP="00452B12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452B12" w:rsidRPr="00F224CD" w:rsidRDefault="00452B12" w:rsidP="00452B12">
      <w:pPr>
        <w:rPr>
          <w:sz w:val="23"/>
          <w:szCs w:val="23"/>
        </w:rPr>
      </w:pPr>
      <w:r>
        <w:rPr>
          <w:sz w:val="23"/>
          <w:szCs w:val="23"/>
        </w:rPr>
        <w:t>АКЦИОНЕРНЫЙ КОММЕРЧЕСКИЙ БАНК «ПРОБИЗНЕСБАНК» (ОКТРЫТОЕ АКЦИОНЕРНОЕ ОБЩЕСТВО) (ОАО АКБ «</w:t>
      </w:r>
      <w:proofErr w:type="spellStart"/>
      <w:r>
        <w:rPr>
          <w:sz w:val="23"/>
          <w:szCs w:val="23"/>
        </w:rPr>
        <w:t>Пробизнесбанк</w:t>
      </w:r>
      <w:proofErr w:type="spellEnd"/>
      <w:r>
        <w:rPr>
          <w:sz w:val="23"/>
          <w:szCs w:val="23"/>
        </w:rPr>
        <w:t>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B807BE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28.10.2015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 40-154909/15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452B12" w:rsidRPr="00F224CD" w:rsidRDefault="00452B12" w:rsidP="00452B12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452B12" w:rsidRPr="00F224CD" w:rsidRDefault="00452B12" w:rsidP="00452B1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52B12" w:rsidRPr="00F224CD" w:rsidRDefault="00452B12" w:rsidP="00452B12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452B12" w:rsidRPr="00F224CD" w:rsidRDefault="00452B12" w:rsidP="00452B1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452B12" w:rsidRPr="00F224CD" w:rsidRDefault="00452B12" w:rsidP="00452B1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452B12" w:rsidRPr="00F224CD" w:rsidRDefault="00452B12" w:rsidP="00452B1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452B12" w:rsidRPr="00F224CD" w:rsidRDefault="00452B12" w:rsidP="00452B1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52B12" w:rsidRPr="00F224CD" w:rsidRDefault="00452B12" w:rsidP="00452B1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452B12" w:rsidRPr="00F224CD" w:rsidRDefault="00452B12" w:rsidP="00452B1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452B12" w:rsidRPr="00F224CD" w:rsidRDefault="00452B12" w:rsidP="00452B1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452B12" w:rsidRPr="00F224CD" w:rsidRDefault="00452B12" w:rsidP="00452B1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452B12" w:rsidRPr="00F224CD" w:rsidRDefault="00452B12" w:rsidP="00452B1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452B12" w:rsidRPr="00F224CD" w:rsidRDefault="00452B12" w:rsidP="00452B1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452B12" w:rsidRPr="00F224CD" w:rsidRDefault="00452B12" w:rsidP="00452B12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452B12" w:rsidRPr="00F224CD" w:rsidRDefault="00452B12" w:rsidP="00452B1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452B12" w:rsidRPr="00F224CD" w:rsidRDefault="00452B12" w:rsidP="00452B1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452B12" w:rsidRPr="00F224CD" w:rsidRDefault="00452B12" w:rsidP="00452B12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452B12" w:rsidRPr="00F224CD" w:rsidRDefault="00452B12" w:rsidP="00452B1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452B12" w:rsidRPr="00F224CD" w:rsidRDefault="00452B12" w:rsidP="00452B1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452B12" w:rsidRPr="00F224CD" w:rsidRDefault="00452B12" w:rsidP="00452B1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452B12" w:rsidRPr="00F224CD" w:rsidRDefault="00452B12" w:rsidP="00452B1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452B12" w:rsidRPr="00F224CD" w:rsidRDefault="00452B12" w:rsidP="00452B12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452B12" w:rsidRPr="00F224CD" w:rsidRDefault="00452B12" w:rsidP="00452B1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1.6. Цедент несет перед Цессионарием ответственность за недействительность Прав требования.</w:t>
      </w:r>
    </w:p>
    <w:p w:rsidR="00452B12" w:rsidRPr="00F224CD" w:rsidRDefault="00452B12" w:rsidP="00452B12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452B12" w:rsidRPr="00F224CD" w:rsidRDefault="00452B12" w:rsidP="00452B1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452B12" w:rsidRPr="00F224CD" w:rsidRDefault="00452B12" w:rsidP="00452B1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452B12" w:rsidRPr="00F224CD" w:rsidRDefault="00452B12" w:rsidP="00452B1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452B12" w:rsidRPr="00F224CD" w:rsidRDefault="00452B12" w:rsidP="00452B1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</w:p>
    <w:p w:rsidR="00452B12" w:rsidRPr="00F224CD" w:rsidRDefault="00452B12" w:rsidP="00452B1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452B12" w:rsidRPr="00F224CD" w:rsidRDefault="00452B12" w:rsidP="00452B1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452B12" w:rsidRPr="00F224CD" w:rsidRDefault="00452B12" w:rsidP="00452B1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452B12" w:rsidRPr="00F224CD" w:rsidRDefault="00452B12" w:rsidP="00452B1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452B12" w:rsidRPr="00F224CD" w:rsidRDefault="00452B12" w:rsidP="00452B12">
      <w:pPr>
        <w:ind w:firstLine="709"/>
        <w:jc w:val="center"/>
        <w:rPr>
          <w:b/>
          <w:color w:val="000000"/>
          <w:sz w:val="23"/>
          <w:szCs w:val="23"/>
        </w:rPr>
      </w:pPr>
    </w:p>
    <w:p w:rsidR="00452B12" w:rsidRPr="00F224CD" w:rsidRDefault="00452B12" w:rsidP="00452B1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452B12" w:rsidRPr="00F224CD" w:rsidRDefault="00452B12" w:rsidP="00452B12">
      <w:pPr>
        <w:widowControl w:val="0"/>
        <w:ind w:firstLine="0"/>
        <w:jc w:val="center"/>
        <w:rPr>
          <w:b/>
          <w:sz w:val="22"/>
          <w:szCs w:val="22"/>
        </w:rPr>
      </w:pPr>
    </w:p>
    <w:p w:rsidR="00452B12" w:rsidRPr="00F224CD" w:rsidRDefault="00452B12" w:rsidP="00452B1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452B12" w:rsidRPr="00F224CD" w:rsidRDefault="00452B12" w:rsidP="00452B1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52B12" w:rsidRPr="00F224CD" w:rsidRDefault="00452B12" w:rsidP="00452B12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452B12" w:rsidRPr="00F224CD" w:rsidRDefault="00452B12" w:rsidP="00452B12">
      <w:pPr>
        <w:pStyle w:val="ConsPlusNormal"/>
        <w:tabs>
          <w:tab w:val="left" w:pos="993"/>
        </w:tabs>
        <w:jc w:val="both"/>
      </w:pP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52B12" w:rsidRPr="00F224CD" w:rsidRDefault="00452B12" w:rsidP="00452B1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52B12" w:rsidRPr="00F224CD" w:rsidRDefault="00452B12" w:rsidP="00452B1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52B12" w:rsidRPr="00F224CD" w:rsidRDefault="00452B12" w:rsidP="00452B1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452B12" w:rsidRPr="00F224CD" w:rsidRDefault="00452B12" w:rsidP="00452B1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452B12" w:rsidRPr="00F224CD" w:rsidRDefault="00452B12" w:rsidP="00452B1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452B12" w:rsidRPr="00F224CD" w:rsidRDefault="00452B12" w:rsidP="00452B1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452B12" w:rsidRPr="00F224CD" w:rsidRDefault="00452B12" w:rsidP="00452B1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452B12" w:rsidRPr="00F224CD" w:rsidRDefault="00452B12" w:rsidP="00452B1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452B12" w:rsidRPr="00F224CD" w:rsidRDefault="00452B12" w:rsidP="00452B1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452B12" w:rsidRPr="00F224CD" w:rsidRDefault="00452B12" w:rsidP="00452B1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452B12" w:rsidRPr="00F224CD" w:rsidRDefault="00452B12" w:rsidP="00452B12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452B12" w:rsidRPr="00F224CD" w:rsidRDefault="00452B12" w:rsidP="00452B1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452B12" w:rsidRPr="00F224CD" w:rsidRDefault="00452B12" w:rsidP="00452B12">
      <w:pPr>
        <w:pStyle w:val="3"/>
        <w:rPr>
          <w:color w:val="000000"/>
          <w:sz w:val="22"/>
          <w:szCs w:val="22"/>
        </w:rPr>
      </w:pPr>
    </w:p>
    <w:p w:rsidR="00452B12" w:rsidRDefault="00452B12" w:rsidP="00452B1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452B12" w:rsidRDefault="00452B12" w:rsidP="00452B1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52B12" w:rsidRPr="00FB0E40" w:rsidRDefault="00452B12" w:rsidP="00452B1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E21A9" w:rsidRDefault="00DE21A9"/>
    <w:sectPr w:rsidR="00DE21A9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12" w:rsidRDefault="00452B12" w:rsidP="00452B12">
      <w:r>
        <w:separator/>
      </w:r>
    </w:p>
  </w:endnote>
  <w:endnote w:type="continuationSeparator" w:id="0">
    <w:p w:rsidR="00452B12" w:rsidRDefault="00452B12" w:rsidP="0045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452B12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452B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452B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12" w:rsidRDefault="00452B12" w:rsidP="00452B12">
      <w:r>
        <w:separator/>
      </w:r>
    </w:p>
  </w:footnote>
  <w:footnote w:type="continuationSeparator" w:id="0">
    <w:p w:rsidR="00452B12" w:rsidRDefault="00452B12" w:rsidP="00452B12">
      <w:r>
        <w:continuationSeparator/>
      </w:r>
    </w:p>
  </w:footnote>
  <w:footnote w:id="1">
    <w:p w:rsidR="00452B12" w:rsidRPr="0067190D" w:rsidRDefault="00452B12" w:rsidP="00452B12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452B1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452B1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2"/>
    <w:rsid w:val="00452B12"/>
    <w:rsid w:val="00D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FA8F-4639-41E1-A0B2-52BF6C4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2B12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52B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452B12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452B1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52B12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52B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52B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52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2B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52B12"/>
  </w:style>
  <w:style w:type="paragraph" w:styleId="aa">
    <w:name w:val="header"/>
    <w:basedOn w:val="a"/>
    <w:link w:val="ab"/>
    <w:uiPriority w:val="99"/>
    <w:rsid w:val="00452B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52B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52B12"/>
    <w:pPr>
      <w:ind w:left="720"/>
      <w:contextualSpacing/>
    </w:pPr>
  </w:style>
  <w:style w:type="paragraph" w:customStyle="1" w:styleId="ConsPlusNormal">
    <w:name w:val="ConsPlusNormal"/>
    <w:rsid w:val="00452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452B12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52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452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2019-12-19T13:30:00Z</dcterms:created>
  <dcterms:modified xsi:type="dcterms:W3CDTF">2019-12-19T13:34:00Z</dcterms:modified>
</cp:coreProperties>
</file>