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4B" w:rsidRDefault="00413F3D" w:rsidP="00ED40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D404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404B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D404B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4" w:history="1">
        <w:r w:rsidRPr="00ED404B">
          <w:rPr>
            <w:rStyle w:val="a3"/>
            <w:rFonts w:ascii="Times New Roman" w:hAnsi="Times New Roman" w:cs="Times New Roman"/>
            <w:sz w:val="20"/>
            <w:szCs w:val="20"/>
          </w:rPr>
          <w:t>kazinova@auction-house.ru</w:t>
        </w:r>
      </w:hyperlink>
      <w:r w:rsidRPr="00ED404B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основании договора поручения с ООО «УНИКОР-Сервис» (ОГРН 1027700460732, ИНН 7701005480, адрес: 105005, г. Москва, ул. </w:t>
      </w:r>
      <w:proofErr w:type="spellStart"/>
      <w:r w:rsidRPr="00ED404B">
        <w:rPr>
          <w:rFonts w:ascii="Times New Roman" w:hAnsi="Times New Roman" w:cs="Times New Roman"/>
          <w:sz w:val="20"/>
          <w:szCs w:val="20"/>
        </w:rPr>
        <w:t>Бакунинская</w:t>
      </w:r>
      <w:proofErr w:type="spellEnd"/>
      <w:r w:rsidRPr="00ED404B">
        <w:rPr>
          <w:rFonts w:ascii="Times New Roman" w:hAnsi="Times New Roman" w:cs="Times New Roman"/>
          <w:sz w:val="20"/>
          <w:szCs w:val="20"/>
        </w:rPr>
        <w:t>, д.14, далее-Должник) в лице конкурсного управляющего Рощина Михаила Михайловича (ИНН 770301961890, СНИЛС 122-745-278-48, рег.№: 7980, адрес: 123242, г .Москва, а/я 39), член СРО «Союз менеджеров и арбитражных управляющих» (ОГРН 1027709028160, ИНН 7709395841, адрес: 109029, г. Москва, ул. Нижегородская, д.32, корп.15, далее-КУ), действующего на основании Решения Арбитражного суда города Москвы от 16.02.2017 г. по делу № А40-26474/2016, сообщает о</w:t>
      </w:r>
      <w:r w:rsidRPr="00ED404B">
        <w:rPr>
          <w:rFonts w:ascii="Times New Roman" w:hAnsi="Times New Roman"/>
          <w:color w:val="000000" w:themeColor="text1"/>
          <w:sz w:val="20"/>
          <w:szCs w:val="20"/>
        </w:rPr>
        <w:t xml:space="preserve"> проведении </w:t>
      </w:r>
      <w:r w:rsidRPr="00ED404B">
        <w:rPr>
          <w:rFonts w:ascii="Times New Roman" w:hAnsi="Times New Roman"/>
          <w:b/>
          <w:color w:val="000000" w:themeColor="text1"/>
          <w:sz w:val="20"/>
          <w:szCs w:val="20"/>
        </w:rPr>
        <w:t>18.05.2020 г. в 09 час. 00 мин</w:t>
      </w:r>
      <w:r w:rsidRPr="00ED404B">
        <w:rPr>
          <w:rFonts w:ascii="Times New Roman" w:hAnsi="Times New Roman"/>
          <w:color w:val="000000" w:themeColor="text1"/>
          <w:sz w:val="20"/>
          <w:szCs w:val="20"/>
        </w:rPr>
        <w:t>. (</w:t>
      </w:r>
      <w:proofErr w:type="spellStart"/>
      <w:r w:rsidRPr="00ED404B">
        <w:rPr>
          <w:rFonts w:ascii="Times New Roman" w:hAnsi="Times New Roman"/>
          <w:color w:val="000000" w:themeColor="text1"/>
          <w:sz w:val="20"/>
          <w:szCs w:val="20"/>
        </w:rPr>
        <w:t>Мск</w:t>
      </w:r>
      <w:proofErr w:type="spellEnd"/>
      <w:r w:rsidRPr="00ED404B">
        <w:rPr>
          <w:rFonts w:ascii="Times New Roman" w:hAnsi="Times New Roman"/>
          <w:color w:val="000000" w:themeColor="text1"/>
          <w:sz w:val="20"/>
          <w:szCs w:val="20"/>
        </w:rPr>
        <w:t>)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</w:t>
      </w:r>
    </w:p>
    <w:p w:rsidR="00ED404B" w:rsidRDefault="00413F3D" w:rsidP="00ED40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D404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D404B">
        <w:rPr>
          <w:rFonts w:ascii="Times New Roman" w:hAnsi="Times New Roman"/>
          <w:b/>
          <w:color w:val="000000" w:themeColor="text1"/>
          <w:sz w:val="20"/>
          <w:szCs w:val="20"/>
        </w:rPr>
        <w:t>Начало приема заявок на участие в Торгах с 00 час. 00 мин. 06.04.2020 г. по 14.05.2020 г. до 23 час 59 мин</w:t>
      </w:r>
      <w:r w:rsidRPr="00ED404B">
        <w:rPr>
          <w:rFonts w:ascii="Times New Roman" w:hAnsi="Times New Roman"/>
          <w:color w:val="000000" w:themeColor="text1"/>
          <w:sz w:val="20"/>
          <w:szCs w:val="20"/>
        </w:rPr>
        <w:t xml:space="preserve">. Определение участников торгов – 15.05.2020 в 16 час. 00 мин., оформляется протоколом об определении участников торгов. Нач. цена НДС не облагается </w:t>
      </w:r>
    </w:p>
    <w:p w:rsidR="00ED404B" w:rsidRDefault="00413F3D" w:rsidP="00ED404B">
      <w:pPr>
        <w:spacing w:after="0" w:line="240" w:lineRule="auto"/>
        <w:ind w:firstLine="709"/>
        <w:jc w:val="both"/>
        <w:rPr>
          <w:sz w:val="20"/>
          <w:szCs w:val="20"/>
        </w:rPr>
      </w:pPr>
      <w:r w:rsidRPr="00ED404B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Лот, Имущество): </w:t>
      </w:r>
      <w:r w:rsidRPr="00ED404B">
        <w:rPr>
          <w:rFonts w:ascii="Times New Roman" w:hAnsi="Times New Roman" w:cs="Times New Roman"/>
          <w:b/>
          <w:sz w:val="20"/>
          <w:szCs w:val="20"/>
        </w:rPr>
        <w:t>Лот6</w:t>
      </w:r>
      <w:r w:rsidRPr="00ED404B">
        <w:rPr>
          <w:rFonts w:ascii="Times New Roman" w:hAnsi="Times New Roman" w:cs="Times New Roman"/>
          <w:sz w:val="20"/>
          <w:szCs w:val="20"/>
        </w:rPr>
        <w:t>:</w:t>
      </w:r>
      <w:r w:rsidRPr="00ED404B">
        <w:rPr>
          <w:sz w:val="20"/>
          <w:szCs w:val="20"/>
        </w:rPr>
        <w:t xml:space="preserve"> </w:t>
      </w:r>
      <w:r w:rsidRPr="00ED404B">
        <w:rPr>
          <w:rFonts w:ascii="Times New Roman" w:hAnsi="Times New Roman" w:cs="Times New Roman"/>
          <w:sz w:val="20"/>
          <w:szCs w:val="20"/>
        </w:rPr>
        <w:t xml:space="preserve">Нежилое помещение, этаж – 1, общ. пл. 544,1 </w:t>
      </w:r>
      <w:proofErr w:type="spellStart"/>
      <w:r w:rsidRPr="00ED404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D404B">
        <w:rPr>
          <w:rFonts w:ascii="Times New Roman" w:hAnsi="Times New Roman" w:cs="Times New Roman"/>
          <w:sz w:val="20"/>
          <w:szCs w:val="20"/>
        </w:rPr>
        <w:t>., кадастровый №: 77:09:0004005:4258, по адресу: г. Москва, Ленинградский пр-т, д.76, корп.1, пом.1.</w:t>
      </w:r>
      <w:r w:rsidRPr="00ED404B">
        <w:rPr>
          <w:sz w:val="20"/>
          <w:szCs w:val="20"/>
        </w:rPr>
        <w:t xml:space="preserve"> </w:t>
      </w:r>
      <w:r w:rsidRPr="00ED404B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 Аренда от 21.06.2018 г. (краткосрочная аренда 11 мес., сведен</w:t>
      </w:r>
      <w:r w:rsidR="0064484E">
        <w:rPr>
          <w:rFonts w:ascii="Times New Roman" w:hAnsi="Times New Roman" w:cs="Times New Roman"/>
          <w:b/>
          <w:sz w:val="20"/>
          <w:szCs w:val="20"/>
        </w:rPr>
        <w:t xml:space="preserve">ия в ЕГРН не внесены). </w:t>
      </w:r>
      <w:bookmarkStart w:id="0" w:name="_GoBack"/>
      <w:bookmarkEnd w:id="0"/>
      <w:proofErr w:type="spellStart"/>
      <w:r w:rsidRPr="00ED404B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ED404B">
        <w:rPr>
          <w:rFonts w:ascii="Times New Roman" w:hAnsi="Times New Roman" w:cs="Times New Roman"/>
          <w:b/>
          <w:sz w:val="20"/>
          <w:szCs w:val="20"/>
        </w:rPr>
        <w:t xml:space="preserve"> Лота6- 97 779 000 руб.</w:t>
      </w:r>
      <w:r w:rsidRPr="00ED404B">
        <w:rPr>
          <w:sz w:val="20"/>
          <w:szCs w:val="20"/>
        </w:rPr>
        <w:t xml:space="preserve"> </w:t>
      </w:r>
    </w:p>
    <w:p w:rsidR="00ED404B" w:rsidRDefault="00413F3D" w:rsidP="00ED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404B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в раб. дни с 09.00 до 17.00, контактный телефон КУ: 8 (929) 960-34-16, ознакомление с документами в отношении Лота производится ОТ:8(812) 334-20-50, </w:t>
      </w:r>
      <w:hyperlink r:id="rId5" w:history="1">
        <w:r w:rsidR="00120826" w:rsidRPr="00ED404B">
          <w:rPr>
            <w:rStyle w:val="a3"/>
            <w:rFonts w:ascii="Times New Roman" w:hAnsi="Times New Roman" w:cs="Times New Roman"/>
            <w:sz w:val="20"/>
            <w:szCs w:val="20"/>
          </w:rPr>
          <w:t>inform</w:t>
        </w:r>
        <w:r w:rsidR="00120826" w:rsidRPr="00ED404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msk</w:t>
        </w:r>
        <w:r w:rsidR="00120826" w:rsidRPr="00ED404B">
          <w:rPr>
            <w:rStyle w:val="a3"/>
            <w:rFonts w:ascii="Times New Roman" w:hAnsi="Times New Roman" w:cs="Times New Roman"/>
            <w:sz w:val="20"/>
            <w:szCs w:val="20"/>
          </w:rPr>
          <w:t>@auction-house.ru</w:t>
        </w:r>
      </w:hyperlink>
      <w:r w:rsidRPr="00ED404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4675E" w:rsidRPr="00ED404B" w:rsidRDefault="00413F3D" w:rsidP="00ED404B">
      <w:pPr>
        <w:spacing w:after="0" w:line="240" w:lineRule="auto"/>
        <w:ind w:firstLine="709"/>
        <w:jc w:val="both"/>
        <w:rPr>
          <w:sz w:val="20"/>
          <w:szCs w:val="20"/>
        </w:rPr>
      </w:pPr>
      <w:r w:rsidRPr="00ED404B">
        <w:rPr>
          <w:rFonts w:ascii="Times New Roman" w:hAnsi="Times New Roman" w:cs="Times New Roman"/>
          <w:sz w:val="20"/>
          <w:szCs w:val="20"/>
        </w:rPr>
        <w:t>Задаток – 10 % от начальной цены Лота. Шаг аукциона – 5% от начальной цены Лота.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30101810540300000795.Документом, подтверждающим поступление задатка на счет ОТ, является выписка со счета ОТ.</w:t>
      </w:r>
      <w:r w:rsidRPr="00ED404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ED404B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D404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ED404B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40702810501100016883 в АО "АЛЬФА-БАНК" г. Москва, БИК 044525593, к/с № 30101810200000000593 в ГУ БАНКА РОССИИ ПО ЦФ.</w:t>
      </w:r>
    </w:p>
    <w:sectPr w:rsidR="0064675E" w:rsidRPr="00ED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D8"/>
    <w:rsid w:val="00120826"/>
    <w:rsid w:val="00390A28"/>
    <w:rsid w:val="00413F3D"/>
    <w:rsid w:val="00573F80"/>
    <w:rsid w:val="0064484E"/>
    <w:rsid w:val="00677E82"/>
    <w:rsid w:val="00AC08D8"/>
    <w:rsid w:val="00B55CA3"/>
    <w:rsid w:val="00E86C3C"/>
    <w:rsid w:val="00E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EB4A-2207-4860-A1CD-CC0BD218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juQbgSTZOyoHRIQCpl53jFGe8+NlgjNUzqUR8H0Nvb8=</DigestValue>
    </Reference>
    <Reference URI="#idOfficeObject" Type="http://www.w3.org/2000/09/xmldsig#Object">
      <DigestMethod Algorithm="urn:ietf:params:xml:ns:cpxmlsec:algorithms:gostr34112012-256"/>
      <DigestValue>tbQ1G6fhnrfnuEh63icOgFRRZYI8D07fZKv3M0Ojxro=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IqNevZZPdeDAR7us5wFRyTG/1D+thkAcMnAmF+scB1Y=</DigestValue>
    </Reference>
  </SignedInfo>
  <SignatureValue>EuUmZpjF1M4NhVfQv+7ociHH9zTbndDK5YzdQo14Et2lCUw8eTFqBibeWXKvyuhv
SsDBkPAUsMliP9yCH9b5dQ==</SignatureValue>
  <KeyInfo>
    <X509Data>
      <X509Certificate>MIIMBDCCC7GgAwIBAgIQA22kAMuqlr1Fl354cfcJZjAKBggqhQMHAQEDAjCCAYcx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l9Ce0KAiMB4XDTE5MDkxNzA5NDg0MFoXDTIwMDkxNzA5NTg0MFowggHuMS4wLAYD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LmNydDArBgNVHRAEJDAigA8yMDE5MDkxNzA5NDgzOVqBDzIwMjAwOTE3MDk0ODM5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MTI4LTM1OTIg0L7RgiAxNy4xMC4yMDE4MIIBegYDVR0fBIIBcTCCAW0wXqBcoFqG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0LrQvtC80YHQstGP0LfRjCDQoNC+0YHRgdC40LiCCwCAGqWzAAAAAAAxMB0GA1Ud
DgQWBBSxIZMlbfeifRgeP7bvC1HHp6opoDAKBggqhQMHAQEDAgNBAJdSuYRKQ0h8
a8mZcyRjdLkA/G9wvAlZy/mXs76hGio7ZTPqRO3gxMANv/hEQl/s5Rid8mrHoTgw
8307UkwbEfo=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hin9/2jjbyb6909Bb2txAQilpN8=</DigestValue>
      </Reference>
      <Reference URI="/word/document.xml?ContentType=application/vnd.openxmlformats-officedocument.wordprocessingml.document.main+xml">
        <DigestMethod Algorithm="http://www.w3.org/2000/09/xmldsig#sha1"/>
        <DigestValue>wwQ4BnPcLpiuKE/+dvemuUJ0Nyk=</DigestValue>
      </Reference>
      <Reference URI="/word/fontTable.xml?ContentType=application/vnd.openxmlformats-officedocument.wordprocessingml.fontTable+xml">
        <DigestMethod Algorithm="http://www.w3.org/2000/09/xmldsig#sha1"/>
        <DigestValue>7hONBx/LPAdclqMmCNuOPXU81S8=</DigestValue>
      </Reference>
      <Reference URI="/word/settings.xml?ContentType=application/vnd.openxmlformats-officedocument.wordprocessingml.settings+xml">
        <DigestMethod Algorithm="http://www.w3.org/2000/09/xmldsig#sha1"/>
        <DigestValue>qhKMvxwnpCr11S1No6wt7MJGTc0=</DigestValue>
      </Reference>
      <Reference URI="/word/styles.xml?ContentType=application/vnd.openxmlformats-officedocument.wordprocessingml.styles+xml">
        <DigestMethod Algorithm="http://www.w3.org/2000/09/xmldsig#sha1"/>
        <DigestValue>TZ6TGHDeUrhT/G54fwKThtmAuyY=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2020-04-10T14:03:16Z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1280</HorizontalResolution>
          <VerticalResolution>600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2020-04-10T14:03:16Z</xd:SigningTime>
          <xd:SigningCertificate>
            <xd:Cert>
              <xd:CertDigest>
                <DigestMethod Algorithm="http://www.w3.org/2000/09/xmldsig#sha1"/>
                <DigestValue>d6KtdOL29J7KDE0dUAYkdJgsdBY=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4556970723141728933659984684528372070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6</cp:revision>
  <dcterms:created xsi:type="dcterms:W3CDTF">2020-03-27T09:11:00Z</dcterms:created>
  <dcterms:modified xsi:type="dcterms:W3CDTF">2020-04-10T13:33:00Z</dcterms:modified>
</cp:coreProperties>
</file>