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2C1421">
        <w:rPr>
          <w:rFonts w:eastAsia="Times New Roman" w:cs="Times New Roman"/>
          <w:b/>
          <w:bCs/>
          <w:lang w:eastAsia="ru-RU"/>
        </w:rPr>
        <w:t>06</w:t>
      </w:r>
      <w:r w:rsidR="006672E6">
        <w:rPr>
          <w:rFonts w:eastAsia="Times New Roman" w:cs="Times New Roman"/>
          <w:b/>
          <w:bCs/>
          <w:lang w:eastAsia="ru-RU"/>
        </w:rPr>
        <w:t xml:space="preserve"> ию</w:t>
      </w:r>
      <w:r w:rsidR="002C1421">
        <w:rPr>
          <w:rFonts w:eastAsia="Times New Roman" w:cs="Times New Roman"/>
          <w:b/>
          <w:bCs/>
          <w:lang w:eastAsia="ru-RU"/>
        </w:rPr>
        <w:t>л</w:t>
      </w:r>
      <w:r w:rsidR="006672E6">
        <w:rPr>
          <w:rFonts w:eastAsia="Times New Roman" w:cs="Times New Roman"/>
          <w:b/>
          <w:bCs/>
          <w:lang w:eastAsia="ru-RU"/>
        </w:rPr>
        <w:t>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2C1421">
        <w:rPr>
          <w:rFonts w:eastAsia="Times New Roman" w:cs="Times New Roman"/>
          <w:b/>
          <w:bCs/>
          <w:lang w:eastAsia="ru-RU"/>
        </w:rPr>
        <w:t>07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6672E6"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6672E6"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6672E6"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2335C1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6672E6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6672E6">
        <w:rPr>
          <w:b/>
          <w:kern w:val="2"/>
        </w:rPr>
        <w:t>ым</w:t>
      </w:r>
      <w:r w:rsidRPr="003931C0">
        <w:rPr>
          <w:b/>
          <w:kern w:val="2"/>
        </w:rPr>
        <w:t xml:space="preserve"> на продажу</w:t>
      </w:r>
      <w:r w:rsidR="006672E6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:rsidR="00D93F46" w:rsidRDefault="00D93F46" w:rsidP="00D93F46">
      <w:pPr>
        <w:ind w:firstLine="709"/>
        <w:jc w:val="center"/>
        <w:rPr>
          <w:b/>
          <w:kern w:val="2"/>
        </w:rPr>
      </w:pPr>
    </w:p>
    <w:p w:rsidR="002335C1" w:rsidRPr="00CD643C" w:rsidRDefault="002335C1" w:rsidP="002335C1">
      <w:pPr>
        <w:jc w:val="center"/>
        <w:rPr>
          <w:b/>
          <w:color w:val="000000" w:themeColor="text1"/>
          <w:u w:val="single"/>
        </w:rPr>
      </w:pPr>
      <w:r w:rsidRPr="00CD643C">
        <w:rPr>
          <w:b/>
          <w:color w:val="000000" w:themeColor="text1"/>
          <w:u w:val="single"/>
        </w:rPr>
        <w:t>Лот №</w:t>
      </w:r>
      <w:r>
        <w:rPr>
          <w:b/>
          <w:color w:val="000000" w:themeColor="text1"/>
          <w:u w:val="single"/>
        </w:rPr>
        <w:t>1</w:t>
      </w:r>
      <w:r w:rsidRPr="00CD643C">
        <w:rPr>
          <w:b/>
          <w:color w:val="000000" w:themeColor="text1"/>
          <w:u w:val="single"/>
        </w:rPr>
        <w:t>:</w:t>
      </w:r>
    </w:p>
    <w:p w:rsidR="002335C1" w:rsidRPr="00CD643C" w:rsidRDefault="002335C1" w:rsidP="002335C1">
      <w:pPr>
        <w:widowControl/>
        <w:suppressAutoHyphens w:val="0"/>
        <w:ind w:left="284" w:right="-5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CD643C">
        <w:rPr>
          <w:color w:val="000000" w:themeColor="text1"/>
        </w:rPr>
        <w:t>Объект 1: Нежилое здание, общей площадью 302,2 кв.м. - сбербанк, расположенное по адресу: Пензенская область, Сосновоборский район, пгт. Сосновоборск, улица Фрунзе, дом 21А, с кадастровый номером 58:26:0640301:1094</w:t>
      </w:r>
      <w:r w:rsidRPr="00CD643C">
        <w:rPr>
          <w:rFonts w:eastAsiaTheme="minorHAnsi"/>
          <w:color w:val="000000" w:themeColor="text1"/>
          <w:lang w:eastAsia="en-US"/>
        </w:rPr>
        <w:t>;</w:t>
      </w:r>
    </w:p>
    <w:p w:rsidR="002335C1" w:rsidRPr="00CD643C" w:rsidRDefault="002335C1" w:rsidP="002335C1">
      <w:pPr>
        <w:widowControl/>
        <w:suppressAutoHyphens w:val="0"/>
        <w:ind w:left="284" w:right="-57"/>
        <w:contextualSpacing/>
        <w:jc w:val="both"/>
        <w:rPr>
          <w:color w:val="000000" w:themeColor="text1"/>
        </w:rPr>
      </w:pPr>
      <w:r w:rsidRPr="00CD643C">
        <w:rPr>
          <w:rFonts w:eastAsiaTheme="minorHAnsi"/>
          <w:color w:val="000000" w:themeColor="text1"/>
          <w:lang w:eastAsia="en-US"/>
        </w:rPr>
        <w:t>Объект 2:</w:t>
      </w:r>
      <w:r w:rsidRPr="00CD643C">
        <w:rPr>
          <w:color w:val="000000" w:themeColor="text1"/>
        </w:rPr>
        <w:t xml:space="preserve"> Котельная, назначение нежилое, площадь 8,5 кв м, этаж: 1, номера на поэтажном плане: 1, расположенное по адресу: Пензенская область, Сосновоборский район, пгт. Сосновоборск, улица Фрунзе, дом_21А, с кадастровый номером 58:26:0640301:1217;</w:t>
      </w:r>
    </w:p>
    <w:p w:rsidR="002335C1" w:rsidRPr="00CD643C" w:rsidRDefault="002335C1" w:rsidP="002335C1">
      <w:pPr>
        <w:widowControl/>
        <w:suppressAutoHyphens w:val="0"/>
        <w:ind w:left="284" w:right="-5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CD643C">
        <w:rPr>
          <w:color w:val="000000" w:themeColor="text1"/>
        </w:rPr>
        <w:t>Объект 3: Земельный участок, общая площадь 1000 кв.м., расположенный по адресу: Пензенская область, Сосновоборский район, рп. Сосновоборск, ул. Фрунзе, д. 21А, категория земель: земли населенных пунктов, вид разрешенного использования: для размещения административного здания сбербанка, кадастровый номер 58:26:0640301:102</w:t>
      </w:r>
    </w:p>
    <w:p w:rsidR="002335C1" w:rsidRPr="00CD643C" w:rsidRDefault="002335C1" w:rsidP="002335C1">
      <w:pPr>
        <w:widowControl/>
        <w:suppressAutoHyphens w:val="0"/>
        <w:ind w:right="-57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  <w:lang w:eastAsia="en-US"/>
        </w:rPr>
        <w:t>Начальная цена</w:t>
      </w:r>
      <w:r w:rsidRPr="00CD643C">
        <w:rPr>
          <w:b/>
          <w:bCs/>
          <w:color w:val="000000" w:themeColor="text1"/>
        </w:rPr>
        <w:t xml:space="preserve"> Лота №</w:t>
      </w:r>
      <w:r>
        <w:rPr>
          <w:b/>
          <w:bCs/>
          <w:color w:val="000000" w:themeColor="text1"/>
        </w:rPr>
        <w:t>1</w:t>
      </w:r>
      <w:r w:rsidRPr="00CD643C">
        <w:rPr>
          <w:b/>
          <w:bCs/>
          <w:color w:val="000000" w:themeColor="text1"/>
        </w:rPr>
        <w:t xml:space="preserve"> – </w:t>
      </w:r>
      <w:r w:rsidRPr="00CD643C">
        <w:rPr>
          <w:b/>
          <w:color w:val="000000" w:themeColor="text1"/>
        </w:rPr>
        <w:t xml:space="preserve">1 657 281 </w:t>
      </w:r>
      <w:r w:rsidRPr="00CD643C">
        <w:rPr>
          <w:b/>
          <w:bCs/>
          <w:color w:val="000000" w:themeColor="text1"/>
        </w:rPr>
        <w:t>руб.</w:t>
      </w:r>
      <w:r w:rsidRPr="00CD643C">
        <w:rPr>
          <w:b/>
          <w:color w:val="000000" w:themeColor="text1"/>
        </w:rPr>
        <w:t>,</w:t>
      </w:r>
      <w:r w:rsidRPr="00CD643C">
        <w:rPr>
          <w:b/>
          <w:bCs/>
          <w:color w:val="000000" w:themeColor="text1"/>
        </w:rPr>
        <w:t xml:space="preserve"> с учетом НДС 20%, в том числе:</w:t>
      </w: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  <w:lang w:eastAsia="en-US"/>
        </w:rPr>
        <w:t>Начальная</w:t>
      </w:r>
      <w:r w:rsidRPr="00CD643C">
        <w:rPr>
          <w:b/>
          <w:bCs/>
          <w:color w:val="000000" w:themeColor="text1"/>
        </w:rPr>
        <w:t xml:space="preserve"> цена Объекта 1 – </w:t>
      </w:r>
      <w:r w:rsidRPr="00CD643C">
        <w:rPr>
          <w:b/>
          <w:bCs/>
          <w:color w:val="000000" w:themeColor="text1"/>
          <w:lang w:eastAsia="en-US"/>
        </w:rPr>
        <w:t xml:space="preserve">1 490 644 </w:t>
      </w:r>
      <w:r w:rsidRPr="00CD643C">
        <w:rPr>
          <w:b/>
          <w:bCs/>
          <w:color w:val="000000" w:themeColor="text1"/>
        </w:rPr>
        <w:t>руб., включая НДС 20%.</w:t>
      </w: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  <w:lang w:eastAsia="en-US"/>
        </w:rPr>
        <w:t>Начальная</w:t>
      </w:r>
      <w:r w:rsidRPr="00CD643C">
        <w:rPr>
          <w:b/>
          <w:bCs/>
          <w:color w:val="000000" w:themeColor="text1"/>
        </w:rPr>
        <w:t xml:space="preserve"> цена Объекта 2 – </w:t>
      </w:r>
      <w:r w:rsidRPr="00CD643C">
        <w:rPr>
          <w:b/>
          <w:color w:val="000000" w:themeColor="text1"/>
        </w:rPr>
        <w:t xml:space="preserve">22 637 </w:t>
      </w:r>
      <w:r w:rsidRPr="00CD643C">
        <w:rPr>
          <w:b/>
          <w:bCs/>
          <w:color w:val="000000" w:themeColor="text1"/>
        </w:rPr>
        <w:t>руб., включая НДС 20%.</w:t>
      </w: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  <w:lang w:eastAsia="en-US"/>
        </w:rPr>
        <w:t>Начальная</w:t>
      </w:r>
      <w:r w:rsidRPr="00CD643C">
        <w:rPr>
          <w:b/>
          <w:bCs/>
          <w:color w:val="000000" w:themeColor="text1"/>
        </w:rPr>
        <w:t xml:space="preserve"> цена Объекта 3 – </w:t>
      </w:r>
      <w:r w:rsidRPr="00CD643C">
        <w:rPr>
          <w:b/>
          <w:color w:val="000000" w:themeColor="text1"/>
        </w:rPr>
        <w:t xml:space="preserve">144 000 </w:t>
      </w:r>
      <w:r w:rsidRPr="00CD643C">
        <w:rPr>
          <w:b/>
          <w:bCs/>
          <w:color w:val="000000" w:themeColor="text1"/>
        </w:rPr>
        <w:t>руб., НДС не облагается.</w:t>
      </w: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  <w:lang w:eastAsia="en-US"/>
        </w:rPr>
        <w:t>Минимальная цена Лота №</w:t>
      </w:r>
      <w:r>
        <w:rPr>
          <w:b/>
          <w:bCs/>
          <w:color w:val="000000" w:themeColor="text1"/>
          <w:lang w:eastAsia="en-US"/>
        </w:rPr>
        <w:t>1</w:t>
      </w:r>
      <w:r>
        <w:rPr>
          <w:b/>
          <w:bCs/>
          <w:color w:val="000000" w:themeColor="text1"/>
          <w:lang w:eastAsia="en-US"/>
        </w:rPr>
        <w:t xml:space="preserve"> </w:t>
      </w:r>
      <w:r w:rsidRPr="00CD643C">
        <w:rPr>
          <w:b/>
          <w:bCs/>
          <w:color w:val="000000" w:themeColor="text1"/>
        </w:rPr>
        <w:t xml:space="preserve">– </w:t>
      </w:r>
      <w:r w:rsidRPr="00CD643C">
        <w:rPr>
          <w:b/>
          <w:color w:val="000000" w:themeColor="text1"/>
        </w:rPr>
        <w:t xml:space="preserve">1 104 854 </w:t>
      </w:r>
      <w:r w:rsidRPr="00CD643C">
        <w:rPr>
          <w:b/>
          <w:bCs/>
          <w:color w:val="000000" w:themeColor="text1"/>
        </w:rPr>
        <w:t>руб.</w:t>
      </w:r>
      <w:r w:rsidRPr="00CD643C">
        <w:rPr>
          <w:b/>
          <w:color w:val="000000" w:themeColor="text1"/>
        </w:rPr>
        <w:t>,</w:t>
      </w:r>
      <w:r w:rsidRPr="00CD643C">
        <w:rPr>
          <w:b/>
          <w:bCs/>
          <w:color w:val="000000" w:themeColor="text1"/>
        </w:rPr>
        <w:t xml:space="preserve"> с учетом НДС 20%, в том числе:</w:t>
      </w: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</w:rPr>
        <w:t xml:space="preserve">Минимальная цена Объекта 1 – </w:t>
      </w:r>
      <w:r w:rsidRPr="00CD643C">
        <w:rPr>
          <w:b/>
          <w:bCs/>
          <w:color w:val="000000" w:themeColor="text1"/>
          <w:lang w:eastAsia="en-US"/>
        </w:rPr>
        <w:t xml:space="preserve">993 763 </w:t>
      </w:r>
      <w:r w:rsidRPr="00CD643C">
        <w:rPr>
          <w:b/>
          <w:bCs/>
          <w:color w:val="000000" w:themeColor="text1"/>
        </w:rPr>
        <w:t>руб., включая НДС 20%.</w:t>
      </w: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</w:rPr>
        <w:t xml:space="preserve">Минимальная цена Объекта 2 – </w:t>
      </w:r>
      <w:r w:rsidRPr="00CD643C">
        <w:rPr>
          <w:b/>
          <w:color w:val="000000" w:themeColor="text1"/>
        </w:rPr>
        <w:t xml:space="preserve">15 091 </w:t>
      </w:r>
      <w:r w:rsidRPr="00CD643C">
        <w:rPr>
          <w:b/>
          <w:bCs/>
          <w:color w:val="000000" w:themeColor="text1"/>
        </w:rPr>
        <w:t>руб., включая НДС 20%.</w:t>
      </w:r>
    </w:p>
    <w:p w:rsidR="002335C1" w:rsidRPr="00CD643C" w:rsidRDefault="002335C1" w:rsidP="002335C1">
      <w:pPr>
        <w:ind w:firstLine="709"/>
        <w:jc w:val="center"/>
        <w:rPr>
          <w:b/>
          <w:bCs/>
          <w:color w:val="000000" w:themeColor="text1"/>
        </w:rPr>
      </w:pPr>
      <w:r w:rsidRPr="00CD643C">
        <w:rPr>
          <w:b/>
          <w:bCs/>
          <w:color w:val="000000" w:themeColor="text1"/>
        </w:rPr>
        <w:t xml:space="preserve">Минимальная цена Объекта 3 – </w:t>
      </w:r>
      <w:r w:rsidRPr="00CD643C">
        <w:rPr>
          <w:b/>
          <w:color w:val="000000" w:themeColor="text1"/>
        </w:rPr>
        <w:t xml:space="preserve">96 000 </w:t>
      </w:r>
      <w:r w:rsidRPr="00CD643C">
        <w:rPr>
          <w:b/>
          <w:bCs/>
          <w:color w:val="000000" w:themeColor="text1"/>
        </w:rPr>
        <w:t>руб., НДС не облагается.</w:t>
      </w:r>
    </w:p>
    <w:p w:rsidR="002335C1" w:rsidRPr="00CD643C" w:rsidRDefault="002335C1" w:rsidP="002335C1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Сумма задатка – </w:t>
      </w:r>
      <w:r w:rsidRPr="00CD643C">
        <w:rPr>
          <w:b/>
          <w:color w:val="000000" w:themeColor="text1"/>
        </w:rPr>
        <w:t xml:space="preserve">110 485 </w:t>
      </w: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руб. 40 коп.</w:t>
      </w:r>
    </w:p>
    <w:p w:rsidR="002335C1" w:rsidRPr="00CD643C" w:rsidRDefault="002335C1" w:rsidP="002335C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Шаг аукциона на повышение – </w:t>
      </w:r>
      <w:r w:rsidRPr="00CD643C">
        <w:rPr>
          <w:rFonts w:cs="Times New Roman"/>
          <w:b/>
          <w:color w:val="000000" w:themeColor="text1"/>
        </w:rPr>
        <w:t xml:space="preserve">55 242 </w:t>
      </w: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руб. 70 коп.</w:t>
      </w:r>
    </w:p>
    <w:p w:rsidR="002335C1" w:rsidRPr="00CD643C" w:rsidRDefault="002335C1" w:rsidP="002335C1">
      <w:pPr>
        <w:widowControl/>
        <w:suppressAutoHyphens w:val="0"/>
        <w:spacing w:after="160" w:line="259" w:lineRule="auto"/>
        <w:ind w:firstLine="12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Шаг аукциона на понижение – </w:t>
      </w:r>
      <w:r w:rsidRPr="00CD643C">
        <w:rPr>
          <w:b/>
          <w:color w:val="000000" w:themeColor="text1"/>
        </w:rPr>
        <w:t xml:space="preserve">110 485 </w:t>
      </w: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руб. 40 коп.</w:t>
      </w:r>
    </w:p>
    <w:p w:rsidR="002335C1" w:rsidRPr="00CD643C" w:rsidRDefault="002335C1" w:rsidP="002335C1">
      <w:pPr>
        <w:widowControl/>
        <w:suppressAutoHyphens w:val="0"/>
        <w:spacing w:after="160" w:line="259" w:lineRule="auto"/>
        <w:ind w:firstLine="12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Имущество находится на торгах для передачи помещений в аренду.</w:t>
      </w:r>
    </w:p>
    <w:p w:rsidR="002335C1" w:rsidRPr="00CD643C" w:rsidRDefault="002335C1" w:rsidP="002335C1">
      <w:pPr>
        <w:tabs>
          <w:tab w:val="left" w:pos="284"/>
        </w:tabs>
        <w:ind w:left="284" w:right="-5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CD643C">
        <w:rPr>
          <w:color w:val="000000" w:themeColor="text1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CD643C">
        <w:rPr>
          <w:color w:val="000000" w:themeColor="text1"/>
        </w:rPr>
        <w:t xml:space="preserve"> </w:t>
      </w: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>кроме следующих обременений (ограничений):</w:t>
      </w:r>
    </w:p>
    <w:p w:rsidR="002335C1" w:rsidRPr="00CD643C" w:rsidRDefault="002335C1" w:rsidP="002335C1">
      <w:pPr>
        <w:tabs>
          <w:tab w:val="left" w:pos="284"/>
        </w:tabs>
        <w:ind w:left="284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1. Действующего договора аренды, не подлежащего государственной регистрации: 19,1 кв.м, краткосрочный договор №0318-1/2016 от 15.10.2016г. заключенный с Лебедевой </w:t>
      </w:r>
      <w:r w:rsidR="007F48B4">
        <w:rPr>
          <w:rFonts w:eastAsia="Times New Roman" w:cs="Times New Roman"/>
          <w:color w:val="000000" w:themeColor="text1"/>
          <w:kern w:val="0"/>
          <w:lang w:eastAsia="ru-RU" w:bidi="ar-SA"/>
        </w:rPr>
        <w:t>Ш.Р.</w:t>
      </w:r>
      <w:bookmarkStart w:id="0" w:name="_GoBack"/>
      <w:bookmarkEnd w:id="0"/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>, арендная плата 4 855,90 руб. в месяц, в т.ч. НДС 20%, срок действия - с 15.10.2016г.  до 15.09.2017г. с автоматической пролонгацией на тот же срок.;</w:t>
      </w:r>
    </w:p>
    <w:p w:rsidR="002335C1" w:rsidRPr="00CD643C" w:rsidRDefault="002335C1" w:rsidP="002335C1">
      <w:pPr>
        <w:widowControl/>
        <w:tabs>
          <w:tab w:val="left" w:pos="284"/>
        </w:tabs>
        <w:suppressAutoHyphens w:val="0"/>
        <w:ind w:left="284" w:right="-57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C6637B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2. </w:t>
      </w:r>
      <w:r w:rsidRPr="00C6637B">
        <w:rPr>
          <w:color w:val="000000" w:themeColor="text1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122 кв. м на 1 этаже здания для размещения дополнительного офиса № 8624/0318 по адресу: Пензенская </w:t>
      </w:r>
      <w:r w:rsidRPr="00C6637B">
        <w:rPr>
          <w:color w:val="000000" w:themeColor="text1"/>
        </w:rPr>
        <w:lastRenderedPageBreak/>
        <w:t xml:space="preserve">область, Сосновоборский район, рп. Сосновоборск, ул. Фрунзе, д. 21А. Арендная ставка обратной аренды составляет 137 руб., </w:t>
      </w:r>
      <w:r w:rsidRPr="00C6637B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в том числе НДС 20%, </w:t>
      </w:r>
      <w:r w:rsidRPr="00C6637B">
        <w:rPr>
          <w:color w:val="000000" w:themeColor="text1"/>
        </w:rPr>
        <w:t>в месяц без учета коммунальных услуг.</w:t>
      </w:r>
      <w:r w:rsidRPr="00C6637B">
        <w:t xml:space="preserve"> </w:t>
      </w:r>
      <w:r w:rsidRPr="00C6637B">
        <w:rPr>
          <w:color w:val="000000" w:themeColor="text1"/>
        </w:rPr>
        <w:t>Срок аренды 10 лет.</w:t>
      </w:r>
    </w:p>
    <w:p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C86F6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 xml:space="preserve">, принятое в соответствии с учредительными </w:t>
      </w:r>
      <w:r w:rsidRPr="006A29D9">
        <w:rPr>
          <w:rFonts w:eastAsia="Times New Roman" w:cs="Times New Roman"/>
          <w:lang w:eastAsia="ru-RU"/>
        </w:rPr>
        <w:lastRenderedPageBreak/>
        <w:t>документами претендента и законодательством страны, в которой зарегистрирован претендент;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</w:t>
      </w:r>
      <w:r w:rsidRPr="006A29D9">
        <w:rPr>
          <w:rFonts w:eastAsia="Times New Roman" w:cs="Times New Roman"/>
          <w:lang w:eastAsia="ru-RU"/>
        </w:rPr>
        <w:lastRenderedPageBreak/>
        <w:t>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2335C1">
        <w:rPr>
          <w:rFonts w:eastAsia="Times New Roman" w:cs="Times New Roman"/>
          <w:lang w:eastAsia="ru-RU"/>
        </w:rPr>
        <w:t>ниже</w:t>
      </w:r>
      <w:r w:rsidRPr="003E60ED">
        <w:rPr>
          <w:rFonts w:eastAsia="Times New Roman" w:cs="Times New Roman"/>
          <w:lang w:eastAsia="ru-RU"/>
        </w:rPr>
        <w:t>ние (</w:t>
      </w:r>
      <w:r w:rsidR="002335C1"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</w:t>
      </w:r>
      <w:r w:rsidRPr="006A29D9">
        <w:rPr>
          <w:rFonts w:eastAsia="Times New Roman" w:cs="Times New Roman"/>
          <w:b/>
          <w:color w:val="000000"/>
          <w:lang w:eastAsia="ru-RU"/>
        </w:rPr>
        <w:lastRenderedPageBreak/>
        <w:t>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480565">
        <w:rPr>
          <w:rFonts w:eastAsia="Times New Roman" w:cs="Times New Roman"/>
          <w:b/>
          <w:color w:val="000000"/>
          <w:lang w:eastAsia="ru-RU"/>
        </w:rPr>
        <w:t xml:space="preserve">купли-продажи 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победитель аукциона должен явиться в ПАО Сбербанк по адресу: 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г. Пенза, ул. Суворова, д.81, тел. 8 (927) </w:t>
      </w:r>
      <w:r w:rsidR="001916CD">
        <w:rPr>
          <w:rFonts w:eastAsia="Times New Roman" w:cs="Times New Roman"/>
          <w:b/>
          <w:color w:val="000000"/>
          <w:lang w:eastAsia="ru-RU"/>
        </w:rPr>
        <w:t>289-40-13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1916CD">
        <w:rPr>
          <w:rFonts w:eastAsia="Times New Roman" w:cs="Times New Roman"/>
          <w:b/>
          <w:color w:val="000000"/>
          <w:lang w:eastAsia="ru-RU"/>
        </w:rPr>
        <w:t>Минаев Станислав Анатольевич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>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C86F6E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</w:t>
      </w:r>
      <w:r w:rsidR="006672E6" w:rsidRPr="006672E6">
        <w:rPr>
          <w:rFonts w:eastAsia="Times New Roman" w:cs="Times New Roman"/>
          <w:b/>
          <w:lang w:eastAsia="ru-RU"/>
        </w:rPr>
        <w:t xml:space="preserve">по </w:t>
      </w:r>
      <w:r w:rsidR="002335C1">
        <w:rPr>
          <w:rFonts w:eastAsia="Times New Roman" w:cs="Times New Roman"/>
          <w:b/>
          <w:lang w:eastAsia="ru-RU"/>
        </w:rPr>
        <w:t>миним</w:t>
      </w:r>
      <w:r w:rsidR="00CB7B31">
        <w:rPr>
          <w:rFonts w:eastAsia="Times New Roman" w:cs="Times New Roman"/>
          <w:b/>
          <w:lang w:eastAsia="ru-RU"/>
        </w:rPr>
        <w:t>а</w:t>
      </w:r>
      <w:r w:rsidR="006672E6" w:rsidRPr="006672E6">
        <w:rPr>
          <w:rFonts w:eastAsia="Times New Roman" w:cs="Times New Roman"/>
          <w:b/>
          <w:lang w:eastAsia="ru-RU"/>
        </w:rPr>
        <w:t xml:space="preserve">льной цене </w:t>
      </w:r>
      <w:r w:rsidRPr="006A29D9">
        <w:rPr>
          <w:rFonts w:eastAsia="Times New Roman" w:cs="Times New Roman"/>
          <w:b/>
          <w:lang w:eastAsia="ru-RU"/>
        </w:rPr>
        <w:t xml:space="preserve">аукциона в течение 10 (десяти) рабочих дней с даты признания аукциона несостоявшимся. 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</w:t>
      </w:r>
      <w:r w:rsidR="00092E70">
        <w:rPr>
          <w:rFonts w:eastAsia="Times New Roman" w:cs="Times New Roman"/>
          <w:bCs/>
          <w:lang w:eastAsia="ru-RU"/>
        </w:rPr>
        <w:t>т</w:t>
      </w:r>
      <w:r w:rsidR="00C86F6E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6672E6">
        <w:rPr>
          <w:rFonts w:eastAsia="Times New Roman" w:cs="Times New Roman"/>
          <w:bCs/>
          <w:lang w:eastAsia="ru-RU"/>
        </w:rPr>
        <w:t>10</w:t>
      </w:r>
      <w:r w:rsidRPr="001E45C8">
        <w:rPr>
          <w:rFonts w:eastAsia="Times New Roman" w:cs="Times New Roman"/>
          <w:bCs/>
          <w:lang w:eastAsia="ru-RU"/>
        </w:rPr>
        <w:t xml:space="preserve"> (</w:t>
      </w:r>
      <w:r w:rsidR="006672E6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C86F6E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C86F6E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45340B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3"/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2335C1">
        <w:rPr>
          <w:rFonts w:eastAsia="Times New Roman" w:cs="Times New Roman"/>
          <w:lang w:eastAsia="ru-RU"/>
        </w:rPr>
        <w:t>миним</w:t>
      </w:r>
      <w:r w:rsidR="00CB7B31">
        <w:rPr>
          <w:rFonts w:eastAsia="Times New Roman" w:cs="Times New Roman"/>
          <w:lang w:eastAsia="ru-RU"/>
        </w:rPr>
        <w:t>а</w:t>
      </w:r>
      <w:r w:rsidR="00D93F46">
        <w:rPr>
          <w:rFonts w:eastAsia="Times New Roman" w:cs="Times New Roman"/>
          <w:lang w:eastAsia="ru-RU"/>
        </w:rPr>
        <w:t>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:rsidR="00D93F46" w:rsidRPr="006A29D9" w:rsidRDefault="00D93F46" w:rsidP="00D93F46">
      <w:pPr>
        <w:jc w:val="both"/>
        <w:rPr>
          <w:shd w:val="clear" w:color="auto" w:fill="FFFFFF"/>
        </w:rPr>
      </w:pPr>
    </w:p>
    <w:p w:rsidR="00D93F46" w:rsidRPr="00062A57" w:rsidRDefault="00D93F46" w:rsidP="00D93F46">
      <w:pPr>
        <w:ind w:right="-57"/>
        <w:jc w:val="center"/>
      </w:pPr>
    </w:p>
    <w:p w:rsidR="0057358A" w:rsidRPr="00D93F46" w:rsidRDefault="0057358A"/>
    <w:sectPr w:rsidR="0057358A" w:rsidRPr="00D93F46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94" w:rsidRDefault="00EB6494">
      <w:r>
        <w:separator/>
      </w:r>
    </w:p>
  </w:endnote>
  <w:endnote w:type="continuationSeparator" w:id="0">
    <w:p w:rsidR="00EB6494" w:rsidRDefault="00EB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94" w:rsidRDefault="00EB6494">
      <w:r>
        <w:separator/>
      </w:r>
    </w:p>
  </w:footnote>
  <w:footnote w:type="continuationSeparator" w:id="0">
    <w:p w:rsidR="00EB6494" w:rsidRDefault="00EB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EB649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86A63"/>
    <w:rsid w:val="00092E70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08FB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16CD"/>
    <w:rsid w:val="0019338D"/>
    <w:rsid w:val="001A68E4"/>
    <w:rsid w:val="001A69E2"/>
    <w:rsid w:val="001B618B"/>
    <w:rsid w:val="001C283C"/>
    <w:rsid w:val="001C358C"/>
    <w:rsid w:val="001C7F69"/>
    <w:rsid w:val="001D2A9A"/>
    <w:rsid w:val="001F2A9F"/>
    <w:rsid w:val="001F7031"/>
    <w:rsid w:val="00210CB2"/>
    <w:rsid w:val="00213913"/>
    <w:rsid w:val="002335C1"/>
    <w:rsid w:val="0024327E"/>
    <w:rsid w:val="0024384B"/>
    <w:rsid w:val="002459CE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421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65C6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5340B"/>
    <w:rsid w:val="004701E0"/>
    <w:rsid w:val="0047134A"/>
    <w:rsid w:val="0047292F"/>
    <w:rsid w:val="004732E3"/>
    <w:rsid w:val="00475B4E"/>
    <w:rsid w:val="00476C4E"/>
    <w:rsid w:val="00480565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72E6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8B4"/>
    <w:rsid w:val="007F4B92"/>
    <w:rsid w:val="007F5E73"/>
    <w:rsid w:val="007F6F4E"/>
    <w:rsid w:val="008004D2"/>
    <w:rsid w:val="008071CB"/>
    <w:rsid w:val="00816992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177A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41A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46E3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86F6E"/>
    <w:rsid w:val="00C90D83"/>
    <w:rsid w:val="00C93759"/>
    <w:rsid w:val="00C97299"/>
    <w:rsid w:val="00CA733C"/>
    <w:rsid w:val="00CA78BA"/>
    <w:rsid w:val="00CB5AF7"/>
    <w:rsid w:val="00CB7B31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94FEA"/>
    <w:rsid w:val="00EB059A"/>
    <w:rsid w:val="00EB355D"/>
    <w:rsid w:val="00EB6494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48BD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5FC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9912-A9C2-4032-B143-DA042BE5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4</cp:revision>
  <dcterms:created xsi:type="dcterms:W3CDTF">2020-04-06T05:42:00Z</dcterms:created>
  <dcterms:modified xsi:type="dcterms:W3CDTF">2020-04-06T05:45:00Z</dcterms:modified>
</cp:coreProperties>
</file>