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A1" w:rsidRPr="001F3C6D" w:rsidRDefault="00AD71A1" w:rsidP="00AD71A1">
      <w:pPr>
        <w:shd w:val="clear" w:color="auto" w:fill="FFFFFF"/>
        <w:spacing w:line="298" w:lineRule="exact"/>
        <w:jc w:val="center"/>
        <w:rPr>
          <w:bCs/>
          <w:color w:val="000000"/>
          <w:spacing w:val="-3"/>
          <w:w w:val="130"/>
        </w:rPr>
      </w:pPr>
      <w:r w:rsidRPr="001F3C6D">
        <w:rPr>
          <w:bCs/>
          <w:color w:val="000000"/>
          <w:spacing w:val="-3"/>
          <w:w w:val="130"/>
        </w:rPr>
        <w:t>Договор</w:t>
      </w:r>
    </w:p>
    <w:p w:rsidR="00AD71A1" w:rsidRPr="00977004" w:rsidRDefault="00AD71A1" w:rsidP="00AD71A1">
      <w:pPr>
        <w:jc w:val="center"/>
        <w:rPr>
          <w:bCs/>
        </w:rPr>
      </w:pPr>
      <w:r w:rsidRPr="00977004">
        <w:rPr>
          <w:bCs/>
        </w:rPr>
        <w:t>уступки права требования (цессии)</w:t>
      </w:r>
    </w:p>
    <w:p w:rsidR="00AD71A1" w:rsidRPr="00977004" w:rsidRDefault="00AD71A1" w:rsidP="00AD71A1">
      <w:pPr>
        <w:shd w:val="clear" w:color="auto" w:fill="FFFFFF"/>
        <w:spacing w:line="298" w:lineRule="exact"/>
        <w:rPr>
          <w:iCs/>
          <w:color w:val="000000"/>
          <w:spacing w:val="-17"/>
        </w:rPr>
      </w:pPr>
    </w:p>
    <w:p w:rsidR="00AD71A1" w:rsidRPr="00977004" w:rsidRDefault="003A6C54" w:rsidP="00AD71A1">
      <w:pPr>
        <w:pStyle w:val="a3"/>
        <w:jc w:val="both"/>
      </w:pPr>
      <w:r>
        <w:t xml:space="preserve">с. </w:t>
      </w:r>
      <w:proofErr w:type="gramStart"/>
      <w:r>
        <w:t>Петропавловское</w:t>
      </w:r>
      <w:proofErr w:type="gramEnd"/>
      <w:r>
        <w:t xml:space="preserve"> </w:t>
      </w:r>
      <w:r w:rsidR="00AD71A1" w:rsidRPr="00977004">
        <w:tab/>
      </w:r>
      <w:r w:rsidR="00AD71A1" w:rsidRPr="00977004">
        <w:tab/>
      </w:r>
      <w:r w:rsidR="00AD71A1" w:rsidRPr="00977004">
        <w:tab/>
      </w:r>
      <w:r w:rsidR="00AD71A1" w:rsidRPr="00977004">
        <w:tab/>
      </w:r>
      <w:r w:rsidR="00AD71A1" w:rsidRPr="00977004">
        <w:tab/>
      </w:r>
      <w:r w:rsidR="00AD71A1" w:rsidRPr="00977004">
        <w:tab/>
      </w:r>
      <w:r w:rsidR="00AD71A1" w:rsidRPr="00977004">
        <w:tab/>
      </w:r>
      <w:r w:rsidR="00AD71A1" w:rsidRPr="00977004">
        <w:tab/>
      </w:r>
      <w:r>
        <w:rPr>
          <w:iCs/>
          <w:color w:val="000000"/>
          <w:spacing w:val="-17"/>
        </w:rPr>
        <w:t>«__» ________   2020</w:t>
      </w:r>
      <w:r w:rsidR="00AD71A1" w:rsidRPr="00977004">
        <w:rPr>
          <w:iCs/>
          <w:color w:val="000000"/>
          <w:spacing w:val="-17"/>
        </w:rPr>
        <w:t xml:space="preserve"> года</w:t>
      </w:r>
    </w:p>
    <w:p w:rsidR="00AD71A1" w:rsidRPr="00977004" w:rsidRDefault="00AD71A1" w:rsidP="00AD71A1">
      <w:pPr>
        <w:pStyle w:val="a3"/>
        <w:jc w:val="both"/>
      </w:pPr>
    </w:p>
    <w:p w:rsidR="00AD71A1" w:rsidRPr="00977004" w:rsidRDefault="003A6C54" w:rsidP="00977004">
      <w:pPr>
        <w:pStyle w:val="a3"/>
        <w:ind w:firstLine="708"/>
        <w:jc w:val="both"/>
        <w:rPr>
          <w:color w:val="000000"/>
          <w:spacing w:val="-4"/>
        </w:rPr>
      </w:pPr>
      <w:proofErr w:type="gramStart"/>
      <w:r w:rsidRPr="00425EAA">
        <w:rPr>
          <w:sz w:val="22"/>
          <w:szCs w:val="22"/>
        </w:rPr>
        <w:t>Открытое акционерное общество «Петропавловское» (ОГРН 1096501003158; ИНН 6501207092)  (далее ОАО «Петропавловское»), в лице конкурсного управляющего Барышникова Олега Аркадьевича, действующего на основании определения Арбитражног</w:t>
      </w:r>
      <w:r>
        <w:rPr>
          <w:sz w:val="22"/>
          <w:szCs w:val="22"/>
        </w:rPr>
        <w:t>о суда Сахалинской области от 19</w:t>
      </w:r>
      <w:r w:rsidRPr="00425EAA">
        <w:rPr>
          <w:sz w:val="22"/>
          <w:szCs w:val="22"/>
        </w:rPr>
        <w:t>.10.2015г. по делу  № А59-4529/2012</w:t>
      </w:r>
      <w:r w:rsidR="001C536A">
        <w:rPr>
          <w:color w:val="000000"/>
          <w:spacing w:val="1"/>
        </w:rPr>
        <w:t>, именуемое</w:t>
      </w:r>
      <w:r w:rsidR="00AD71A1" w:rsidRPr="00977004">
        <w:rPr>
          <w:color w:val="000000"/>
          <w:spacing w:val="1"/>
        </w:rPr>
        <w:t xml:space="preserve"> в дальнейшем «Цедент», с одной </w:t>
      </w:r>
      <w:r w:rsidR="00AD71A1" w:rsidRPr="00977004">
        <w:rPr>
          <w:color w:val="000000"/>
          <w:spacing w:val="5"/>
        </w:rPr>
        <w:t>стороны, и ____________________________</w:t>
      </w:r>
      <w:r w:rsidR="00E53297">
        <w:rPr>
          <w:bCs/>
        </w:rPr>
        <w:t xml:space="preserve">, </w:t>
      </w:r>
      <w:r w:rsidR="00AD71A1" w:rsidRPr="00977004">
        <w:rPr>
          <w:color w:val="000000"/>
          <w:spacing w:val="4"/>
        </w:rPr>
        <w:t xml:space="preserve">именуемый в дальнейшем «Цессионарий», с </w:t>
      </w:r>
      <w:r w:rsidR="00AD71A1" w:rsidRPr="00977004">
        <w:rPr>
          <w:color w:val="000000"/>
          <w:spacing w:val="-1"/>
        </w:rPr>
        <w:t>другой стороны, заключили настоящий договор о нижеследующем</w:t>
      </w:r>
      <w:r w:rsidR="00AD71A1" w:rsidRPr="00977004">
        <w:rPr>
          <w:color w:val="000000"/>
          <w:spacing w:val="-4"/>
        </w:rPr>
        <w:t>:</w:t>
      </w:r>
      <w:proofErr w:type="gramEnd"/>
    </w:p>
    <w:p w:rsidR="00AD71A1" w:rsidRPr="00977004" w:rsidRDefault="00AD71A1" w:rsidP="00AD71A1">
      <w:pPr>
        <w:numPr>
          <w:ilvl w:val="0"/>
          <w:numId w:val="1"/>
        </w:numPr>
        <w:ind w:left="0" w:firstLine="0"/>
        <w:jc w:val="center"/>
        <w:rPr>
          <w:b/>
        </w:rPr>
      </w:pPr>
      <w:r w:rsidRPr="00977004">
        <w:rPr>
          <w:b/>
        </w:rPr>
        <w:t>Предмет договора</w:t>
      </w:r>
    </w:p>
    <w:p w:rsidR="00CE1B5E" w:rsidRDefault="00AD71A1" w:rsidP="00AD71A1">
      <w:pPr>
        <w:pStyle w:val="a3"/>
        <w:numPr>
          <w:ilvl w:val="1"/>
          <w:numId w:val="2"/>
        </w:numPr>
        <w:ind w:left="0" w:firstLine="0"/>
        <w:jc w:val="both"/>
      </w:pPr>
      <w:r w:rsidRPr="00977004">
        <w:t>В соответствии с условиями настоящего договора Цедент на возмездной основе уступает Цессионарию принадлежащее ему право тре</w:t>
      </w:r>
      <w:r w:rsidR="001C536A">
        <w:t>бования</w:t>
      </w:r>
      <w:r w:rsidR="00CE1B5E">
        <w:t>:</w:t>
      </w:r>
    </w:p>
    <w:p w:rsidR="00CE1B5E" w:rsidRDefault="00CE1B5E" w:rsidP="00CE1B5E">
      <w:pPr>
        <w:pStyle w:val="a3"/>
        <w:ind w:firstLine="708"/>
        <w:jc w:val="both"/>
      </w:pPr>
      <w:r>
        <w:t>-</w:t>
      </w:r>
      <w:r w:rsidR="003A6C54">
        <w:t xml:space="preserve"> к Ведерниковой Елене Алексеевне</w:t>
      </w:r>
      <w:r w:rsidR="00AD71A1" w:rsidRPr="00977004">
        <w:t xml:space="preserve"> в размере </w:t>
      </w:r>
      <w:r w:rsidR="001C536A">
        <w:t>2</w:t>
      </w:r>
      <w:r w:rsidR="003A6C54">
        <w:t>14 076</w:t>
      </w:r>
      <w:r>
        <w:t xml:space="preserve"> </w:t>
      </w:r>
      <w:proofErr w:type="spellStart"/>
      <w:r>
        <w:t>руб</w:t>
      </w:r>
      <w:proofErr w:type="spellEnd"/>
      <w:r>
        <w:t xml:space="preserve">; </w:t>
      </w:r>
      <w:r w:rsidR="00AD71A1" w:rsidRPr="00977004">
        <w:t>право треб</w:t>
      </w:r>
      <w:r w:rsidR="00370617">
        <w:t xml:space="preserve">ования возникло на основании </w:t>
      </w:r>
      <w:r w:rsidR="00361282">
        <w:t>реш</w:t>
      </w:r>
      <w:r w:rsidR="003A6C54">
        <w:t xml:space="preserve">ения </w:t>
      </w:r>
      <w:r w:rsidR="00361282">
        <w:t>Южно-Сахалинского городского суда Сахалинской области от 25.03.2019 по делу 2-818/19</w:t>
      </w:r>
      <w:r>
        <w:t>;</w:t>
      </w:r>
    </w:p>
    <w:p w:rsidR="00AD71A1" w:rsidRPr="00370617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>Настоящий договор заключае</w:t>
      </w:r>
      <w:bookmarkStart w:id="0" w:name="_GoBack"/>
      <w:bookmarkEnd w:id="0"/>
      <w:r w:rsidRPr="00977004">
        <w:t>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Цедента, сост</w:t>
      </w:r>
      <w:r w:rsidR="00862E3E">
        <w:t>оявшихся на электронной площадке</w:t>
      </w:r>
      <w:r w:rsidRPr="00977004">
        <w:t xml:space="preserve"> </w:t>
      </w:r>
      <w:r w:rsidR="00370617" w:rsidRPr="00370617">
        <w:t xml:space="preserve">АО «Российский аукционный дом» (сайт: </w:t>
      </w:r>
      <w:hyperlink r:id="rId5" w:history="1">
        <w:r w:rsidR="00370617" w:rsidRPr="00370617">
          <w:rPr>
            <w:rStyle w:val="a5"/>
            <w:color w:val="auto"/>
            <w:u w:val="none"/>
          </w:rPr>
          <w:t>http://www.lot-online.ru</w:t>
        </w:r>
      </w:hyperlink>
      <w:r w:rsidR="00370617" w:rsidRPr="00370617">
        <w:t>)</w:t>
      </w:r>
    </w:p>
    <w:p w:rsidR="00AD71A1" w:rsidRPr="00977004" w:rsidRDefault="00AD71A1" w:rsidP="00AD71A1">
      <w:pPr>
        <w:pStyle w:val="a3"/>
        <w:jc w:val="both"/>
      </w:pPr>
    </w:p>
    <w:p w:rsidR="00AD71A1" w:rsidRPr="00977004" w:rsidRDefault="00AD71A1" w:rsidP="00AD71A1">
      <w:pPr>
        <w:pStyle w:val="a4"/>
        <w:numPr>
          <w:ilvl w:val="0"/>
          <w:numId w:val="2"/>
        </w:numPr>
        <w:ind w:left="0" w:firstLine="0"/>
        <w:contextualSpacing/>
        <w:jc w:val="center"/>
        <w:rPr>
          <w:b/>
        </w:rPr>
      </w:pPr>
      <w:r w:rsidRPr="00977004">
        <w:rPr>
          <w:b/>
        </w:rPr>
        <w:t>Порядок расчетов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 xml:space="preserve">Стоимость уступаемых в соответствии с настоящим договором прав требования </w:t>
      </w:r>
      <w:proofErr w:type="spellStart"/>
      <w:r w:rsidRPr="00977004">
        <w:t>составляет__________________________руб</w:t>
      </w:r>
      <w:proofErr w:type="spellEnd"/>
      <w:r w:rsidRPr="00977004">
        <w:t>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 xml:space="preserve">Задаток в сумме </w:t>
      </w:r>
      <w:r w:rsidR="00CE1B5E">
        <w:t>____</w:t>
      </w:r>
      <w:r w:rsidRPr="00977004">
        <w:t xml:space="preserve"> руб., внесенный Цессионарием в обеспечение исполнения обязательств как участника торгов, засчитывается в счет оплаты прав требования.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>За вычетом суммы задатка Цессионарий должен уплатить _______________________ руб.,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AD71A1" w:rsidRPr="00977004" w:rsidRDefault="00AD71A1" w:rsidP="00AD71A1">
      <w:pPr>
        <w:jc w:val="both"/>
      </w:pPr>
    </w:p>
    <w:p w:rsidR="00AD71A1" w:rsidRPr="00977004" w:rsidRDefault="00AD71A1" w:rsidP="00AD71A1">
      <w:pPr>
        <w:pStyle w:val="a4"/>
        <w:numPr>
          <w:ilvl w:val="0"/>
          <w:numId w:val="2"/>
        </w:numPr>
        <w:ind w:left="0" w:firstLine="0"/>
        <w:contextualSpacing/>
        <w:jc w:val="center"/>
        <w:rPr>
          <w:b/>
        </w:rPr>
      </w:pPr>
      <w:r w:rsidRPr="00977004">
        <w:rPr>
          <w:b/>
        </w:rPr>
        <w:t>Порядок уступки права требования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>Права требования переходят к Цессионарию с момента полной оплаты Цессионарием прав требования в соответствии с разделом 2 настоящего договора.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права требования, а именно:</w:t>
      </w:r>
    </w:p>
    <w:p w:rsidR="00CE1B5E" w:rsidRPr="00977004" w:rsidRDefault="00AD71A1" w:rsidP="00CE1B5E">
      <w:pPr>
        <w:pStyle w:val="a3"/>
        <w:ind w:firstLine="708"/>
        <w:jc w:val="both"/>
      </w:pPr>
      <w:r w:rsidRPr="00977004">
        <w:t>-</w:t>
      </w:r>
      <w:r w:rsidR="00361282">
        <w:t xml:space="preserve"> решение Южно-Сахалинского городского суда Сахалинской области от 25.03.2019 по делу 2-818/19;</w:t>
      </w:r>
    </w:p>
    <w:p w:rsidR="00AD71A1" w:rsidRPr="00977004" w:rsidRDefault="00CE1B5E" w:rsidP="00CE1B5E">
      <w:pPr>
        <w:pStyle w:val="a3"/>
        <w:ind w:firstLine="708"/>
        <w:jc w:val="both"/>
        <w:rPr>
          <w:bCs/>
        </w:rPr>
      </w:pPr>
      <w:r w:rsidRPr="00977004">
        <w:rPr>
          <w:bCs/>
        </w:rPr>
        <w:t xml:space="preserve"> </w:t>
      </w:r>
      <w:r w:rsidR="00AD71A1" w:rsidRPr="00977004">
        <w:rPr>
          <w:bCs/>
        </w:rPr>
        <w:t>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jc w:val="both"/>
        <w:rPr>
          <w:bCs/>
        </w:rPr>
      </w:pPr>
      <w:r w:rsidRPr="00977004">
        <w:rPr>
          <w:bCs/>
        </w:rPr>
        <w:t>С момента подписания акта приема-передачи, указанного в п. 3.2. настоящего договора, обеими Сторонами, обязанности Цедента по настоящему Договору считаются исполненными.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jc w:val="both"/>
        <w:rPr>
          <w:bCs/>
        </w:rPr>
      </w:pPr>
      <w:r w:rsidRPr="00977004">
        <w:rPr>
          <w:bCs/>
        </w:rPr>
        <w:t>Цессионарий самостоятельно и по своему усмотрению уведомляет должника об уступке права требования задолженности.</w:t>
      </w:r>
    </w:p>
    <w:p w:rsidR="00AD71A1" w:rsidRPr="00977004" w:rsidRDefault="00AD71A1" w:rsidP="00AD71A1">
      <w:pPr>
        <w:pStyle w:val="a4"/>
        <w:numPr>
          <w:ilvl w:val="0"/>
          <w:numId w:val="2"/>
        </w:numPr>
        <w:ind w:left="0" w:firstLine="0"/>
        <w:contextualSpacing/>
        <w:jc w:val="center"/>
        <w:rPr>
          <w:b/>
        </w:rPr>
      </w:pPr>
      <w:r w:rsidRPr="00977004">
        <w:rPr>
          <w:b/>
        </w:rPr>
        <w:t>Ответственность Сторон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 xml:space="preserve"> Стороны договорились, что не поступление денежных сре</w:t>
      </w:r>
      <w:proofErr w:type="gramStart"/>
      <w:r w:rsidRPr="00977004">
        <w:t>дств в сч</w:t>
      </w:r>
      <w:proofErr w:type="gramEnd"/>
      <w:r w:rsidRPr="00977004">
        <w:t>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AD71A1" w:rsidRPr="00977004" w:rsidRDefault="00AD71A1" w:rsidP="00AD71A1">
      <w:pPr>
        <w:pStyle w:val="a4"/>
        <w:ind w:left="0"/>
        <w:jc w:val="both"/>
        <w:rPr>
          <w:bCs/>
        </w:rPr>
      </w:pPr>
    </w:p>
    <w:p w:rsidR="00AD71A1" w:rsidRPr="00977004" w:rsidRDefault="00AD71A1" w:rsidP="00AD71A1">
      <w:pPr>
        <w:pStyle w:val="a4"/>
        <w:numPr>
          <w:ilvl w:val="0"/>
          <w:numId w:val="2"/>
        </w:numPr>
        <w:ind w:left="0" w:firstLine="0"/>
        <w:contextualSpacing/>
        <w:jc w:val="center"/>
        <w:rPr>
          <w:b/>
        </w:rPr>
      </w:pPr>
      <w:r w:rsidRPr="00977004">
        <w:rPr>
          <w:b/>
        </w:rPr>
        <w:t>Заключительные положения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 xml:space="preserve">Настоящий Договор вступает в силу с момента его подписания и прекращает свое действие </w:t>
      </w:r>
      <w:proofErr w:type="gramStart"/>
      <w:r w:rsidRPr="00977004">
        <w:t>при</w:t>
      </w:r>
      <w:proofErr w:type="gramEnd"/>
      <w:r w:rsidRPr="00977004">
        <w:t>:</w:t>
      </w:r>
    </w:p>
    <w:p w:rsidR="00AD71A1" w:rsidRPr="00977004" w:rsidRDefault="00AD71A1" w:rsidP="00AD71A1">
      <w:pPr>
        <w:pStyle w:val="a4"/>
        <w:ind w:left="0"/>
        <w:jc w:val="both"/>
      </w:pPr>
      <w:r w:rsidRPr="00977004">
        <w:t xml:space="preserve">- </w:t>
      </w:r>
      <w:r w:rsidR="001D1331">
        <w:t xml:space="preserve">   </w:t>
      </w:r>
      <w:r w:rsidRPr="00977004">
        <w:t xml:space="preserve">надлежащем </w:t>
      </w:r>
      <w:proofErr w:type="gramStart"/>
      <w:r w:rsidRPr="00977004">
        <w:t>исполнении</w:t>
      </w:r>
      <w:proofErr w:type="gramEnd"/>
      <w:r w:rsidRPr="00977004">
        <w:t xml:space="preserve"> Сторонами своих обязательств;</w:t>
      </w:r>
    </w:p>
    <w:p w:rsidR="00AD71A1" w:rsidRPr="00977004" w:rsidRDefault="001D1331" w:rsidP="00AD71A1">
      <w:pPr>
        <w:pStyle w:val="a4"/>
        <w:ind w:left="0"/>
        <w:jc w:val="both"/>
      </w:pPr>
      <w:r>
        <w:t xml:space="preserve">- </w:t>
      </w:r>
      <w:proofErr w:type="gramStart"/>
      <w:r w:rsidR="00AD71A1" w:rsidRPr="00977004">
        <w:t>расторжении</w:t>
      </w:r>
      <w:proofErr w:type="gramEnd"/>
      <w:r w:rsidR="00AD71A1" w:rsidRPr="00977004">
        <w:t xml:space="preserve"> в предусмотренных законодательством Российской Федерации и настоящим Договором случаях.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  <w:rPr>
          <w:i/>
        </w:rPr>
      </w:pPr>
      <w:r w:rsidRPr="00977004"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977004">
        <w:rPr>
          <w:color w:val="000000"/>
        </w:rPr>
        <w:t xml:space="preserve">При не достижении согласия споры и разногласия рассматриваются в </w:t>
      </w:r>
      <w:r w:rsidR="001C536A">
        <w:rPr>
          <w:color w:val="000000"/>
        </w:rPr>
        <w:t>судебном порядке</w:t>
      </w:r>
      <w:r w:rsidRPr="00977004">
        <w:rPr>
          <w:color w:val="000000"/>
        </w:rPr>
        <w:t>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D71A1" w:rsidRPr="00977004" w:rsidRDefault="00AD71A1" w:rsidP="00AD71A1">
      <w:pPr>
        <w:pStyle w:val="a4"/>
        <w:numPr>
          <w:ilvl w:val="1"/>
          <w:numId w:val="2"/>
        </w:numPr>
        <w:ind w:left="0" w:firstLine="0"/>
        <w:contextualSpacing/>
        <w:jc w:val="both"/>
      </w:pPr>
      <w:r w:rsidRPr="00977004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71A1" w:rsidRPr="00977004" w:rsidRDefault="00AD71A1" w:rsidP="00AD71A1">
      <w:pPr>
        <w:jc w:val="both"/>
      </w:pPr>
    </w:p>
    <w:p w:rsidR="00AD71A1" w:rsidRPr="00977004" w:rsidRDefault="00AD71A1" w:rsidP="00AD71A1">
      <w:pPr>
        <w:numPr>
          <w:ilvl w:val="0"/>
          <w:numId w:val="2"/>
        </w:numPr>
        <w:jc w:val="center"/>
        <w:rPr>
          <w:b/>
        </w:rPr>
      </w:pPr>
      <w:r w:rsidRPr="00977004">
        <w:rPr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9654" w:type="dxa"/>
        <w:tblLayout w:type="fixed"/>
        <w:tblLook w:val="01E0"/>
      </w:tblPr>
      <w:tblGrid>
        <w:gridCol w:w="5070"/>
        <w:gridCol w:w="4500"/>
        <w:gridCol w:w="84"/>
      </w:tblGrid>
      <w:tr w:rsidR="00370617" w:rsidRPr="00977004" w:rsidTr="00370617">
        <w:trPr>
          <w:gridAfter w:val="1"/>
          <w:wAfter w:w="84" w:type="dxa"/>
        </w:trPr>
        <w:tc>
          <w:tcPr>
            <w:tcW w:w="5070" w:type="dxa"/>
          </w:tcPr>
          <w:p w:rsidR="00370617" w:rsidRDefault="00370617" w:rsidP="00F073A0"/>
          <w:p w:rsidR="00370617" w:rsidRPr="001F3C6D" w:rsidRDefault="001F3C6D" w:rsidP="00F073A0">
            <w:pPr>
              <w:rPr>
                <w:b/>
              </w:rPr>
            </w:pPr>
            <w:r w:rsidRPr="001F3C6D">
              <w:rPr>
                <w:b/>
              </w:rPr>
              <w:t>Цедент</w:t>
            </w:r>
            <w:r>
              <w:rPr>
                <w:b/>
              </w:rPr>
              <w:t>:</w:t>
            </w:r>
          </w:p>
          <w:p w:rsidR="00370617" w:rsidRDefault="00370617" w:rsidP="00F073A0"/>
          <w:p w:rsidR="00370617" w:rsidRPr="003A6C54" w:rsidRDefault="00370617" w:rsidP="003A6C54"/>
        </w:tc>
        <w:tc>
          <w:tcPr>
            <w:tcW w:w="4500" w:type="dxa"/>
          </w:tcPr>
          <w:p w:rsidR="00370617" w:rsidRPr="00977004" w:rsidRDefault="00370617" w:rsidP="00F073A0">
            <w:pPr>
              <w:jc w:val="both"/>
              <w:rPr>
                <w:b/>
              </w:rPr>
            </w:pPr>
          </w:p>
          <w:p w:rsidR="00370617" w:rsidRPr="00977004" w:rsidRDefault="003A6C54" w:rsidP="00F073A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1F3C6D">
              <w:rPr>
                <w:b/>
              </w:rPr>
              <w:t>Цессионарий</w:t>
            </w:r>
            <w:r w:rsidR="00370617" w:rsidRPr="00977004">
              <w:rPr>
                <w:b/>
              </w:rPr>
              <w:t>:</w:t>
            </w:r>
          </w:p>
          <w:p w:rsidR="003A6C54" w:rsidRDefault="003A6C54" w:rsidP="00F073A0">
            <w:pPr>
              <w:jc w:val="both"/>
            </w:pPr>
          </w:p>
          <w:p w:rsidR="003A6C54" w:rsidRDefault="003A6C54" w:rsidP="00F073A0">
            <w:pPr>
              <w:jc w:val="both"/>
            </w:pPr>
          </w:p>
          <w:p w:rsidR="00370617" w:rsidRPr="00977004" w:rsidRDefault="00370617" w:rsidP="00F073A0">
            <w:pPr>
              <w:jc w:val="both"/>
            </w:pPr>
          </w:p>
        </w:tc>
      </w:tr>
      <w:tr w:rsidR="003A6C54" w:rsidRPr="00977004" w:rsidTr="00370617">
        <w:trPr>
          <w:gridAfter w:val="2"/>
          <w:wAfter w:w="4584" w:type="dxa"/>
        </w:trPr>
        <w:tc>
          <w:tcPr>
            <w:tcW w:w="5070" w:type="dxa"/>
          </w:tcPr>
          <w:p w:rsidR="003A6C54" w:rsidRPr="003A6C54" w:rsidRDefault="003A6C54" w:rsidP="0018362A">
            <w:r w:rsidRPr="003A6C54">
              <w:t xml:space="preserve">ОАО «Петропавловское», </w:t>
            </w:r>
          </w:p>
          <w:p w:rsidR="003A6C54" w:rsidRPr="003A6C54" w:rsidRDefault="003A6C54" w:rsidP="0018362A">
            <w:pPr>
              <w:tabs>
                <w:tab w:val="left" w:pos="1140"/>
              </w:tabs>
              <w:autoSpaceDE w:val="0"/>
              <w:autoSpaceDN w:val="0"/>
              <w:adjustRightInd w:val="0"/>
            </w:pPr>
            <w:r w:rsidRPr="003A6C54">
              <w:rPr>
                <w:bCs/>
              </w:rPr>
              <w:t xml:space="preserve">694045, Сахалинская область, </w:t>
            </w:r>
            <w:proofErr w:type="spellStart"/>
            <w:r w:rsidRPr="003A6C54">
              <w:rPr>
                <w:bCs/>
              </w:rPr>
              <w:t>Анивский</w:t>
            </w:r>
            <w:proofErr w:type="spellEnd"/>
            <w:r w:rsidRPr="003A6C54">
              <w:rPr>
                <w:bCs/>
              </w:rPr>
              <w:t xml:space="preserve"> район, с</w:t>
            </w:r>
            <w:proofErr w:type="gramStart"/>
            <w:r w:rsidRPr="003A6C54">
              <w:rPr>
                <w:bCs/>
              </w:rPr>
              <w:t>.П</w:t>
            </w:r>
            <w:proofErr w:type="gramEnd"/>
            <w:r w:rsidRPr="003A6C54">
              <w:rPr>
                <w:bCs/>
              </w:rPr>
              <w:t>етропавловское, ул.Клубная, 13</w:t>
            </w:r>
            <w:r w:rsidRPr="003A6C54">
              <w:t xml:space="preserve">, ОГРН 1096501003158; ИНН 6501207092; КПП651001001, </w:t>
            </w:r>
          </w:p>
        </w:tc>
      </w:tr>
      <w:tr w:rsidR="003A6C54" w:rsidRPr="00977004" w:rsidTr="00370617">
        <w:tc>
          <w:tcPr>
            <w:tcW w:w="5070" w:type="dxa"/>
          </w:tcPr>
          <w:p w:rsidR="003A6C54" w:rsidRPr="003A6C54" w:rsidRDefault="003A6C54" w:rsidP="0018362A">
            <w:pPr>
              <w:tabs>
                <w:tab w:val="left" w:pos="1140"/>
              </w:tabs>
              <w:autoSpaceDE w:val="0"/>
              <w:autoSpaceDN w:val="0"/>
              <w:adjustRightInd w:val="0"/>
            </w:pPr>
            <w:proofErr w:type="spellStart"/>
            <w:r w:rsidRPr="003A6C54">
              <w:rPr>
                <w:kern w:val="2"/>
              </w:rPr>
              <w:t>р</w:t>
            </w:r>
            <w:proofErr w:type="spellEnd"/>
            <w:r w:rsidRPr="003A6C54">
              <w:rPr>
                <w:kern w:val="2"/>
              </w:rPr>
              <w:t>/</w:t>
            </w:r>
            <w:proofErr w:type="spellStart"/>
            <w:r w:rsidRPr="003A6C54">
              <w:rPr>
                <w:kern w:val="2"/>
              </w:rPr>
              <w:t>сч</w:t>
            </w:r>
            <w:proofErr w:type="spellEnd"/>
            <w:r w:rsidRPr="003A6C54">
              <w:rPr>
                <w:kern w:val="2"/>
              </w:rPr>
              <w:t xml:space="preserve"> 40702810200004182101 в ПАО АКБ «Приморье» г</w:t>
            </w:r>
            <w:proofErr w:type="gramStart"/>
            <w:r w:rsidRPr="003A6C54">
              <w:rPr>
                <w:kern w:val="2"/>
              </w:rPr>
              <w:t>.В</w:t>
            </w:r>
            <w:proofErr w:type="gramEnd"/>
            <w:r w:rsidRPr="003A6C54">
              <w:rPr>
                <w:kern w:val="2"/>
              </w:rPr>
              <w:t xml:space="preserve">ладивосток, </w:t>
            </w:r>
            <w:proofErr w:type="spellStart"/>
            <w:r w:rsidRPr="003A6C54">
              <w:rPr>
                <w:kern w:val="2"/>
              </w:rPr>
              <w:t>кор</w:t>
            </w:r>
            <w:proofErr w:type="spellEnd"/>
            <w:r w:rsidRPr="003A6C54">
              <w:rPr>
                <w:kern w:val="2"/>
              </w:rPr>
              <w:t>/</w:t>
            </w:r>
            <w:proofErr w:type="spellStart"/>
            <w:r w:rsidRPr="003A6C54">
              <w:rPr>
                <w:kern w:val="2"/>
              </w:rPr>
              <w:t>сч</w:t>
            </w:r>
            <w:proofErr w:type="spellEnd"/>
            <w:r w:rsidRPr="003A6C54">
              <w:rPr>
                <w:kern w:val="2"/>
              </w:rPr>
              <w:t xml:space="preserve"> 30101810800000000795, БИК 040507795 </w:t>
            </w:r>
          </w:p>
        </w:tc>
        <w:tc>
          <w:tcPr>
            <w:tcW w:w="4584" w:type="dxa"/>
            <w:gridSpan w:val="2"/>
          </w:tcPr>
          <w:p w:rsidR="003A6C54" w:rsidRDefault="003A6C54" w:rsidP="00F073A0">
            <w:pPr>
              <w:jc w:val="both"/>
            </w:pPr>
          </w:p>
          <w:p w:rsidR="003A6C54" w:rsidRDefault="003A6C54" w:rsidP="00F073A0">
            <w:pPr>
              <w:jc w:val="both"/>
            </w:pPr>
          </w:p>
          <w:p w:rsidR="003A6C54" w:rsidRPr="00977004" w:rsidRDefault="003A6C54" w:rsidP="00F073A0"/>
        </w:tc>
      </w:tr>
      <w:tr w:rsidR="003A6C54" w:rsidRPr="00977004" w:rsidTr="00370617">
        <w:tc>
          <w:tcPr>
            <w:tcW w:w="5070" w:type="dxa"/>
          </w:tcPr>
          <w:p w:rsidR="003A6C54" w:rsidRPr="001D4763" w:rsidRDefault="003A6C54" w:rsidP="0018362A">
            <w:pPr>
              <w:rPr>
                <w:sz w:val="22"/>
                <w:szCs w:val="22"/>
              </w:rPr>
            </w:pPr>
          </w:p>
        </w:tc>
        <w:tc>
          <w:tcPr>
            <w:tcW w:w="4584" w:type="dxa"/>
            <w:gridSpan w:val="2"/>
          </w:tcPr>
          <w:p w:rsidR="003A6C54" w:rsidRDefault="003A6C54" w:rsidP="00F073A0">
            <w:pPr>
              <w:jc w:val="both"/>
            </w:pPr>
          </w:p>
        </w:tc>
      </w:tr>
      <w:tr w:rsidR="003A6C54" w:rsidRPr="00977004" w:rsidTr="00370617">
        <w:tc>
          <w:tcPr>
            <w:tcW w:w="5070" w:type="dxa"/>
          </w:tcPr>
          <w:p w:rsidR="003A6C54" w:rsidRDefault="003A6C54" w:rsidP="0018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Конкурный управляющий</w:t>
            </w:r>
          </w:p>
          <w:p w:rsidR="003A6C54" w:rsidRDefault="003A6C54" w:rsidP="0018362A">
            <w:pPr>
              <w:rPr>
                <w:sz w:val="22"/>
                <w:szCs w:val="22"/>
              </w:rPr>
            </w:pPr>
          </w:p>
          <w:p w:rsidR="003A6C54" w:rsidRPr="001D4763" w:rsidRDefault="003A6C54" w:rsidP="0018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D4763">
              <w:rPr>
                <w:sz w:val="22"/>
                <w:szCs w:val="22"/>
              </w:rPr>
              <w:t xml:space="preserve">_________________ /О.А. Барышников/ </w:t>
            </w:r>
          </w:p>
        </w:tc>
        <w:tc>
          <w:tcPr>
            <w:tcW w:w="4584" w:type="dxa"/>
            <w:gridSpan w:val="2"/>
          </w:tcPr>
          <w:p w:rsidR="003A6C54" w:rsidRDefault="003A6C54" w:rsidP="00F073A0">
            <w:pPr>
              <w:jc w:val="both"/>
            </w:pPr>
          </w:p>
        </w:tc>
      </w:tr>
    </w:tbl>
    <w:p w:rsidR="003D3C5A" w:rsidRPr="00977004" w:rsidRDefault="003D3C5A"/>
    <w:sectPr w:rsidR="003D3C5A" w:rsidRPr="00977004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205D"/>
    <w:multiLevelType w:val="multilevel"/>
    <w:tmpl w:val="84CC1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B691340"/>
    <w:multiLevelType w:val="multilevel"/>
    <w:tmpl w:val="4218E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1A1"/>
    <w:rsid w:val="00035382"/>
    <w:rsid w:val="0016601D"/>
    <w:rsid w:val="001C536A"/>
    <w:rsid w:val="001D1331"/>
    <w:rsid w:val="001F3C6D"/>
    <w:rsid w:val="00214E0F"/>
    <w:rsid w:val="003151FC"/>
    <w:rsid w:val="00336001"/>
    <w:rsid w:val="00361282"/>
    <w:rsid w:val="00370617"/>
    <w:rsid w:val="003A6C54"/>
    <w:rsid w:val="003D3C5A"/>
    <w:rsid w:val="00635144"/>
    <w:rsid w:val="006470B3"/>
    <w:rsid w:val="006D5872"/>
    <w:rsid w:val="006D5EE6"/>
    <w:rsid w:val="00862E3E"/>
    <w:rsid w:val="00977004"/>
    <w:rsid w:val="009A253A"/>
    <w:rsid w:val="00AD71A1"/>
    <w:rsid w:val="00CE1B5E"/>
    <w:rsid w:val="00E211EC"/>
    <w:rsid w:val="00E53297"/>
    <w:rsid w:val="00E93145"/>
    <w:rsid w:val="00E955DA"/>
    <w:rsid w:val="00EE4824"/>
    <w:rsid w:val="00FB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1A1"/>
    <w:pPr>
      <w:ind w:left="708"/>
    </w:pPr>
  </w:style>
  <w:style w:type="character" w:styleId="a5">
    <w:name w:val="Hyperlink"/>
    <w:basedOn w:val="a0"/>
    <w:uiPriority w:val="99"/>
    <w:unhideWhenUsed/>
    <w:rsid w:val="00370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5</cp:revision>
  <dcterms:created xsi:type="dcterms:W3CDTF">2019-09-13T08:34:00Z</dcterms:created>
  <dcterms:modified xsi:type="dcterms:W3CDTF">2020-03-05T05:35:00Z</dcterms:modified>
</cp:coreProperties>
</file>