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0A" w:rsidRPr="00AD600A" w:rsidRDefault="00AD600A" w:rsidP="00AD600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D600A">
        <w:rPr>
          <w:rFonts w:ascii="Times New Roman" w:hAnsi="Times New Roman"/>
          <w:sz w:val="24"/>
          <w:szCs w:val="24"/>
        </w:rPr>
        <w:t xml:space="preserve">Приложение 1 к Предложениям о </w:t>
      </w:r>
    </w:p>
    <w:p w:rsidR="00AD600A" w:rsidRPr="00AD600A" w:rsidRDefault="00AD600A" w:rsidP="00AD600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D600A">
        <w:rPr>
          <w:rFonts w:ascii="Times New Roman" w:hAnsi="Times New Roman"/>
          <w:sz w:val="24"/>
          <w:szCs w:val="24"/>
        </w:rPr>
        <w:tab/>
      </w:r>
      <w:r w:rsidRPr="00AD600A">
        <w:rPr>
          <w:rFonts w:ascii="Times New Roman" w:hAnsi="Times New Roman"/>
          <w:sz w:val="24"/>
          <w:szCs w:val="24"/>
        </w:rPr>
        <w:tab/>
      </w:r>
      <w:r w:rsidRPr="00AD600A">
        <w:rPr>
          <w:rFonts w:ascii="Times New Roman" w:hAnsi="Times New Roman"/>
          <w:sz w:val="24"/>
          <w:szCs w:val="24"/>
        </w:rPr>
        <w:tab/>
      </w:r>
      <w:r w:rsidRPr="00AD600A">
        <w:rPr>
          <w:rFonts w:ascii="Times New Roman" w:hAnsi="Times New Roman"/>
          <w:sz w:val="24"/>
          <w:szCs w:val="24"/>
        </w:rPr>
        <w:tab/>
      </w:r>
      <w:r w:rsidRPr="00AD600A">
        <w:rPr>
          <w:rFonts w:ascii="Times New Roman" w:hAnsi="Times New Roman"/>
          <w:sz w:val="24"/>
          <w:szCs w:val="24"/>
        </w:rPr>
        <w:tab/>
      </w:r>
      <w:r w:rsidRPr="00AD600A">
        <w:rPr>
          <w:rFonts w:ascii="Times New Roman" w:hAnsi="Times New Roman"/>
          <w:sz w:val="24"/>
          <w:szCs w:val="24"/>
        </w:rPr>
        <w:tab/>
      </w:r>
      <w:r w:rsidRPr="00AD600A">
        <w:rPr>
          <w:rFonts w:ascii="Times New Roman" w:hAnsi="Times New Roman"/>
          <w:sz w:val="24"/>
          <w:szCs w:val="24"/>
        </w:rPr>
        <w:tab/>
        <w:t>продаже имущества</w:t>
      </w:r>
    </w:p>
    <w:p w:rsidR="00AD600A" w:rsidRPr="00AD600A" w:rsidRDefault="00AD600A" w:rsidP="00AD600A">
      <w:pPr>
        <w:pStyle w:val="a3"/>
        <w:ind w:left="4956"/>
        <w:jc w:val="right"/>
        <w:rPr>
          <w:rFonts w:ascii="Times New Roman" w:hAnsi="Times New Roman"/>
          <w:sz w:val="24"/>
          <w:szCs w:val="24"/>
        </w:rPr>
      </w:pPr>
      <w:r w:rsidRPr="00AD600A">
        <w:rPr>
          <w:rFonts w:ascii="Times New Roman" w:hAnsi="Times New Roman"/>
          <w:sz w:val="24"/>
          <w:szCs w:val="24"/>
        </w:rPr>
        <w:t>ЗАО «Дружба»</w:t>
      </w:r>
    </w:p>
    <w:p w:rsidR="00AD600A" w:rsidRDefault="00AD600A" w:rsidP="00AD600A">
      <w:pPr>
        <w:pStyle w:val="a3"/>
        <w:rPr>
          <w:rFonts w:ascii="Times New Roman" w:hAnsi="Times New Roman"/>
          <w:sz w:val="24"/>
          <w:szCs w:val="24"/>
        </w:rPr>
      </w:pPr>
    </w:p>
    <w:p w:rsidR="00AD600A" w:rsidRPr="00AD600A" w:rsidRDefault="00AD600A" w:rsidP="00AD600A">
      <w:pPr>
        <w:pStyle w:val="a3"/>
        <w:rPr>
          <w:rFonts w:ascii="Times New Roman" w:hAnsi="Times New Roman"/>
          <w:sz w:val="24"/>
          <w:szCs w:val="24"/>
        </w:rPr>
      </w:pPr>
      <w:r w:rsidRPr="00AD600A">
        <w:rPr>
          <w:rFonts w:ascii="Times New Roman" w:hAnsi="Times New Roman"/>
          <w:sz w:val="24"/>
          <w:szCs w:val="24"/>
        </w:rPr>
        <w:t>Имущество ЗАО «Дружба» без обременений, подлежащее продаже с торгов в форме аукциона:</w:t>
      </w:r>
    </w:p>
    <w:p w:rsidR="00AD600A" w:rsidRPr="00AD600A" w:rsidRDefault="00AD600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861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5"/>
        <w:gridCol w:w="1411"/>
        <w:gridCol w:w="1275"/>
        <w:gridCol w:w="5359"/>
      </w:tblGrid>
      <w:tr w:rsidR="00CA544C" w:rsidRPr="00AD600A" w:rsidTr="00CA544C">
        <w:trPr>
          <w:trHeight w:val="134"/>
        </w:trPr>
        <w:tc>
          <w:tcPr>
            <w:tcW w:w="710" w:type="dxa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1" w:type="dxa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 xml:space="preserve">Год постройки </w:t>
            </w:r>
          </w:p>
        </w:tc>
        <w:tc>
          <w:tcPr>
            <w:tcW w:w="1275" w:type="dxa"/>
            <w:vAlign w:val="center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кв.м</w:t>
            </w:r>
            <w:proofErr w:type="spellEnd"/>
            <w:r w:rsidRPr="00AD6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59" w:type="dxa"/>
            <w:vAlign w:val="center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Местоположение</w:t>
            </w:r>
            <w:bookmarkStart w:id="0" w:name="_GoBack"/>
            <w:bookmarkEnd w:id="0"/>
          </w:p>
        </w:tc>
      </w:tr>
      <w:tr w:rsidR="00CA544C" w:rsidRPr="00AD600A" w:rsidTr="00CA544C">
        <w:trPr>
          <w:trHeight w:val="1159"/>
        </w:trPr>
        <w:tc>
          <w:tcPr>
            <w:tcW w:w="710" w:type="dxa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544C" w:rsidRPr="00AD600A" w:rsidRDefault="00CA544C" w:rsidP="00AD600A">
            <w:pPr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 w:rsidRPr="00AD600A">
              <w:rPr>
                <w:rFonts w:ascii="Times New Roman" w:hAnsi="Times New Roman" w:cs="Times New Roman"/>
              </w:rPr>
              <w:t>Рожновского</w:t>
            </w:r>
            <w:proofErr w:type="spellEnd"/>
            <w:r w:rsidRPr="00AD600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411" w:type="dxa"/>
            <w:vAlign w:val="center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75" w:type="dxa"/>
            <w:vAlign w:val="center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 xml:space="preserve">Объем 25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AD6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59" w:type="dxa"/>
            <w:vAlign w:val="center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AD600A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AD600A">
              <w:rPr>
                <w:rFonts w:ascii="Times New Roman" w:hAnsi="Times New Roman" w:cs="Times New Roman"/>
              </w:rPr>
              <w:t>. Сооружение расположено в кадастровом квартале 56:19:0401001</w:t>
            </w:r>
          </w:p>
        </w:tc>
      </w:tr>
      <w:tr w:rsidR="00CA544C" w:rsidRPr="00AD600A" w:rsidTr="00CA544C">
        <w:trPr>
          <w:trHeight w:val="134"/>
        </w:trPr>
        <w:tc>
          <w:tcPr>
            <w:tcW w:w="710" w:type="dxa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544C" w:rsidRPr="00AD600A" w:rsidRDefault="00CA544C" w:rsidP="00AD600A">
            <w:pPr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 xml:space="preserve">Скважина артезианская №1 с.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411" w:type="dxa"/>
            <w:vAlign w:val="center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75" w:type="dxa"/>
            <w:vAlign w:val="center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Глубина 100 м.</w:t>
            </w:r>
          </w:p>
        </w:tc>
        <w:tc>
          <w:tcPr>
            <w:tcW w:w="5359" w:type="dxa"/>
            <w:vAlign w:val="center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AD600A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AD600A">
              <w:rPr>
                <w:rFonts w:ascii="Times New Roman" w:hAnsi="Times New Roman" w:cs="Times New Roman"/>
              </w:rPr>
              <w:t>. Сооружение расположено в кадастровом квартале 56:19:0402001</w:t>
            </w:r>
          </w:p>
        </w:tc>
      </w:tr>
      <w:tr w:rsidR="00CA544C" w:rsidRPr="00AD600A" w:rsidTr="00CA544C">
        <w:trPr>
          <w:trHeight w:val="134"/>
        </w:trPr>
        <w:tc>
          <w:tcPr>
            <w:tcW w:w="710" w:type="dxa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544C" w:rsidRPr="00AD600A" w:rsidRDefault="00CA544C" w:rsidP="00AD600A">
            <w:pPr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 xml:space="preserve">Скважина артезианская с.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411" w:type="dxa"/>
            <w:vAlign w:val="center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275" w:type="dxa"/>
            <w:vAlign w:val="center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 xml:space="preserve">Глубина 80 м. </w:t>
            </w:r>
          </w:p>
        </w:tc>
        <w:tc>
          <w:tcPr>
            <w:tcW w:w="5359" w:type="dxa"/>
            <w:vAlign w:val="center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AD600A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AD600A">
              <w:rPr>
                <w:rFonts w:ascii="Times New Roman" w:hAnsi="Times New Roman" w:cs="Times New Roman"/>
              </w:rPr>
              <w:t>. Сооружение расположено в кадастровом квартале 56:19:0404001</w:t>
            </w:r>
          </w:p>
        </w:tc>
      </w:tr>
      <w:tr w:rsidR="00CA544C" w:rsidRPr="00AD600A" w:rsidTr="00CA544C">
        <w:trPr>
          <w:trHeight w:val="134"/>
        </w:trPr>
        <w:tc>
          <w:tcPr>
            <w:tcW w:w="710" w:type="dxa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544C" w:rsidRPr="00AD600A" w:rsidRDefault="00CA544C" w:rsidP="00AD600A">
            <w:pPr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 xml:space="preserve">Скважина артезианская с.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Кувай</w:t>
            </w:r>
            <w:proofErr w:type="spellEnd"/>
          </w:p>
        </w:tc>
        <w:tc>
          <w:tcPr>
            <w:tcW w:w="1411" w:type="dxa"/>
            <w:vAlign w:val="center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275" w:type="dxa"/>
            <w:vAlign w:val="center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Глубина 90 м.</w:t>
            </w:r>
          </w:p>
        </w:tc>
        <w:tc>
          <w:tcPr>
            <w:tcW w:w="5359" w:type="dxa"/>
            <w:vAlign w:val="center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AD600A">
              <w:rPr>
                <w:rFonts w:ascii="Times New Roman" w:hAnsi="Times New Roman" w:cs="Times New Roman"/>
              </w:rPr>
              <w:t xml:space="preserve"> р-он, с.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Кувай</w:t>
            </w:r>
            <w:proofErr w:type="spellEnd"/>
            <w:r w:rsidRPr="00AD600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600A">
              <w:rPr>
                <w:rFonts w:ascii="Times New Roman" w:hAnsi="Times New Roman" w:cs="Times New Roman"/>
              </w:rPr>
              <w:t>Сорружение</w:t>
            </w:r>
            <w:proofErr w:type="spellEnd"/>
            <w:r w:rsidRPr="00AD600A">
              <w:rPr>
                <w:rFonts w:ascii="Times New Roman" w:hAnsi="Times New Roman" w:cs="Times New Roman"/>
              </w:rPr>
              <w:t xml:space="preserve"> расположено в кадастровом квартале 56:19:0404001</w:t>
            </w:r>
          </w:p>
        </w:tc>
      </w:tr>
      <w:tr w:rsidR="00CA544C" w:rsidRPr="00AD600A" w:rsidTr="00CA544C">
        <w:trPr>
          <w:trHeight w:val="134"/>
        </w:trPr>
        <w:tc>
          <w:tcPr>
            <w:tcW w:w="710" w:type="dxa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544C" w:rsidRPr="00AD600A" w:rsidRDefault="00CA544C" w:rsidP="00AD600A">
            <w:pPr>
              <w:ind w:firstLine="29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 w:rsidRPr="00AD600A">
              <w:rPr>
                <w:rFonts w:ascii="Times New Roman" w:hAnsi="Times New Roman" w:cs="Times New Roman"/>
              </w:rPr>
              <w:t>Рожновского</w:t>
            </w:r>
            <w:proofErr w:type="spellEnd"/>
            <w:r w:rsidRPr="00AD600A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Мрясово</w:t>
            </w:r>
            <w:proofErr w:type="spellEnd"/>
          </w:p>
        </w:tc>
        <w:tc>
          <w:tcPr>
            <w:tcW w:w="1411" w:type="dxa"/>
            <w:vAlign w:val="center"/>
          </w:tcPr>
          <w:p w:rsidR="00CA544C" w:rsidRPr="00AD600A" w:rsidRDefault="00CA544C" w:rsidP="00AD600A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275" w:type="dxa"/>
            <w:vAlign w:val="center"/>
          </w:tcPr>
          <w:p w:rsidR="00CA544C" w:rsidRPr="00AD600A" w:rsidRDefault="00CA544C" w:rsidP="00AD600A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 xml:space="preserve">Объем 15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AD6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59" w:type="dxa"/>
            <w:vAlign w:val="center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AD600A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п.Мрясово</w:t>
            </w:r>
            <w:proofErr w:type="spellEnd"/>
            <w:r w:rsidRPr="00AD600A">
              <w:rPr>
                <w:rFonts w:ascii="Times New Roman" w:hAnsi="Times New Roman" w:cs="Times New Roman"/>
              </w:rPr>
              <w:t xml:space="preserve">. сооружение </w:t>
            </w:r>
            <w:proofErr w:type="spellStart"/>
            <w:r w:rsidRPr="00AD600A">
              <w:rPr>
                <w:rFonts w:ascii="Times New Roman" w:hAnsi="Times New Roman" w:cs="Times New Roman"/>
              </w:rPr>
              <w:t>расположенов</w:t>
            </w:r>
            <w:proofErr w:type="spellEnd"/>
            <w:r w:rsidRPr="00AD600A">
              <w:rPr>
                <w:rFonts w:ascii="Times New Roman" w:hAnsi="Times New Roman" w:cs="Times New Roman"/>
              </w:rPr>
              <w:t xml:space="preserve"> кадастровом квартале 56:19:0402001</w:t>
            </w:r>
          </w:p>
        </w:tc>
      </w:tr>
      <w:tr w:rsidR="00CA544C" w:rsidRPr="00AD600A" w:rsidTr="00CA544C">
        <w:trPr>
          <w:trHeight w:val="134"/>
        </w:trPr>
        <w:tc>
          <w:tcPr>
            <w:tcW w:w="710" w:type="dxa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544C" w:rsidRPr="00AD600A" w:rsidRDefault="00CA544C" w:rsidP="00AD600A">
            <w:pPr>
              <w:ind w:firstLine="29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 xml:space="preserve">Скважина артезианская, с.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Мрясово</w:t>
            </w:r>
            <w:proofErr w:type="spellEnd"/>
            <w:r w:rsidRPr="00AD60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CA544C" w:rsidRPr="00AD600A" w:rsidRDefault="00CA544C" w:rsidP="00AD600A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275" w:type="dxa"/>
            <w:vAlign w:val="center"/>
          </w:tcPr>
          <w:p w:rsidR="00CA544C" w:rsidRPr="00AD600A" w:rsidRDefault="00CA544C" w:rsidP="00AD600A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Глубина 70 м.</w:t>
            </w:r>
          </w:p>
        </w:tc>
        <w:tc>
          <w:tcPr>
            <w:tcW w:w="5359" w:type="dxa"/>
            <w:vAlign w:val="center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AD600A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п.Мрясово</w:t>
            </w:r>
            <w:proofErr w:type="spellEnd"/>
            <w:r w:rsidRPr="00AD600A">
              <w:rPr>
                <w:rFonts w:ascii="Times New Roman" w:hAnsi="Times New Roman" w:cs="Times New Roman"/>
              </w:rPr>
              <w:t>. сооружение расположено в кадастровом квартале 56:19:0402001</w:t>
            </w:r>
          </w:p>
        </w:tc>
      </w:tr>
      <w:tr w:rsidR="00CA544C" w:rsidRPr="00AD600A" w:rsidTr="00CA544C">
        <w:trPr>
          <w:trHeight w:val="134"/>
        </w:trPr>
        <w:tc>
          <w:tcPr>
            <w:tcW w:w="710" w:type="dxa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544C" w:rsidRPr="00AD600A" w:rsidRDefault="00CA544C" w:rsidP="00AD600A">
            <w:pPr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 w:rsidRPr="00AD600A">
              <w:rPr>
                <w:rFonts w:ascii="Times New Roman" w:hAnsi="Times New Roman" w:cs="Times New Roman"/>
              </w:rPr>
              <w:t>Рожновского</w:t>
            </w:r>
            <w:proofErr w:type="spellEnd"/>
            <w:r w:rsidRPr="00AD600A">
              <w:rPr>
                <w:rFonts w:ascii="Times New Roman" w:hAnsi="Times New Roman" w:cs="Times New Roman"/>
              </w:rPr>
              <w:t>, п. Горный</w:t>
            </w:r>
          </w:p>
        </w:tc>
        <w:tc>
          <w:tcPr>
            <w:tcW w:w="1411" w:type="dxa"/>
            <w:vAlign w:val="center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275" w:type="dxa"/>
            <w:vAlign w:val="center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 xml:space="preserve">Объем 25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AD6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59" w:type="dxa"/>
            <w:vAlign w:val="center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AD600A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п.Горный</w:t>
            </w:r>
            <w:proofErr w:type="spellEnd"/>
            <w:r w:rsidRPr="00AD600A">
              <w:rPr>
                <w:rFonts w:ascii="Times New Roman" w:hAnsi="Times New Roman" w:cs="Times New Roman"/>
              </w:rPr>
              <w:t>. сооружение расположено в кадастровом квартале 56:19:0403001</w:t>
            </w:r>
          </w:p>
        </w:tc>
      </w:tr>
      <w:tr w:rsidR="00CA544C" w:rsidRPr="00AD600A" w:rsidTr="00CA544C">
        <w:trPr>
          <w:trHeight w:val="134"/>
        </w:trPr>
        <w:tc>
          <w:tcPr>
            <w:tcW w:w="710" w:type="dxa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544C" w:rsidRPr="00AD600A" w:rsidRDefault="00CA544C" w:rsidP="00AD600A">
            <w:pPr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Скважина артезианская, п. Горный</w:t>
            </w:r>
          </w:p>
        </w:tc>
        <w:tc>
          <w:tcPr>
            <w:tcW w:w="1411" w:type="dxa"/>
            <w:vAlign w:val="center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75" w:type="dxa"/>
            <w:vAlign w:val="center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>Глубина 80 м.</w:t>
            </w:r>
          </w:p>
        </w:tc>
        <w:tc>
          <w:tcPr>
            <w:tcW w:w="5359" w:type="dxa"/>
            <w:vAlign w:val="center"/>
          </w:tcPr>
          <w:p w:rsidR="00CA544C" w:rsidRPr="00AD600A" w:rsidRDefault="00CA544C" w:rsidP="00AD600A">
            <w:pPr>
              <w:jc w:val="center"/>
              <w:rPr>
                <w:rFonts w:ascii="Times New Roman" w:hAnsi="Times New Roman" w:cs="Times New Roman"/>
              </w:rPr>
            </w:pPr>
            <w:r w:rsidRPr="00AD600A">
              <w:rPr>
                <w:rFonts w:ascii="Times New Roman" w:hAnsi="Times New Roman" w:cs="Times New Roman"/>
              </w:rPr>
              <w:t xml:space="preserve">Оренбургская обл.,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AD600A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AD600A">
              <w:rPr>
                <w:rFonts w:ascii="Times New Roman" w:hAnsi="Times New Roman" w:cs="Times New Roman"/>
              </w:rPr>
              <w:t>п.Горный</w:t>
            </w:r>
            <w:proofErr w:type="spellEnd"/>
            <w:r w:rsidRPr="00AD600A">
              <w:rPr>
                <w:rFonts w:ascii="Times New Roman" w:hAnsi="Times New Roman" w:cs="Times New Roman"/>
              </w:rPr>
              <w:t>. сооружение расположено в кадастровом квартале 56:19:0402001</w:t>
            </w:r>
          </w:p>
        </w:tc>
      </w:tr>
    </w:tbl>
    <w:p w:rsidR="00AD600A" w:rsidRPr="00AD600A" w:rsidRDefault="00AD600A"/>
    <w:p w:rsidR="00AD600A" w:rsidRPr="00AD600A" w:rsidRDefault="00AD600A"/>
    <w:p w:rsidR="00AD600A" w:rsidRDefault="00AD600A">
      <w:r>
        <w:br w:type="textWrapping" w:clear="all"/>
      </w:r>
    </w:p>
    <w:sectPr w:rsidR="00AD600A" w:rsidSect="00AD60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D6"/>
    <w:rsid w:val="00136CD6"/>
    <w:rsid w:val="001B73B4"/>
    <w:rsid w:val="00AD600A"/>
    <w:rsid w:val="00B1595D"/>
    <w:rsid w:val="00CA544C"/>
    <w:rsid w:val="00E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0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0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2020-02-21T07:39:00Z</dcterms:created>
  <dcterms:modified xsi:type="dcterms:W3CDTF">2020-04-12T11:24:00Z</dcterms:modified>
</cp:coreProperties>
</file>