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483" w:type="dxa"/>
        <w:jc w:val="left"/>
        <w:tblInd w:w="-5" w:type="dxa"/>
        <w:tblCellMar>
          <w:top w:w="0" w:type="dxa"/>
          <w:left w:w="108" w:type="dxa"/>
          <w:bottom w:w="0" w:type="dxa"/>
          <w:right w:w="108" w:type="dxa"/>
        </w:tblCellMar>
        <w:tblLook w:firstRow="1" w:noVBand="1" w:lastRow="0" w:firstColumn="1" w:lastColumn="0" w:noHBand="0" w:val="04a0"/>
      </w:tblPr>
      <w:tblGrid>
        <w:gridCol w:w="3400"/>
        <w:gridCol w:w="3542"/>
        <w:gridCol w:w="3541"/>
      </w:tblGrid>
      <w:tr>
        <w:trPr>
          <w:trHeight w:val="567" w:hRule="atLeast"/>
        </w:trPr>
        <w:tc>
          <w:tcPr>
            <w:tcW w:w="3400"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c>
          <w:tcPr>
            <w:tcW w:w="3542"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c>
          <w:tcPr>
            <w:tcW w:w="3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3400" w:type="dxa"/>
            <w:tcBorders>
              <w:top w:val="single" w:sz="4" w:space="0" w:color="000000"/>
              <w:left w:val="single" w:sz="4" w:space="0" w:color="000000"/>
            </w:tcBorders>
            <w:shd w:color="auto"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2" w:type="dxa"/>
            <w:tcBorders>
              <w:top w:val="single" w:sz="4" w:space="0" w:color="000000"/>
              <w:left w:val="single" w:sz="4" w:space="0" w:color="000000"/>
            </w:tcBorders>
            <w:shd w:color="auto"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1" w:type="dxa"/>
            <w:tcBorders>
              <w:top w:val="single" w:sz="4" w:space="0" w:color="000000"/>
              <w:left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r>
        <w:trPr>
          <w:trHeight w:val="423" w:hRule="atLeast"/>
        </w:trPr>
        <w:tc>
          <w:tcPr>
            <w:tcW w:w="3400" w:type="dxa"/>
            <w:tcBorders>
              <w:left w:val="single" w:sz="4" w:space="0" w:color="000000"/>
              <w:bottom w:val="single" w:sz="4" w:space="0" w:color="000000"/>
            </w:tcBorders>
            <w:shd w:color="auto" w:fill="auto" w:val="clea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2" w:type="dxa"/>
            <w:tcBorders>
              <w:left w:val="single" w:sz="4" w:space="0" w:color="000000"/>
              <w:bottom w:val="single" w:sz="4" w:space="0" w:color="000000"/>
            </w:tcBorders>
            <w:shd w:color="auto" w:fill="auto" w:val="clear"/>
            <w:vAlign w:val="cente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1" w:type="dxa"/>
            <w:tcBorders>
              <w:left w:val="single" w:sz="4" w:space="0" w:color="000000"/>
              <w:bottom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auto"/>
        </w:rPr>
      </w:pPr>
      <w:r>
        <w:rPr>
          <w:rFonts w:ascii="Times New Roman" w:hAnsi="Times New Roman"/>
          <w:color w:val="auto"/>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auto"/>
        </w:rPr>
      </w:pPr>
      <w:r>
        <w:rPr>
          <w:rFonts w:ascii="Times New Roman" w:hAnsi="Times New Roman"/>
          <w:color w:val="auto"/>
        </w:rPr>
      </w:r>
    </w:p>
    <w:p>
      <w:pPr>
        <w:pStyle w:val="TOCHeading"/>
        <w:jc w:val="center"/>
        <w:rPr>
          <w:rFonts w:ascii="Times New Roman" w:hAnsi="Times New Roman"/>
          <w:color w:val="auto"/>
        </w:rPr>
      </w:pPr>
      <w:r>
        <w:rPr>
          <w:rFonts w:ascii="Times New Roman" w:hAnsi="Times New Roman"/>
          <w:color w:val="auto"/>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clear" w:pos="708"/>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r>
        <w:rPr>
          <w:rFonts w:cs="Times New Roman" w:ascii="Times New Roman" w:hAnsi="Times New Roman"/>
          <w:sz w:val="32"/>
          <w:szCs w:val="32"/>
        </w:rPr>
        <w:t>. ПРИГЛАШЕНИЕ К УЧАСТИЮ В ОТКРЫТОМ ЗАПРОСЕ КОТИРОВОК В ЭЛЕКТРОННОЙ ФОРМЕ</w:t>
      </w:r>
      <w:bookmarkEnd w:id="0"/>
    </w:p>
    <w:p>
      <w:pPr>
        <w:pStyle w:val="Normal"/>
        <w:widowControl w:val="false"/>
        <w:tabs>
          <w:tab w:val="clear" w:pos="708"/>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keepNext w:val="false"/>
        <w:widowControl w:val="false"/>
        <w:tabs>
          <w:tab w:val="clear" w:pos="708"/>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r>
        <w:rPr>
          <w:rFonts w:cs="Times New Roman" w:ascii="Times New Roman" w:hAnsi="Times New Roman"/>
          <w:sz w:val="32"/>
          <w:szCs w:val="32"/>
        </w:rPr>
        <w:t>. ОБЩИЕ УСЛОВИЯ ПРОВЕДЕНИЯ ЗАПРОСА КОТИРОВОК</w:t>
      </w:r>
      <w:bookmarkEnd w:id="1"/>
    </w:p>
    <w:p>
      <w:pPr>
        <w:pStyle w:val="2"/>
        <w:jc w:val="left"/>
        <w:rPr>
          <w:rFonts w:ascii="Times New Roman" w:hAnsi="Times New Roman" w:cs="Times New Roman"/>
          <w:bCs w:val="false"/>
          <w:sz w:val="28"/>
          <w:szCs w:val="28"/>
        </w:rPr>
      </w:pPr>
      <w:bookmarkStart w:id="2" w:name="_Toc411722011"/>
      <w:r>
        <w:rPr>
          <w:rFonts w:cs="Times New Roman" w:ascii="Times New Roman" w:hAnsi="Times New Roman"/>
          <w:bCs w:val="false"/>
          <w:sz w:val="28"/>
          <w:szCs w:val="28"/>
        </w:rPr>
        <w:t>1. ОБЩИЕ СВЕДЕНИЯ.</w:t>
      </w:r>
      <w:bookmarkEnd w:id="2"/>
    </w:p>
    <w:p>
      <w:pPr>
        <w:pStyle w:val="222"/>
        <w:keepNext w:val="false"/>
        <w:keepLines w:val="false"/>
        <w:numPr>
          <w:ilvl w:val="0"/>
          <w:numId w:val="0"/>
        </w:numPr>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4"/>
      <w:bookmarkEnd w:id="5"/>
      <w:r>
        <w:rPr>
          <w:rFonts w:cs="Times New Roman"/>
        </w:rPr>
        <w:t>.</w:t>
      </w:r>
      <w:bookmarkEnd w:id="3"/>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r>
        <w:rPr>
          <w:rFonts w:cs="Times New Roman" w:ascii="Times New Roman" w:hAnsi="Times New Roman"/>
          <w:b/>
          <w:szCs w:val="24"/>
        </w:rPr>
        <w:t>1.2. Правовой статус процедуры запроса котировок и документов.</w:t>
      </w:r>
      <w:bookmarkEnd w:id="6"/>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clear" w:pos="708"/>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keepNext w:val="false"/>
        <w:widowControl w:val="false"/>
        <w:spacing w:before="0" w:after="0"/>
        <w:ind w:firstLine="567"/>
        <w:jc w:val="both"/>
        <w:rPr>
          <w:bCs/>
          <w:sz w:val="24"/>
          <w:szCs w:val="24"/>
        </w:rPr>
      </w:pPr>
      <w:bookmarkStart w:id="7" w:name="_Toc411722014"/>
      <w:r>
        <w:rPr>
          <w:bCs/>
          <w:sz w:val="24"/>
          <w:szCs w:val="24"/>
        </w:rPr>
        <w:t>1.3. Прочие положения.</w:t>
      </w:r>
      <w:bookmarkEnd w:id="7"/>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8" w:name="_Toc411722015"/>
      <w:r>
        <w:rPr>
          <w:b/>
          <w:sz w:val="24"/>
          <w:szCs w:val="24"/>
        </w:rPr>
        <w:t>1.4.Требования, предъявляемые к участникам запроса котировок.</w:t>
      </w:r>
      <w:bookmarkEnd w:id="8"/>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contextualSpacing/>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clear" w:pos="708"/>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r>
        <w:rPr>
          <w:rFonts w:cs="Times New Roman" w:ascii="Times New Roman" w:hAnsi="Times New Roman"/>
        </w:rPr>
        <w:t>1.5. Привлечение соисполнителей.</w:t>
      </w:r>
      <w:bookmarkEnd w:id="9"/>
    </w:p>
    <w:p>
      <w:pPr>
        <w:pStyle w:val="A0"/>
        <w:widowControl w:val="false"/>
        <w:tabs>
          <w:tab w:val="clear" w:pos="643"/>
        </w:tabs>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tabs>
          <w:tab w:val="clear" w:pos="643"/>
        </w:tabs>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Next w:val="false"/>
        <w:keepLines w:val="false"/>
        <w:numPr>
          <w:ilvl w:val="0"/>
          <w:numId w:val="0"/>
        </w:numPr>
        <w:spacing w:before="0"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1"/>
      <w:r>
        <w:rPr>
          <w:rFonts w:cs="Times New Roman"/>
        </w:rPr>
        <w:t>заявки Участника.</w:t>
      </w:r>
      <w:bookmarkEnd w:id="10"/>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clear" w:pos="708"/>
          <w:tab w:val="left" w:pos="1134" w:leader="none"/>
        </w:tabs>
        <w:spacing w:lineRule="auto" w:line="360" w:before="0" w:after="120"/>
        <w:ind w:left="0" w:firstLine="567"/>
        <w:contextualSpacing/>
        <w:jc w:val="both"/>
        <w:outlineLvl w:val="2"/>
        <w:rPr>
          <w:rFonts w:ascii="Times New Roman" w:hAnsi="Times New Roman"/>
          <w:b/>
          <w:b/>
          <w:lang w:val="ru-RU"/>
        </w:rPr>
      </w:pPr>
      <w:bookmarkStart w:id="12" w:name="_Toc406676440"/>
      <w:bookmarkStart w:id="13" w:name="_Toc411722018"/>
      <w:r>
        <w:rPr>
          <w:rFonts w:ascii="Times New Roman" w:hAnsi="Times New Roman"/>
          <w:b/>
          <w:lang w:val="ru-RU"/>
        </w:rPr>
        <w:t>1.7. Особенности проведения запроса котировок в электронной форме.</w:t>
      </w:r>
      <w:bookmarkEnd w:id="12"/>
      <w:bookmarkEnd w:id="13"/>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r>
        <w:rPr>
          <w:rFonts w:cs="Times New Roman" w:ascii="Times New Roman" w:hAnsi="Times New Roman"/>
          <w:bCs w:val="false"/>
          <w:sz w:val="28"/>
          <w:szCs w:val="28"/>
        </w:rPr>
        <w:t>2. ДОКУМЕНТАЦИЯ ЗАПРОСА КОТИРОВОК.</w:t>
      </w:r>
      <w:bookmarkEnd w:id="14"/>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6"/>
      <w:bookmarkEnd w:id="17"/>
      <w:r>
        <w:rPr>
          <w:b/>
          <w:sz w:val="24"/>
          <w:szCs w:val="24"/>
        </w:rPr>
        <w:t>.</w:t>
      </w:r>
      <w:bookmarkEnd w:id="15"/>
    </w:p>
    <w:p>
      <w:pPr>
        <w:pStyle w:val="27"/>
        <w:keepNext w:val="false"/>
        <w:widowControl w:val="false"/>
        <w:tabs>
          <w:tab w:val="clear" w:pos="708"/>
          <w:tab w:val="left" w:pos="0" w:leader="none"/>
        </w:tabs>
        <w:spacing w:before="0" w:after="0"/>
        <w:ind w:firstLine="567"/>
        <w:jc w:val="both"/>
        <w:rPr>
          <w:b w:val="false"/>
          <w:b w:val="false"/>
          <w:sz w:val="24"/>
          <w:szCs w:val="24"/>
        </w:rPr>
      </w:pPr>
      <w:bookmarkStart w:id="18" w:name="_Toc272146432"/>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pPr>
        <w:pStyle w:val="A0"/>
        <w:widowControl w:val="false"/>
        <w:tabs>
          <w:tab w:val="clear" w:pos="643"/>
        </w:tabs>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keepNext w:val="false"/>
        <w:widowControl w:val="false"/>
        <w:tabs>
          <w:tab w:val="clear" w:pos="708"/>
          <w:tab w:val="left" w:pos="0" w:leader="none"/>
        </w:tabs>
        <w:spacing w:before="0" w:after="0"/>
        <w:ind w:firstLine="567"/>
        <w:jc w:val="both"/>
        <w:rPr>
          <w:b w:val="false"/>
          <w:b w:val="false"/>
          <w:sz w:val="24"/>
          <w:szCs w:val="24"/>
        </w:rPr>
      </w:pPr>
      <w:bookmarkStart w:id="20" w:name="_Toc272146434"/>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pPr>
        <w:pStyle w:val="27"/>
        <w:keepNext w:val="false"/>
        <w:widowControl w:val="false"/>
        <w:tabs>
          <w:tab w:val="clear" w:pos="708"/>
          <w:tab w:val="left" w:pos="0" w:leader="none"/>
        </w:tabs>
        <w:spacing w:before="0" w:after="0"/>
        <w:ind w:firstLine="567"/>
        <w:jc w:val="both"/>
        <w:rPr>
          <w:b w:val="false"/>
          <w:b w:val="false"/>
          <w:sz w:val="24"/>
          <w:szCs w:val="24"/>
        </w:rPr>
      </w:pPr>
      <w:bookmarkStart w:id="21" w:name="_Toc272146435"/>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pPr>
        <w:pStyle w:val="3"/>
        <w:ind w:firstLine="709"/>
        <w:rPr>
          <w:rFonts w:ascii="Times New Roman" w:hAnsi="Times New Roman" w:cs="Times New Roman"/>
          <w:szCs w:val="24"/>
        </w:rPr>
      </w:pPr>
      <w:bookmarkStart w:id="22" w:name="_Toc411722021"/>
      <w:r>
        <w:rPr>
          <w:rFonts w:cs="Times New Roman" w:ascii="Times New Roman" w:hAnsi="Times New Roman"/>
          <w:szCs w:val="24"/>
        </w:rPr>
        <w:t>2.2. Разъяснение положений документации.</w:t>
      </w:r>
      <w:bookmarkEnd w:id="22"/>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8"/>
        <w:spacing w:lineRule="auto" w:line="264"/>
        <w:ind w:left="709" w:hanging="0"/>
        <w:rPr>
          <w:sz w:val="24"/>
          <w:szCs w:val="24"/>
        </w:rPr>
      </w:pPr>
      <w:r>
        <w:rPr>
          <w:sz w:val="24"/>
          <w:szCs w:val="24"/>
        </w:rPr>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r>
    </w:p>
    <w:p>
      <w:pPr>
        <w:pStyle w:val="Style58"/>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8"/>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8"/>
        <w:spacing w:lineRule="auto" w:line="264"/>
        <w:ind w:firstLine="709"/>
        <w:rPr>
          <w:sz w:val="24"/>
          <w:szCs w:val="24"/>
        </w:rPr>
      </w:pPr>
      <w:r>
        <w:rPr>
          <w:sz w:val="24"/>
          <w:szCs w:val="24"/>
        </w:rPr>
        <w:t>2.3.3. При необходимости Продавец имеет право продлить срок окончания подачи заявок.</w:t>
      </w:r>
      <w:bookmarkStart w:id="24" w:name="_Ref56229154"/>
      <w:bookmarkStart w:id="25" w:name="_Toc57314645"/>
      <w:bookmarkStart w:id="26" w:name="_Toc98253987"/>
    </w:p>
    <w:p>
      <w:pPr>
        <w:pStyle w:val="27"/>
        <w:keepNext w:val="false"/>
        <w:widowControl w:val="false"/>
        <w:tabs>
          <w:tab w:val="clear" w:pos="708"/>
          <w:tab w:val="left" w:pos="0" w:leader="none"/>
        </w:tabs>
        <w:spacing w:before="0" w:after="0"/>
        <w:ind w:firstLine="709"/>
        <w:jc w:val="both"/>
        <w:rPr>
          <w:sz w:val="24"/>
          <w:szCs w:val="24"/>
        </w:rPr>
      </w:pPr>
      <w:r>
        <w:rPr>
          <w:sz w:val="24"/>
          <w:szCs w:val="24"/>
        </w:rPr>
      </w:r>
    </w:p>
    <w:p>
      <w:pPr>
        <w:pStyle w:val="2"/>
        <w:keepNext w:val="false"/>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27" w:name="_Toc411722024"/>
      <w:r>
        <w:rPr>
          <w:rFonts w:cs="Times New Roman" w:ascii="Times New Roman" w:hAnsi="Times New Roman"/>
          <w:bCs w:val="false"/>
          <w:sz w:val="28"/>
          <w:szCs w:val="28"/>
        </w:rPr>
        <w:t>3. ОБЩИЕ ТРЕБОВАНИЯ К ЗАЯВКЕ.</w:t>
      </w:r>
      <w:bookmarkEnd w:id="27"/>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pPr>
        <w:pStyle w:val="Style58"/>
        <w:widowControl w:val="false"/>
        <w:tabs>
          <w:tab w:val="clear" w:pos="708"/>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8"/>
        <w:widowControl w:val="false"/>
        <w:tabs>
          <w:tab w:val="clear" w:pos="708"/>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8"/>
        <w:widowControl w:val="false"/>
        <w:tabs>
          <w:tab w:val="clear" w:pos="708"/>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8"/>
        <w:widowControl w:val="false"/>
        <w:tabs>
          <w:tab w:val="clear" w:pos="708"/>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8"/>
        <w:widowControl w:val="false"/>
        <w:tabs>
          <w:tab w:val="clear" w:pos="708"/>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8"/>
        <w:widowControl w:val="false"/>
        <w:tabs>
          <w:tab w:val="clear" w:pos="708"/>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8"/>
        <w:widowControl w:val="false"/>
        <w:tabs>
          <w:tab w:val="clear" w:pos="708"/>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keepNext w:val="false"/>
        <w:widowControl w:val="false"/>
        <w:tabs>
          <w:tab w:val="clear" w:pos="708"/>
          <w:tab w:val="left" w:pos="1134" w:leader="none"/>
        </w:tabs>
        <w:spacing w:before="0" w:after="0"/>
        <w:ind w:firstLine="567"/>
        <w:jc w:val="both"/>
        <w:rPr>
          <w:bCs/>
          <w:sz w:val="24"/>
          <w:szCs w:val="24"/>
        </w:rPr>
      </w:pPr>
      <w:bookmarkStart w:id="30" w:name="_Toc411722026"/>
      <w:bookmarkStart w:id="31" w:name="_Toc98253988"/>
      <w:bookmarkStart w:id="32" w:name="_Ref56233643"/>
      <w:bookmarkStart w:id="33" w:name="_Ref56235653"/>
      <w:bookmarkStart w:id="34" w:name="_Toc57314646"/>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1"/>
      <w:r>
        <w:rPr>
          <w:bCs/>
          <w:sz w:val="24"/>
          <w:szCs w:val="24"/>
        </w:rPr>
        <w:t>.</w:t>
      </w:r>
      <w:bookmarkEnd w:id="30"/>
    </w:p>
    <w:p>
      <w:pPr>
        <w:pStyle w:val="Style58"/>
        <w:widowControl w:val="false"/>
        <w:tabs>
          <w:tab w:val="clear" w:pos="708"/>
          <w:tab w:val="left" w:pos="0" w:leader="none"/>
        </w:tabs>
        <w:spacing w:lineRule="auto" w:line="240" w:before="0" w:after="120"/>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8"/>
        <w:widowControl w:val="false"/>
        <w:numPr>
          <w:ilvl w:val="0"/>
          <w:numId w:val="0"/>
        </w:numPr>
        <w:tabs>
          <w:tab w:val="clear" w:pos="708"/>
          <w:tab w:val="left" w:pos="0" w:leader="none"/>
        </w:tabs>
        <w:spacing w:lineRule="auto" w:line="240"/>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clear" w:pos="708"/>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keepNext w:val="false"/>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36" w:name="_Toc411722029"/>
      <w:bookmarkStart w:id="37" w:name="_Ref56220570"/>
      <w:bookmarkEnd w:id="37"/>
      <w:r>
        <w:rPr>
          <w:rFonts w:cs="Times New Roman" w:ascii="Times New Roman" w:hAnsi="Times New Roman"/>
          <w:bCs w:val="false"/>
          <w:sz w:val="28"/>
          <w:szCs w:val="28"/>
        </w:rPr>
        <w:t>4. ПОДАЧА ЗАЯВОК.</w:t>
      </w:r>
      <w:bookmarkEnd w:id="36"/>
    </w:p>
    <w:p>
      <w:pPr>
        <w:pStyle w:val="Style59"/>
        <w:widowControl w:val="false"/>
        <w:numPr>
          <w:ilvl w:val="0"/>
          <w:numId w:val="0"/>
        </w:numPr>
        <w:tabs>
          <w:tab w:val="clear" w:pos="708"/>
          <w:tab w:val="left" w:pos="0" w:leader="none"/>
          <w:tab w:val="left" w:pos="2700" w:leader="none"/>
        </w:tabs>
        <w:spacing w:lineRule="auto" w:line="240"/>
        <w:ind w:firstLine="567"/>
        <w:outlineLvl w:val="2"/>
        <w:rPr>
          <w:b/>
          <w:b/>
          <w:sz w:val="24"/>
          <w:szCs w:val="24"/>
        </w:rPr>
      </w:pPr>
      <w:bookmarkStart w:id="38" w:name="_Toc411722030"/>
      <w:r>
        <w:rPr>
          <w:b/>
          <w:sz w:val="24"/>
          <w:szCs w:val="24"/>
        </w:rPr>
        <w:t>4.1. Место, дата начала и дата окончания срока подачи заявок.</w:t>
      </w:r>
      <w:bookmarkEnd w:id="38"/>
    </w:p>
    <w:p>
      <w:pPr>
        <w:pStyle w:val="Style58"/>
        <w:widowControl w:val="false"/>
        <w:tabs>
          <w:tab w:val="clear" w:pos="708"/>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8"/>
        <w:widowControl w:val="false"/>
        <w:tabs>
          <w:tab w:val="clear" w:pos="708"/>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9"/>
        <w:widowControl w:val="false"/>
        <w:numPr>
          <w:ilvl w:val="0"/>
          <w:numId w:val="0"/>
        </w:numPr>
        <w:tabs>
          <w:tab w:val="clear" w:pos="708"/>
          <w:tab w:val="left" w:pos="0" w:leader="none"/>
        </w:tabs>
        <w:spacing w:lineRule="auto" w:line="240"/>
        <w:ind w:firstLine="567"/>
        <w:outlineLvl w:val="2"/>
        <w:rPr>
          <w:b/>
          <w:b/>
          <w:sz w:val="24"/>
          <w:szCs w:val="24"/>
        </w:rPr>
      </w:pPr>
      <w:bookmarkStart w:id="39" w:name="_Toc411722031"/>
      <w:r>
        <w:rPr>
          <w:b/>
          <w:sz w:val="24"/>
          <w:szCs w:val="24"/>
        </w:rPr>
        <w:t>4.2 Порядок подачи заявок.</w:t>
      </w:r>
      <w:bookmarkEnd w:id="39"/>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0" w:name="_Toc411722032"/>
      <w:r>
        <w:rPr>
          <w:rFonts w:cs="Times New Roman" w:ascii="Times New Roman" w:hAnsi="Times New Roman"/>
          <w:b/>
        </w:rPr>
        <w:t>4.3. Изменение и отзыв заявок.</w:t>
      </w:r>
      <w:bookmarkEnd w:id="40"/>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Next w:val="false"/>
        <w:keepLines w:val="false"/>
        <w:numPr>
          <w:ilvl w:val="0"/>
          <w:numId w:val="0"/>
        </w:numPr>
        <w:spacing w:before="0" w:after="0"/>
        <w:ind w:firstLine="567"/>
        <w:outlineLvl w:val="2"/>
        <w:rPr>
          <w:rFonts w:cs="Times New Roman"/>
        </w:rPr>
      </w:pPr>
      <w:bookmarkStart w:id="41" w:name="_Toc411722033"/>
      <w:r>
        <w:rPr>
          <w:rFonts w:cs="Times New Roman"/>
        </w:rPr>
        <w:t>4.4. Обеспечение заявки.</w:t>
      </w:r>
      <w:bookmarkEnd w:id="41"/>
    </w:p>
    <w:p>
      <w:pPr>
        <w:pStyle w:val="222"/>
        <w:keepNext w:val="false"/>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22"/>
        <w:keepNext w:val="false"/>
        <w:keepLines w:val="false"/>
        <w:spacing w:before="0" w:after="0"/>
        <w:ind w:firstLine="567"/>
        <w:rPr>
          <w:rFonts w:cs="Times New Roman"/>
          <w:b w:val="false"/>
          <w:b w:val="false"/>
          <w:szCs w:val="24"/>
        </w:rPr>
      </w:pPr>
      <w:r>
        <w:rPr>
          <w:rFonts w:cs="Times New Roman"/>
          <w:b w:val="false"/>
          <w:szCs w:val="24"/>
        </w:rPr>
      </w:r>
    </w:p>
    <w:p>
      <w:pPr>
        <w:pStyle w:val="2"/>
        <w:keepNext w:val="false"/>
        <w:widowControl w:val="false"/>
        <w:tabs>
          <w:tab w:val="clear" w:pos="708"/>
          <w:tab w:val="left" w:pos="-3080" w:leader="none"/>
        </w:tabs>
        <w:spacing w:before="0" w:after="120"/>
        <w:ind w:firstLine="567"/>
        <w:jc w:val="left"/>
        <w:rPr>
          <w:rFonts w:ascii="Times New Roman" w:hAnsi="Times New Roman" w:cs="Times New Roman"/>
          <w:bCs w:val="false"/>
          <w:sz w:val="28"/>
          <w:szCs w:val="28"/>
        </w:rPr>
      </w:pPr>
      <w:bookmarkStart w:id="42" w:name="_Toc411722034"/>
      <w:r>
        <w:rPr>
          <w:rFonts w:cs="Times New Roman" w:ascii="Times New Roman" w:hAnsi="Times New Roman"/>
          <w:bCs w:val="false"/>
          <w:sz w:val="28"/>
          <w:szCs w:val="28"/>
        </w:rPr>
        <w:t>5. РАССМОТРЕНИЕ И ОЦЕНКА ЗАЯВОК.</w:t>
      </w:r>
      <w:bookmarkEnd w:id="42"/>
    </w:p>
    <w:p>
      <w:pPr>
        <w:pStyle w:val="Style59"/>
        <w:widowControl w:val="false"/>
        <w:numPr>
          <w:ilvl w:val="0"/>
          <w:numId w:val="0"/>
        </w:numPr>
        <w:tabs>
          <w:tab w:val="clear" w:pos="708"/>
          <w:tab w:val="left" w:pos="700" w:leader="none"/>
        </w:tabs>
        <w:spacing w:lineRule="auto" w:line="264"/>
        <w:ind w:firstLine="567"/>
        <w:outlineLvl w:val="2"/>
        <w:rPr>
          <w:b/>
          <w:b/>
          <w:sz w:val="24"/>
          <w:szCs w:val="24"/>
        </w:rPr>
      </w:pPr>
      <w:bookmarkStart w:id="43" w:name="_Toc411722035"/>
      <w:r>
        <w:rPr>
          <w:b/>
          <w:sz w:val="24"/>
          <w:szCs w:val="24"/>
        </w:rPr>
        <w:t>5.1. Порядок открытия доступа к заявкам.</w:t>
      </w:r>
      <w:bookmarkEnd w:id="43"/>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4"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bookmarkEnd w:id="45"/>
    </w:p>
    <w:p>
      <w:pPr>
        <w:pStyle w:val="Style59"/>
        <w:widowControl w:val="false"/>
        <w:tabs>
          <w:tab w:val="clear" w:pos="708"/>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9"/>
        <w:widowControl w:val="false"/>
        <w:tabs>
          <w:tab w:val="clear" w:pos="708"/>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9"/>
        <w:widowControl w:val="false"/>
        <w:tabs>
          <w:tab w:val="clear" w:pos="708"/>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9"/>
        <w:widowControl w:val="false"/>
        <w:tabs>
          <w:tab w:val="clear" w:pos="708"/>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clear" w:pos="708"/>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clear" w:pos="708"/>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clear" w:pos="708"/>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clear" w:pos="708"/>
          <w:tab w:val="left" w:pos="0" w:leader="none"/>
          <w:tab w:val="left" w:pos="709" w:leader="none"/>
        </w:tabs>
        <w:spacing w:before="0" w:after="120"/>
        <w:ind w:left="0" w:firstLine="709"/>
        <w:contextualSpacing/>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clear" w:pos="708"/>
          <w:tab w:val="left" w:pos="0" w:leader="none"/>
          <w:tab w:val="left" w:pos="709" w:leader="none"/>
        </w:tabs>
        <w:spacing w:before="0" w:after="120"/>
        <w:ind w:left="0" w:firstLine="568"/>
        <w:contextualSpacing/>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clear" w:pos="708"/>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clear" w:pos="708"/>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clear" w:pos="708"/>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keepNext w:val="false"/>
        <w:widowControl w:val="false"/>
        <w:tabs>
          <w:tab w:val="clear" w:pos="708"/>
          <w:tab w:val="left" w:pos="-3080" w:leader="none"/>
        </w:tabs>
        <w:spacing w:before="0" w:after="120"/>
        <w:ind w:firstLine="567"/>
        <w:jc w:val="both"/>
        <w:rPr>
          <w:rFonts w:ascii="Times New Roman" w:hAnsi="Times New Roman" w:cs="Times New Roman"/>
          <w:bCs w:val="false"/>
          <w:sz w:val="28"/>
        </w:rPr>
      </w:pPr>
      <w:bookmarkStart w:id="46" w:name="_Toc411722037"/>
      <w:r>
        <w:rPr>
          <w:rFonts w:cs="Times New Roman" w:ascii="Times New Roman" w:hAnsi="Times New Roman"/>
          <w:bCs w:val="false"/>
          <w:sz w:val="28"/>
        </w:rPr>
        <w:t>6. ПОДПИСАНИЕ ДОГОВОРА.</w:t>
      </w:r>
      <w:bookmarkEnd w:id="46"/>
    </w:p>
    <w:p>
      <w:pPr>
        <w:pStyle w:val="3"/>
        <w:rPr>
          <w:rFonts w:ascii="Times New Roman" w:hAnsi="Times New Roman" w:cs="Times New Roman"/>
          <w:bCs/>
          <w:szCs w:val="24"/>
        </w:rPr>
      </w:pPr>
      <w:bookmarkStart w:id="47" w:name="_Toc411722038"/>
      <w:bookmarkStart w:id="48" w:name="_Toc166920679"/>
      <w:r>
        <w:rPr>
          <w:rFonts w:cs="Times New Roman" w:ascii="Times New Roman" w:hAnsi="Times New Roman"/>
          <w:bCs/>
          <w:szCs w:val="24"/>
        </w:rPr>
        <w:t xml:space="preserve">6.1. Срок и порядок заключения </w:t>
      </w:r>
      <w:bookmarkEnd w:id="48"/>
      <w:r>
        <w:rPr>
          <w:rFonts w:cs="Times New Roman" w:ascii="Times New Roman" w:hAnsi="Times New Roman"/>
          <w:szCs w:val="24"/>
        </w:rPr>
        <w:t>Договора. Обеспечение исполнения Договора</w:t>
      </w:r>
      <w:bookmarkEnd w:id="47"/>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clear" w:pos="708"/>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49" w:name="_Toc411722039"/>
      <w:r>
        <w:rPr>
          <w:rFonts w:cs="Times New Roman" w:ascii="Times New Roman" w:hAnsi="Times New Roman"/>
          <w:bCs w:val="false"/>
          <w:sz w:val="28"/>
        </w:rPr>
        <w:t>7. РАЗРЕШЕНИЕ СПОРОВ И РАЗНОГЛАСИЙ.</w:t>
      </w:r>
      <w:bookmarkEnd w:id="49"/>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0"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r>
        <w:rPr>
          <w:rFonts w:cs="Times New Roman" w:ascii="Times New Roman" w:hAnsi="Times New Roman"/>
          <w:sz w:val="32"/>
          <w:szCs w:val="32"/>
        </w:rPr>
        <w:t>. ИНФОРМАЦИОННАЯ КАРТА ОБ ОТКРЫТОМ ЗАПРОСЕ КОТИРОВОК В ЭЛЕКТРОННОЙ ФОРМЕ</w:t>
      </w:r>
      <w:bookmarkEnd w:id="50"/>
    </w:p>
    <w:tbl>
      <w:tblPr>
        <w:tblW w:w="10305" w:type="dxa"/>
        <w:jc w:val="center"/>
        <w:tblInd w:w="0" w:type="dxa"/>
        <w:tblCellMar>
          <w:top w:w="0" w:type="dxa"/>
          <w:left w:w="108" w:type="dxa"/>
          <w:bottom w:w="0" w:type="dxa"/>
          <w:right w:w="108" w:type="dxa"/>
        </w:tblCellMar>
        <w:tblLook w:firstRow="0" w:noVBand="0" w:lastRow="0" w:firstColumn="0" w:lastColumn="0" w:noHBand="0" w:val="0000"/>
      </w:tblPr>
      <w:tblGrid>
        <w:gridCol w:w="616"/>
        <w:gridCol w:w="2465"/>
        <w:gridCol w:w="7224"/>
      </w:tblGrid>
      <w:tr>
        <w:trPr>
          <w:tblHeader w:val="true"/>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clear" w:pos="708"/>
                <w:tab w:val="left" w:pos="1134" w:leader="none"/>
              </w:tabs>
              <w:ind w:left="0" w:hanging="0"/>
              <w:jc w:val="both"/>
              <w:rPr>
                <w:rFonts w:ascii="Times New Roman" w:hAnsi="Times New Roman" w:eastAsia="Times New Roman"/>
                <w:lang w:val="ru-RU" w:eastAsia="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p>
            <w:pPr>
              <w:pStyle w:val="ListParagraph"/>
              <w:tabs>
                <w:tab w:val="clear" w:pos="708"/>
                <w:tab w:val="left" w:pos="1134" w:leader="none"/>
              </w:tabs>
              <w:ind w:left="0" w:hanging="0"/>
              <w:jc w:val="both"/>
              <w:rPr>
                <w:rFonts w:ascii="Times New Roman" w:hAnsi="Times New Roman"/>
                <w:i/>
                <w:i/>
                <w:lang w:val="ru-RU"/>
              </w:rPr>
            </w:pPr>
            <w:r>
              <w:rPr>
                <w:rFonts w:ascii="Times New Roman" w:hAnsi="Times New Roman"/>
                <w:i/>
                <w:lang w:val="ru-RU"/>
              </w:rPr>
            </w:r>
          </w:p>
        </w:tc>
      </w:tr>
      <w:tr>
        <w:trPr>
          <w:trHeight w:val="1069"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200"/>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trPr>
          <w:trHeight w:val="1069"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1154"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pPr>
              <w:pStyle w:val="Normal"/>
              <w:spacing w:lineRule="auto" w:line="240" w:before="0" w:after="0"/>
              <w:jc w:val="both"/>
              <w:rPr>
                <w:rFonts w:cs="Times New Roman"/>
                <w:sz w:val="24"/>
                <w:szCs w:val="24"/>
              </w:rPr>
            </w:pPr>
            <w:r>
              <w:rPr>
                <w:rFonts w:cs="Times New Roman"/>
                <w:sz w:val="24"/>
                <w:szCs w:val="24"/>
              </w:rPr>
              <w:t xml:space="preserve"> </w:t>
            </w:r>
            <w:r>
              <w:rPr>
                <w:rFonts w:cs="Times New Roman"/>
                <w:sz w:val="24"/>
                <w:szCs w:val="24"/>
              </w:rPr>
              <w:t>Цена продажи Товара устанавливается за лот с разбивкой по наименованию.</w:t>
            </w:r>
          </w:p>
        </w:tc>
      </w:tr>
      <w:tr>
        <w:trPr>
          <w:trHeight w:val="205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pPr>
              <w:pStyle w:val="Normal"/>
              <w:tabs>
                <w:tab w:val="clear" w:pos="708"/>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pPr>
              <w:pStyle w:val="Normal"/>
              <w:spacing w:lineRule="auto" w:line="240" w:before="0" w:after="0"/>
              <w:jc w:val="both"/>
              <w:rPr>
                <w:rFonts w:eastAsia="Times New Roman" w:cs="Times New Roman"/>
                <w:sz w:val="24"/>
                <w:szCs w:val="24"/>
                <w:lang w:eastAsia="ru-RU"/>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p>
            <w:pPr>
              <w:pStyle w:val="Normal"/>
              <w:spacing w:lineRule="auto" w:line="240" w:before="0" w:after="0"/>
              <w:jc w:val="both"/>
              <w:rPr>
                <w:rFonts w:cs="Times New Roman"/>
                <w:sz w:val="24"/>
                <w:szCs w:val="24"/>
              </w:rPr>
            </w:pPr>
            <w:r>
              <w:rPr>
                <w:rFonts w:cs="Times New Roman"/>
                <w:sz w:val="24"/>
                <w:szCs w:val="24"/>
              </w:rPr>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 </w:t>
            </w:r>
          </w:p>
          <w:p>
            <w:pPr>
              <w:pStyle w:val="Normal"/>
              <w:spacing w:before="0" w:after="0"/>
              <w:jc w:val="both"/>
              <w:rPr/>
            </w:pPr>
            <w:r>
              <w:rPr>
                <w:rFonts w:cs="Times New Roman"/>
                <w:sz w:val="24"/>
                <w:szCs w:val="24"/>
              </w:rPr>
              <w:t>«</w:t>
            </w:r>
            <w:r>
              <w:rPr>
                <w:rFonts w:cs="Times New Roman"/>
                <w:sz w:val="24"/>
                <w:szCs w:val="24"/>
              </w:rPr>
              <w:t>29</w:t>
            </w:r>
            <w:r>
              <w:rPr>
                <w:rFonts w:cs="Times New Roman"/>
                <w:sz w:val="24"/>
                <w:szCs w:val="24"/>
              </w:rPr>
              <w:t xml:space="preserve">» </w:t>
            </w:r>
            <w:r>
              <w:rPr>
                <w:rFonts w:cs="Times New Roman"/>
                <w:sz w:val="24"/>
                <w:szCs w:val="24"/>
              </w:rPr>
              <w:t>апреля</w:t>
            </w:r>
            <w:r>
              <w:rPr>
                <w:rFonts w:cs="Times New Roman"/>
                <w:sz w:val="24"/>
                <w:szCs w:val="24"/>
              </w:rPr>
              <w:t xml:space="preserve"> 2020 г. в 12 часов 00 минут (московского времени)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pPr>
            <w:r>
              <w:rPr>
                <w:rFonts w:cs="Times New Roman"/>
                <w:sz w:val="24"/>
                <w:szCs w:val="24"/>
              </w:rPr>
              <w:t>«30</w:t>
            </w:r>
            <w:r>
              <w:rPr>
                <w:rFonts w:cs="Times New Roman"/>
                <w:sz w:val="24"/>
                <w:szCs w:val="24"/>
              </w:rPr>
              <w:t xml:space="preserve">» </w:t>
            </w:r>
            <w:r>
              <w:rPr>
                <w:rFonts w:cs="Times New Roman"/>
                <w:sz w:val="24"/>
                <w:szCs w:val="24"/>
              </w:rPr>
              <w:t>апреля</w:t>
            </w:r>
            <w:r>
              <w:rPr>
                <w:rFonts w:cs="Times New Roman"/>
                <w:sz w:val="24"/>
                <w:szCs w:val="24"/>
              </w:rPr>
              <w:t xml:space="preserve"> 2020 г. в 12 часов 00 минут (московского времени)по адресу: г. Москва, ул. Новозаводская, д.18, к.1</w:t>
            </w:r>
          </w:p>
        </w:tc>
      </w:tr>
      <w:tr>
        <w:trPr>
          <w:trHeight w:val="645"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contextualSpacing/>
              <w:jc w:val="both"/>
              <w:rPr>
                <w:color w:val="C00000"/>
                <w:sz w:val="24"/>
                <w:szCs w:val="24"/>
              </w:rPr>
            </w:pPr>
            <w:r>
              <w:rPr>
                <w:color w:val="C00000"/>
                <w:sz w:val="24"/>
                <w:szCs w:val="24"/>
              </w:rPr>
              <w:t xml:space="preserve">Размер обеспечения заявки составляет 5 % от начальной (минимальной) цены договора: </w:t>
            </w:r>
          </w:p>
          <w:p>
            <w:pPr>
              <w:pStyle w:val="Normal"/>
              <w:spacing w:before="0" w:after="0"/>
              <w:contextualSpacing/>
              <w:jc w:val="both"/>
              <w:rPr>
                <w:color w:val="C00000"/>
                <w:sz w:val="24"/>
                <w:szCs w:val="24"/>
              </w:rPr>
            </w:pPr>
            <w:r>
              <w:rPr>
                <w:color w:val="C00000"/>
                <w:sz w:val="24"/>
                <w:szCs w:val="24"/>
              </w:rPr>
              <w:t>Лот № 1 - 183 675,00 рублей</w:t>
            </w:r>
          </w:p>
          <w:p>
            <w:pPr>
              <w:pStyle w:val="Normal"/>
              <w:spacing w:before="0" w:after="0"/>
              <w:contextualSpacing/>
              <w:jc w:val="both"/>
              <w:rPr>
                <w:color w:val="C00000"/>
                <w:sz w:val="24"/>
                <w:szCs w:val="24"/>
              </w:rPr>
            </w:pPr>
            <w:r>
              <w:rPr>
                <w:color w:val="C00000"/>
                <w:sz w:val="24"/>
                <w:szCs w:val="24"/>
              </w:rPr>
              <w:t>Лот № 2 - 253 000,00 рублей</w:t>
            </w:r>
          </w:p>
          <w:p>
            <w:pPr>
              <w:pStyle w:val="Normal"/>
              <w:spacing w:before="0" w:after="0"/>
              <w:contextualSpacing/>
              <w:jc w:val="both"/>
              <w:rPr>
                <w:color w:val="C00000"/>
                <w:sz w:val="24"/>
                <w:szCs w:val="24"/>
              </w:rPr>
            </w:pPr>
            <w:r>
              <w:rPr>
                <w:color w:val="C00000"/>
                <w:sz w:val="24"/>
                <w:szCs w:val="24"/>
              </w:rPr>
              <w:t>Лот № 5 - 149 400,00 рублей</w:t>
            </w:r>
          </w:p>
          <w:p>
            <w:pPr>
              <w:pStyle w:val="Normal"/>
              <w:spacing w:before="0"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pPr>
              <w:pStyle w:val="Normal"/>
              <w:spacing w:before="0"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pPr>
              <w:pStyle w:val="Normal"/>
              <w:spacing w:before="0"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pPr>
              <w:pStyle w:val="Normal"/>
              <w:widowControl w:val="false"/>
              <w:suppressAutoHyphens w:val="true"/>
              <w:spacing w:lineRule="auto" w:line="240" w:before="0" w:after="0"/>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подписания договора, заключенного по результатам проведения конкурентной процедуры.</w:t>
            </w:r>
          </w:p>
          <w:p>
            <w:pPr>
              <w:pStyle w:val="Normal"/>
              <w:widowControl w:val="false"/>
              <w:suppressAutoHyphens w:val="true"/>
              <w:spacing w:lineRule="auto" w:line="240" w:before="0" w:after="0"/>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pPr>
              <w:pStyle w:val="Normal"/>
              <w:widowControl w:val="false"/>
              <w:suppressAutoHyphens w:val="true"/>
              <w:spacing w:lineRule="auto" w:line="240" w:before="0" w:after="0"/>
              <w:jc w:val="both"/>
              <w:rPr>
                <w:rFonts w:cs="Times New Roman"/>
                <w:sz w:val="24"/>
                <w:szCs w:val="24"/>
              </w:rPr>
            </w:pPr>
            <w:r>
              <w:rPr>
                <w:color w:val="C00000"/>
                <w:sz w:val="24"/>
                <w:szCs w:val="24"/>
              </w:rPr>
              <w:t>В случае отказа победителя конкурентной процедуры от заключения договора или от исполнения договора обеспечение заявки не возвращается.</w:t>
            </w:r>
          </w:p>
        </w:tc>
      </w:tr>
      <w:tr>
        <w:trPr>
          <w:trHeight w:val="523"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1"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r>
        <w:rPr>
          <w:rFonts w:cs="Times New Roman" w:ascii="Times New Roman" w:hAnsi="Times New Roman"/>
          <w:sz w:val="32"/>
          <w:szCs w:val="32"/>
        </w:rPr>
        <w:t>. ФОРМЫ ДОКУМЕНТОВ, ВКЛЮЧАЕМЫХ В ЗАЯВКУ</w:t>
      </w:r>
      <w:bookmarkEnd w:id="51"/>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Next w:val="false"/>
        <w:keepLines w:val="false"/>
        <w:spacing w:before="0" w:after="0"/>
        <w:jc w:val="right"/>
        <w:rPr>
          <w:b w:val="false"/>
          <w:b w:val="false"/>
          <w:sz w:val="24"/>
        </w:rPr>
      </w:pPr>
      <w:r>
        <w:rPr>
          <w:b w:val="false"/>
          <w:sz w:val="24"/>
        </w:rPr>
        <w:t>Продавцу</w:t>
      </w:r>
    </w:p>
    <w:p>
      <w:pPr>
        <w:pStyle w:val="27"/>
        <w:keepNext w:val="false"/>
        <w:widowControl w:val="false"/>
        <w:numPr>
          <w:ilvl w:val="0"/>
          <w:numId w:val="0"/>
        </w:numPr>
        <w:spacing w:before="0" w:after="0"/>
        <w:jc w:val="center"/>
        <w:outlineLvl w:val="1"/>
        <w:rPr>
          <w:bCs/>
          <w:sz w:val="24"/>
          <w:szCs w:val="24"/>
        </w:rPr>
      </w:pPr>
      <w:bookmarkStart w:id="52" w:name="_Toc411722043"/>
      <w:r>
        <w:rPr>
          <w:bCs/>
          <w:caps/>
          <w:sz w:val="24"/>
          <w:szCs w:val="24"/>
        </w:rPr>
        <w:t>З</w:t>
      </w:r>
      <w:r>
        <w:rPr>
          <w:bCs/>
          <w:sz w:val="24"/>
          <w:szCs w:val="24"/>
        </w:rPr>
        <w:t>аявка</w:t>
      </w:r>
      <w:bookmarkEnd w:id="52"/>
      <w:r>
        <w:rPr>
          <w:bCs/>
          <w:sz w:val="24"/>
          <w:szCs w:val="24"/>
        </w:rPr>
        <w:t xml:space="preserve"> по лоту №___</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3"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r>
        <w:rPr>
          <w:rFonts w:cs="Times New Roman" w:ascii="Times New Roman" w:hAnsi="Times New Roman"/>
          <w:i/>
          <w:sz w:val="18"/>
          <w:szCs w:val="18"/>
        </w:rPr>
        <w:t>(полное наименование участника с указанием организационно-правовой формы)</w:t>
      </w:r>
      <w:bookmarkEnd w:id="53"/>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8"/>
        <w:widowControl w:val="false"/>
        <w:tabs>
          <w:tab w:val="clear" w:pos="708"/>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8"/>
        <w:widowControl w:val="false"/>
        <w:tabs>
          <w:tab w:val="clear" w:pos="708"/>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договор с приложениями.</w:t>
      </w:r>
    </w:p>
    <w:p>
      <w:pPr>
        <w:pStyle w:val="Normal"/>
        <w:widowControl w:val="false"/>
        <w:suppressAutoHyphens w:val="true"/>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pPr>
        <w:pStyle w:val="27"/>
        <w:keepNext w:val="false"/>
        <w:widowControl w:val="false"/>
        <w:spacing w:before="0" w:after="120"/>
        <w:rPr>
          <w:bCs/>
          <w:sz w:val="20"/>
        </w:rPr>
      </w:pPr>
      <w:r>
        <w:rPr>
          <w:bCs/>
          <w:sz w:val="20"/>
        </w:rPr>
      </w:r>
    </w:p>
    <w:p>
      <w:pPr>
        <w:pStyle w:val="27"/>
        <w:keepNext w:val="false"/>
        <w:widowControl w:val="false"/>
        <w:spacing w:before="0" w:after="120"/>
        <w:rPr>
          <w:bCs/>
          <w:sz w:val="20"/>
        </w:rPr>
      </w:pPr>
      <w:r>
        <w:rPr>
          <w:bCs/>
          <w:sz w:val="20"/>
        </w:rPr>
      </w:r>
    </w:p>
    <w:p>
      <w:pPr>
        <w:pStyle w:val="27"/>
        <w:keepNext w:val="false"/>
        <w:widowControl w:val="false"/>
        <w:spacing w:before="0" w:after="12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4" w:name="_Toc411722044"/>
      <w:r>
        <w:rPr>
          <w:rFonts w:cs="Times New Roman" w:ascii="Times New Roman" w:hAnsi="Times New Roman"/>
        </w:rPr>
        <w:t>Пояснительная записка</w:t>
      </w:r>
      <w:bookmarkEnd w:id="54"/>
      <w:r>
        <w:rPr>
          <w:rFonts w:cs="Times New Roman" w:ascii="Times New Roman" w:hAnsi="Times New Roman"/>
        </w:rPr>
        <w:t xml:space="preserve"> </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по лоту №_____»</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bookmarkStart w:id="55" w:name="_Toc411722046"/>
      <w:r>
        <w:rPr>
          <w:rFonts w:eastAsia="Times New Roman" w:cs="Times New Roman"/>
          <w:b/>
          <w:bCs/>
          <w:color w:val="000000"/>
          <w:sz w:val="24"/>
          <w:szCs w:val="24"/>
          <w:lang w:eastAsia="ru-RU"/>
        </w:rPr>
        <w:t>Лот 1 -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ЗА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4</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144,00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сталь нержавеющая Б26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сталь нержавеющая Б26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8</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сталь нержавеющая Б32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300,00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Лом(отходы) алюминий 21,23 стружка смешанная</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Лом(отходы) алюминий 6, 8, 9 кусок чистый</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Медь 9 лом эл. двигатель</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5,50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Самолетный лом алюминий 7</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7,00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4- Филиал АО «ГКНПЦ им. Хруничева» в г. Ковров –  КБ «Арматура»</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color w:val="000000"/>
                <w:sz w:val="24"/>
                <w:szCs w:val="24"/>
              </w:rPr>
            </w:pPr>
            <w:r>
              <w:rPr>
                <w:color w:val="000000"/>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8"/>
                <w:szCs w:val="28"/>
              </w:rPr>
            </w:pPr>
            <w:r>
              <w:rPr>
                <w:color w:val="000000"/>
                <w:sz w:val="28"/>
                <w:szCs w:val="28"/>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4"/>
                <w:szCs w:val="24"/>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8"/>
                <w:szCs w:val="28"/>
              </w:rPr>
            </w:pPr>
            <w:r>
              <w:rPr>
                <w:color w:val="000000"/>
                <w:sz w:val="28"/>
                <w:szCs w:val="28"/>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4"/>
                <w:szCs w:val="24"/>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30,000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5 - Филиал АО «ГКНПЦ им. Хруничева» в г. Омск - ПО Полет</w:t>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15"/>
        <w:gridCol w:w="2550"/>
        <w:gridCol w:w="1215"/>
        <w:gridCol w:w="1290"/>
        <w:gridCol w:w="1474"/>
        <w:gridCol w:w="1700"/>
        <w:gridCol w:w="1552"/>
      </w:tblGrid>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216"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350,00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r>
    </w:tbl>
    <w:p>
      <w:pPr>
        <w:pStyle w:val="Normal"/>
        <w:spacing w:before="0" w:after="12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6 - Филиал АО «ГКНПЦ им. Хруничева» в г. Омск - ПО Полет</w:t>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15"/>
        <w:gridCol w:w="2550"/>
        <w:gridCol w:w="1215"/>
        <w:gridCol w:w="1290"/>
        <w:gridCol w:w="1474"/>
        <w:gridCol w:w="1700"/>
        <w:gridCol w:w="1552"/>
      </w:tblGrid>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свинца</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15,84</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216"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15,84</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r>
    </w:tbl>
    <w:p>
      <w:pPr>
        <w:pStyle w:val="Normal"/>
        <w:spacing w:before="0" w:after="12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before="0" w:after="12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before="0" w:after="12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before="0" w:after="120"/>
        <w:jc w:val="center"/>
        <w:rPr>
          <w:rFonts w:eastAsia="Times New Roman" w:cs="Times New Roman"/>
          <w:b/>
          <w:b/>
          <w:sz w:val="24"/>
          <w:szCs w:val="24"/>
          <w:lang w:eastAsia="ru-RU"/>
        </w:rPr>
      </w:pPr>
      <w:r>
        <w:rPr>
          <w:rFonts w:eastAsia="Times New Roman" w:cs="Times New Roman"/>
          <w:b/>
          <w:bCs/>
          <w:color w:val="000000"/>
          <w:sz w:val="24"/>
          <w:szCs w:val="24"/>
          <w:lang w:eastAsia="ru-RU"/>
        </w:rPr>
        <w:t>Лот 7 - Филиал АО «ГКНПЦ им. Хруничева» в г. Омск - ПО Полет</w:t>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15"/>
        <w:gridCol w:w="2550"/>
        <w:gridCol w:w="1215"/>
        <w:gridCol w:w="1290"/>
        <w:gridCol w:w="1474"/>
        <w:gridCol w:w="1700"/>
        <w:gridCol w:w="1552"/>
      </w:tblGrid>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и отходы черных металлов, образовавшегося в результате демонтажа оборудования (склад-штабелер (демонтаж, погрузка и вывоз за счет покупателя)</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66,00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216"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66,00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r>
    </w:tbl>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6" w:name="_Toc411722045"/>
      <w:r>
        <w:rPr>
          <w:rFonts w:cs="Times New Roman" w:ascii="Times New Roman" w:hAnsi="Times New Roman"/>
        </w:rPr>
        <w:t>Анкета участника</w:t>
      </w:r>
      <w:bookmarkEnd w:id="56"/>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76" w:type="dxa"/>
        <w:tblCellMar>
          <w:top w:w="0" w:type="dxa"/>
          <w:left w:w="108" w:type="dxa"/>
          <w:bottom w:w="0" w:type="dxa"/>
          <w:right w:w="108" w:type="dxa"/>
        </w:tblCellMar>
        <w:tblLook w:firstRow="0" w:noVBand="0" w:lastRow="0" w:firstColumn="0" w:lastColumn="0" w:noHBand="0" w:val="0000"/>
      </w:tblPr>
      <w:tblGrid>
        <w:gridCol w:w="8504"/>
        <w:gridCol w:w="2269"/>
      </w:tblGrid>
      <w:tr>
        <w:trPr>
          <w:trHeight w:val="22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4" w:type="dxa"/>
            <w:tcBorders>
              <w:top w:val="single" w:sz="4" w:space="0" w:color="000000"/>
              <w:left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4" w:type="dxa"/>
            <w:tcBorders>
              <w:left w:val="single" w:sz="4" w:space="0" w:color="000000"/>
            </w:tcBorders>
            <w:shd w:color="auto" w:fill="auto" w:val="cle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4" w:type="dxa"/>
            <w:tcBorders>
              <w:left w:val="single" w:sz="4" w:space="0" w:color="000000"/>
            </w:tcBorders>
            <w:shd w:color="auto" w:fill="auto" w:val="cle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4"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4"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4" w:type="dxa"/>
            <w:vMerge w:val="restart"/>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4" w:type="dxa"/>
            <w:vMerge w:val="restart"/>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4" w:type="dxa"/>
            <w:tcBorders>
              <w:top w:val="single" w:sz="4" w:space="0" w:color="000000"/>
              <w:left w:val="single" w:sz="4" w:space="0" w:color="000000"/>
            </w:tcBorders>
            <w:shd w:color="auto" w:fill="auto" w:val="clear"/>
          </w:tcPr>
          <w:p>
            <w:pPr>
              <w:pStyle w:val="Normal"/>
              <w:widowControl w:val="false"/>
              <w:numPr>
                <w:ilvl w:val="0"/>
                <w:numId w:val="2"/>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Normal"/>
        <w:rPr>
          <w:lang w:eastAsia="ru-RU"/>
        </w:rPr>
      </w:pPr>
      <w:r>
        <w:rPr>
          <w:lang w:eastAsia="ru-RU"/>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r>
        <w:rPr>
          <w:rFonts w:cs="Times New Roman" w:ascii="Times New Roman" w:hAnsi="Times New Roman"/>
          <w:bCs/>
          <w:sz w:val="32"/>
          <w:szCs w:val="32"/>
        </w:rPr>
        <w:t>. ПРОЕКТ ДОГОВОРА</w:t>
      </w:r>
      <w:bookmarkEnd w:id="55"/>
      <w:r>
        <w:rPr>
          <w:rFonts w:cs="Times New Roman" w:ascii="Times New Roman" w:hAnsi="Times New Roman"/>
          <w:bCs/>
          <w:sz w:val="32"/>
          <w:szCs w:val="32"/>
        </w:rPr>
        <w:t xml:space="preserve"> </w:t>
      </w:r>
    </w:p>
    <w:p>
      <w:pPr>
        <w:pStyle w:val="Normal"/>
        <w:rPr>
          <w:rFonts w:cs="Times New Roman"/>
          <w:lang w:eastAsia="ru-RU"/>
        </w:rPr>
      </w:pPr>
      <w:r>
        <w:rPr>
          <w:rFonts w:cs="Times New Roman"/>
          <w:lang w:eastAsia="ru-RU"/>
        </w:rPr>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t xml:space="preserve">Договор купли-продажи № </w:t>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t>лома и отходов черных и цветных металлов</w:t>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r>
    </w:p>
    <w:p>
      <w:pPr>
        <w:pStyle w:val="Normal"/>
        <w:widowControl w:val="false"/>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г. Москва                                                                                                            </w:t>
      </w:r>
      <w:r>
        <w:rPr>
          <w:rFonts w:eastAsia="Times New Roman" w:cs="Times New Roman"/>
          <w:sz w:val="24"/>
          <w:szCs w:val="24"/>
          <w:u w:val="single"/>
          <w:lang w:eastAsia="ru-RU"/>
        </w:rPr>
        <w:t>«     »                   20    г.</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   </w:t>
      </w:r>
    </w:p>
    <w:p>
      <w:pPr>
        <w:pStyle w:val="112"/>
        <w:keepNext w:val="true"/>
        <w:keepLines/>
        <w:shd w:val="clear" w:color="auto" w:fill="auto"/>
        <w:tabs>
          <w:tab w:val="clear" w:pos="708"/>
          <w:tab w:val="left" w:pos="1276" w:leader="none"/>
        </w:tabs>
        <w:ind w:firstLine="705"/>
        <w:jc w:val="both"/>
        <w:rPr>
          <w:rFonts w:ascii="Times New Roman" w:hAnsi="Times New Roman" w:eastAsia="Times New Roman" w:cs="Times New Roman"/>
          <w:i w:val="false"/>
          <w:i w:val="false"/>
          <w:iCs w:val="false"/>
          <w:spacing w:val="0"/>
          <w:sz w:val="24"/>
          <w:szCs w:val="24"/>
          <w:lang w:val="ru-RU" w:eastAsia="ru-RU"/>
        </w:rPr>
      </w:pPr>
      <w:r>
        <w:rPr>
          <w:rFonts w:eastAsia="Times New Roman" w:cs="Times New Roman" w:ascii="Times New Roman" w:hAnsi="Times New Roman"/>
          <w:i w:val="false"/>
          <w:iCs w:val="false"/>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pPr>
        <w:pStyle w:val="Normal"/>
        <w:widowControl w:val="false"/>
        <w:spacing w:lineRule="auto" w:line="240" w:before="0" w:after="0"/>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Порядок расчетов</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поставленный Товар производятся согласно разделу 4 настоящего Договора.</w:t>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Порядок передачи Товара</w:t>
      </w:r>
    </w:p>
    <w:p>
      <w:pPr>
        <w:pStyle w:val="ListParagraph"/>
        <w:widowControl w:val="false"/>
        <w:numPr>
          <w:ilvl w:val="1"/>
          <w:numId w:val="9"/>
        </w:numPr>
        <w:tabs>
          <w:tab w:val="clear" w:pos="708"/>
          <w:tab w:val="left" w:pos="426" w:leader="none"/>
        </w:tabs>
        <w:ind w:left="0" w:hanging="0"/>
        <w:jc w:val="both"/>
        <w:rPr>
          <w:rFonts w:ascii="Times New Roman" w:hAnsi="Times New Roman" w:eastAsia="Times New Roman"/>
          <w:lang w:val="ru-RU" w:eastAsia="ru-RU"/>
        </w:rPr>
      </w:pPr>
      <w:r>
        <w:rPr>
          <w:rFonts w:eastAsia="Times New Roman" w:ascii="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 </w:t>
      </w:r>
    </w:p>
    <w:p>
      <w:pPr>
        <w:pStyle w:val="ListParagraph"/>
        <w:widowControl w:val="false"/>
        <w:numPr>
          <w:ilvl w:val="1"/>
          <w:numId w:val="9"/>
        </w:numPr>
        <w:tabs>
          <w:tab w:val="clear" w:pos="708"/>
          <w:tab w:val="left" w:pos="-142" w:leader="none"/>
          <w:tab w:val="left" w:pos="426" w:leader="none"/>
        </w:tabs>
        <w:ind w:left="0" w:hanging="0"/>
        <w:jc w:val="both"/>
        <w:rPr>
          <w:rFonts w:ascii="Times New Roman" w:hAnsi="Times New Roman" w:eastAsia="Times New Roman"/>
          <w:lang w:val="ru-RU" w:eastAsia="ru-RU"/>
        </w:rPr>
      </w:pPr>
      <w:r>
        <w:rPr>
          <w:rFonts w:eastAsia="Times New Roman" w:ascii="Times New Roman" w:hAnsi="Times New Roman"/>
          <w:lang w:val="ru-RU" w:eastAsia="ru-RU"/>
        </w:rPr>
        <w:t>Количество Товара, подлежащее поставке,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pPr>
        <w:pStyle w:val="Normal"/>
        <w:widowControl w:val="false"/>
        <w:tabs>
          <w:tab w:val="clear" w:pos="708"/>
          <w:tab w:val="left" w:pos="426" w:leader="none"/>
        </w:tabs>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4.3. Погрузка и вывоз Товара осуществляется силами Покупателя и за его счет.</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4.5.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поставляемого Товара может отличаться от  количества Товара, указанного в Спецификации, в пределах +/- 20  (двадцать) процентов. В случае превышения количества поставляемого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поставляемого Товара меньше количества, указанного в Спецификации) в течение 10 (десяти) рабочих дней с момента подписания приемо-сдаточного акта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4.9.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Обязанности Сторон</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счет-фактура;</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накладная ТОРГ-12;</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Принять, погрузить Товар за свой счет и вывезти своим транспортом. Транспортировка осуществляется за счет Покупателя.</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быть гражданами Российской Федерации.</w:t>
      </w:r>
    </w:p>
    <w:p>
      <w:pPr>
        <w:pStyle w:val="Normal"/>
        <w:widowControl w:val="false"/>
        <w:numPr>
          <w:ilvl w:val="0"/>
          <w:numId w:val="9"/>
        </w:numPr>
        <w:suppressAutoHyphens w:val="true"/>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Ответственность Сторон</w:t>
      </w:r>
    </w:p>
    <w:p>
      <w:pPr>
        <w:pStyle w:val="Normal"/>
        <w:widowControl w:val="false"/>
        <w:numPr>
          <w:ilvl w:val="1"/>
          <w:numId w:val="9"/>
        </w:numPr>
        <w:spacing w:lineRule="auto" w:line="240" w:before="0" w:after="0"/>
        <w:ind w:left="0" w:hanging="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widowControl w:val="false"/>
        <w:numPr>
          <w:ilvl w:val="1"/>
          <w:numId w:val="9"/>
        </w:numPr>
        <w:spacing w:lineRule="auto" w:line="240" w:before="0" w:after="0"/>
        <w:ind w:left="0" w:hanging="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и вывозу Товара с территории Продавца, Продавец вправе начислить и взыскать с Покупателя неустойку в размере 0,1% от неоплаченной в срок суммы или от стоимости не вывезенного в срок Товара соответственно за каждый день просрочки.</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6.3.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pPr>
        <w:pStyle w:val="Normal"/>
        <w:widowControl w:val="false"/>
        <w:spacing w:lineRule="auto" w:line="240" w:before="0" w:after="0"/>
        <w:ind w:left="360" w:hanging="0"/>
        <w:jc w:val="center"/>
        <w:rPr>
          <w:rFonts w:eastAsia="Times New Roman" w:cs="Times New Roman"/>
          <w:sz w:val="24"/>
          <w:szCs w:val="24"/>
          <w:lang w:eastAsia="ru-RU"/>
        </w:rPr>
      </w:pPr>
      <w:r>
        <w:rPr>
          <w:rFonts w:eastAsia="Times New Roman" w:cs="Times New Roman"/>
          <w:sz w:val="24"/>
          <w:szCs w:val="24"/>
          <w:lang w:eastAsia="ru-RU"/>
        </w:rPr>
        <w:t>7 Форс-мажор</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contextualSpacing/>
        <w:jc w:val="center"/>
        <w:rPr>
          <w:rFonts w:eastAsia="Times New Roman" w:cs="Times New Roman"/>
          <w:sz w:val="24"/>
          <w:szCs w:val="24"/>
          <w:lang w:eastAsia="ru-RU"/>
        </w:rPr>
      </w:pPr>
      <w:r>
        <w:rPr>
          <w:rFonts w:eastAsia="Times New Roman" w:cs="Times New Roman"/>
          <w:sz w:val="24"/>
          <w:szCs w:val="24"/>
          <w:lang w:eastAsia="ru-RU"/>
        </w:rPr>
        <w:t>8. Порядок урегулирования споров</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9. Антикоррупционная оговорка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10. Прочие условия</w:t>
      </w:r>
    </w:p>
    <w:p>
      <w:pPr>
        <w:pStyle w:val="Normal"/>
        <w:widowControl w:val="false"/>
        <w:spacing w:lineRule="auto" w:line="240" w:before="0" w:after="0"/>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pPr>
        <w:pStyle w:val="Normal"/>
        <w:widowControl w:val="false"/>
        <w:spacing w:lineRule="auto" w:line="240" w:before="0" w:after="0"/>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pPr>
        <w:pStyle w:val="Normal"/>
        <w:widowControl w:val="false"/>
        <w:spacing w:lineRule="auto" w:line="240" w:before="0" w:after="0"/>
        <w:ind w:left="2268" w:hanging="283"/>
        <w:jc w:val="both"/>
        <w:rPr>
          <w:rFonts w:eastAsia="Times New Roman" w:cs="Times New Roman"/>
          <w:sz w:val="24"/>
          <w:szCs w:val="24"/>
          <w:lang w:eastAsia="ru-RU"/>
        </w:rPr>
      </w:pPr>
      <w:r>
        <w:rPr>
          <w:rFonts w:eastAsia="Times New Roman" w:cs="Times New Roman"/>
          <w:sz w:val="24"/>
          <w:szCs w:val="24"/>
          <w:lang w:eastAsia="ru-RU"/>
        </w:rPr>
        <w:t>3. Удостоверение о взрывобезопасности лома и отходов черных и цветных металлов, на 1 л.</w:t>
      </w:r>
    </w:p>
    <w:p>
      <w:pPr>
        <w:pStyle w:val="Normal"/>
        <w:widowControl w:val="false"/>
        <w:spacing w:lineRule="auto" w:line="240" w:before="0" w:after="0"/>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hd w:val="clear" w:color="auto" w:fill="FFFFFF"/>
        <w:spacing w:lineRule="auto" w:line="240" w:before="0" w:after="0"/>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pPr>
        <w:pStyle w:val="Normal"/>
        <w:widowControl w:val="false"/>
        <w:shd w:val="clear" w:color="auto" w:fill="FFFFFF"/>
        <w:spacing w:lineRule="auto" w:line="240" w:before="0" w:after="0"/>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r>
    </w:p>
    <w:tbl>
      <w:tblPr>
        <w:tblStyle w:val="3f2"/>
        <w:tblW w:w="9344" w:type="dxa"/>
        <w:jc w:val="left"/>
        <w:tblInd w:w="10" w:type="dxa"/>
        <w:tblCellMar>
          <w:top w:w="0" w:type="dxa"/>
          <w:left w:w="108" w:type="dxa"/>
          <w:bottom w:w="0" w:type="dxa"/>
          <w:right w:w="108" w:type="dxa"/>
        </w:tblCellMar>
        <w:tblLook w:firstRow="1" w:noVBand="1" w:lastRow="0" w:firstColumn="1" w:lastColumn="0" w:noHBand="0" w:val="04a0"/>
      </w:tblPr>
      <w:tblGrid>
        <w:gridCol w:w="4672"/>
        <w:gridCol w:w="4671"/>
      </w:tblGrid>
      <w:tr>
        <w:trPr/>
        <w:tc>
          <w:tcPr>
            <w:tcW w:w="4672" w:type="dxa"/>
            <w:tcBorders>
              <w:top w:val="nil"/>
              <w:left w:val="nil"/>
              <w:bottom w:val="nil"/>
              <w:right w:val="nil"/>
            </w:tcBorders>
            <w:shd w:color="auto" w:fill="auto" w:val="clear"/>
          </w:tcPr>
          <w:p>
            <w:pPr>
              <w:pStyle w:val="Normal"/>
              <w:widowControl w:val="false"/>
              <w:spacing w:lineRule="auto" w:line="240" w:before="0" w:after="0"/>
              <w:contextualSpacing/>
              <w:jc w:val="both"/>
              <w:rPr>
                <w:rFonts w:eastAsia="Times New Roman" w:cs="Times New Roman"/>
                <w:sz w:val="24"/>
                <w:szCs w:val="24"/>
              </w:rPr>
            </w:pPr>
            <w:r>
              <w:rPr>
                <w:rFonts w:eastAsia="Times New Roman" w:cs="Times New Roman" w:ascii="Calibri" w:hAnsi="Calibri"/>
                <w:sz w:val="24"/>
                <w:szCs w:val="24"/>
                <w:lang w:eastAsia="ru-RU"/>
              </w:rPr>
              <w:t>ПРОДАВЕЦ:</w:t>
            </w:r>
          </w:p>
          <w:p>
            <w:pPr>
              <w:pStyle w:val="Normal"/>
              <w:widowControl w:val="false"/>
              <w:spacing w:lineRule="auto" w:line="240" w:before="0" w:after="0"/>
              <w:ind w:right="34" w:hanging="0"/>
              <w:contextualSpacing/>
              <w:rPr>
                <w:rFonts w:eastAsia="Times New Roman" w:cs="Times New Roman"/>
                <w:bCs/>
                <w:color w:val="000000"/>
                <w:spacing w:val="-13"/>
                <w:sz w:val="24"/>
                <w:szCs w:val="24"/>
              </w:rPr>
            </w:pPr>
            <w:r>
              <w:rPr>
                <w:rFonts w:eastAsia="Times New Roman" w:cs="Times New Roman" w:ascii="Calibri" w:hAnsi="Calibri"/>
                <w:sz w:val="24"/>
                <w:szCs w:val="24"/>
                <w:lang w:eastAsia="ru-RU"/>
              </w:rPr>
              <w:t xml:space="preserve"> </w:t>
            </w:r>
          </w:p>
        </w:tc>
        <w:tc>
          <w:tcPr>
            <w:tcW w:w="4671" w:type="dxa"/>
            <w:tcBorders>
              <w:top w:val="nil"/>
              <w:left w:val="nil"/>
              <w:bottom w:val="nil"/>
              <w:right w:val="nil"/>
            </w:tcBorders>
            <w:shd w:color="auto" w:fill="auto" w:val="clear"/>
          </w:tcPr>
          <w:p>
            <w:pPr>
              <w:pStyle w:val="Normal"/>
              <w:widowControl w:val="false"/>
              <w:spacing w:lineRule="auto" w:line="240" w:before="0" w:after="0"/>
              <w:jc w:val="both"/>
              <w:rPr>
                <w:rFonts w:eastAsia="Times New Roman" w:cs="Times New Roman"/>
                <w:sz w:val="24"/>
                <w:szCs w:val="24"/>
              </w:rPr>
            </w:pPr>
            <w:r>
              <w:rPr>
                <w:rFonts w:eastAsia="Times New Roman" w:cs="Times New Roman" w:ascii="Calibri" w:hAnsi="Calibri"/>
                <w:sz w:val="24"/>
                <w:szCs w:val="24"/>
                <w:lang w:eastAsia="ru-RU"/>
              </w:rPr>
              <w:t>ПОКУПАТЕЛЬ:</w:t>
            </w:r>
          </w:p>
          <w:p>
            <w:pPr>
              <w:pStyle w:val="Normal"/>
              <w:widowControl w:val="false"/>
              <w:spacing w:lineRule="auto" w:line="240" w:before="0" w:after="0"/>
              <w:ind w:right="34" w:hanging="0"/>
              <w:rPr>
                <w:rFonts w:ascii="Calibri" w:hAnsi="Calibri" w:eastAsia="Times New Roman" w:cs="Times New Roman"/>
                <w:bCs/>
                <w:color w:val="000000"/>
                <w:spacing w:val="-13"/>
                <w:sz w:val="24"/>
                <w:szCs w:val="24"/>
                <w:lang w:eastAsia="ru-RU"/>
              </w:rPr>
            </w:pPr>
            <w:r>
              <w:rPr>
                <w:rFonts w:eastAsia="Times New Roman" w:cs="Times New Roman" w:ascii="Calibri" w:hAnsi="Calibri"/>
                <w:bCs/>
                <w:color w:val="000000"/>
                <w:spacing w:val="-13"/>
                <w:sz w:val="24"/>
                <w:szCs w:val="24"/>
                <w:lang w:eastAsia="ru-RU"/>
              </w:rPr>
            </w:r>
          </w:p>
        </w:tc>
      </w:tr>
    </w:tbl>
    <w:p>
      <w:pPr>
        <w:pStyle w:val="Normal"/>
        <w:spacing w:lineRule="auto" w:line="240" w:before="0" w:after="0"/>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pPr>
        <w:pStyle w:val="Normal"/>
        <w:numPr>
          <w:ilvl w:val="0"/>
          <w:numId w:val="0"/>
        </w:numPr>
        <w:spacing w:lineRule="auto" w:line="240" w:before="0" w:after="0"/>
        <w:outlineLvl w:val="0"/>
        <w:rPr>
          <w:rFonts w:eastAsia="Times New Roman" w:cs="Times New Roman"/>
          <w:sz w:val="24"/>
          <w:szCs w:val="24"/>
          <w:lang w:eastAsia="ru-RU"/>
        </w:rPr>
      </w:pPr>
      <w:r>
        <w:rPr>
          <w:rFonts w:eastAsia="Times New Roman" w:cs="Times New Roman"/>
          <w:sz w:val="24"/>
          <w:szCs w:val="24"/>
          <w:lang w:eastAsia="ru-RU"/>
        </w:rPr>
        <w:t xml:space="preserve">  </w:t>
      </w:r>
    </w:p>
    <w:p>
      <w:pPr>
        <w:pStyle w:val="Normal"/>
        <w:widowControl w:val="false"/>
        <w:shd w:val="clear" w:color="auto" w:fill="FFFFFF"/>
        <w:spacing w:lineRule="auto" w:line="240" w:before="0" w:after="0"/>
        <w:ind w:left="10" w:right="34" w:hanging="10"/>
        <w:jc w:val="center"/>
        <w:rPr>
          <w:rFonts w:eastAsia="Times New Roman" w:cs="Times New Roman"/>
          <w:sz w:val="24"/>
          <w:szCs w:val="24"/>
          <w:lang w:eastAsia="ru-RU"/>
        </w:rPr>
      </w:pPr>
      <w:r>
        <w:rPr>
          <w:rFonts w:eastAsia="Times New Roman" w:cs="Times New Roman"/>
          <w:sz w:val="24"/>
          <w:szCs w:val="24"/>
          <w:lang w:eastAsia="ru-RU"/>
        </w:rPr>
      </w:r>
    </w:p>
    <w:tbl>
      <w:tblPr>
        <w:tblW w:w="10598" w:type="dxa"/>
        <w:jc w:val="center"/>
        <w:tblInd w:w="0" w:type="dxa"/>
        <w:tblCellMar>
          <w:top w:w="0" w:type="dxa"/>
          <w:left w:w="108" w:type="dxa"/>
          <w:bottom w:w="0" w:type="dxa"/>
          <w:right w:w="108" w:type="dxa"/>
        </w:tblCellMar>
        <w:tblLook w:firstRow="1" w:noVBand="1" w:lastRow="0" w:firstColumn="1" w:lastColumn="0" w:noHBand="0" w:val="04a0"/>
      </w:tblPr>
      <w:tblGrid>
        <w:gridCol w:w="5295"/>
        <w:gridCol w:w="5302"/>
      </w:tblGrid>
      <w:tr>
        <w:trPr/>
        <w:tc>
          <w:tcPr>
            <w:tcW w:w="5295" w:type="dxa"/>
            <w:tcBorders/>
            <w:shd w:color="auto" w:fill="auto" w:val="clear"/>
          </w:tcPr>
          <w:p>
            <w:pPr>
              <w:pStyle w:val="Normal"/>
              <w:jc w:val="center"/>
              <w:rPr>
                <w:rFonts w:cs="Times New Roman"/>
                <w:sz w:val="24"/>
                <w:szCs w:val="24"/>
              </w:rPr>
            </w:pPr>
            <w:r>
              <w:rPr>
                <w:rFonts w:cs="Times New Roman"/>
                <w:sz w:val="24"/>
                <w:szCs w:val="24"/>
              </w:rPr>
              <w:t>Продавец:</w:t>
            </w:r>
          </w:p>
          <w:p>
            <w:pPr>
              <w:pStyle w:val="Normal"/>
              <w:spacing w:before="0" w:after="200"/>
              <w:jc w:val="center"/>
              <w:rPr>
                <w:rFonts w:cs="Times New Roman"/>
                <w:sz w:val="24"/>
                <w:szCs w:val="24"/>
              </w:rPr>
            </w:pPr>
            <w:r>
              <w:rPr>
                <w:rFonts w:cs="Times New Roman"/>
                <w:sz w:val="24"/>
                <w:szCs w:val="24"/>
              </w:rPr>
              <w:t>АО «ГКНПЦ им. М.В. Хруничева»</w:t>
            </w:r>
          </w:p>
        </w:tc>
        <w:tc>
          <w:tcPr>
            <w:tcW w:w="5302" w:type="dxa"/>
            <w:tcBorders/>
            <w:shd w:color="auto" w:fill="auto" w:val="clear"/>
          </w:tcPr>
          <w:p>
            <w:pPr>
              <w:pStyle w:val="Normal"/>
              <w:jc w:val="center"/>
              <w:rPr>
                <w:rFonts w:cs="Times New Roman"/>
                <w:sz w:val="24"/>
                <w:szCs w:val="24"/>
              </w:rPr>
            </w:pPr>
            <w:r>
              <w:rPr>
                <w:rFonts w:cs="Times New Roman"/>
                <w:sz w:val="24"/>
                <w:szCs w:val="24"/>
              </w:rPr>
              <w:t>Покупатель:</w:t>
            </w:r>
          </w:p>
          <w:p>
            <w:pPr>
              <w:pStyle w:val="Normal"/>
              <w:spacing w:before="0" w:after="200"/>
              <w:jc w:val="center"/>
              <w:rPr>
                <w:rFonts w:cs="Times New Roman"/>
                <w:sz w:val="24"/>
                <w:szCs w:val="24"/>
              </w:rPr>
            </w:pPr>
            <w:r>
              <w:rPr>
                <w:rFonts w:cs="Times New Roman"/>
                <w:sz w:val="24"/>
                <w:szCs w:val="24"/>
              </w:rPr>
            </w:r>
          </w:p>
        </w:tc>
      </w:tr>
      <w:tr>
        <w:trPr/>
        <w:tc>
          <w:tcPr>
            <w:tcW w:w="5295" w:type="dxa"/>
            <w:tcBorders/>
            <w:shd w:color="auto" w:fill="auto" w:val="clea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Директор дирекции по</w:t>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управлению системой закупок</w:t>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________________ / М.И. Симакин /</w:t>
            </w:r>
          </w:p>
          <w:p>
            <w:pPr>
              <w:pStyle w:val="Normal"/>
              <w:spacing w:before="0" w:after="200"/>
              <w:jc w:val="center"/>
              <w:rPr>
                <w:rFonts w:cs="Times New Roman"/>
                <w:sz w:val="24"/>
                <w:szCs w:val="24"/>
              </w:rPr>
            </w:pPr>
            <w:r>
              <w:rPr>
                <w:rFonts w:cs="Times New Roman"/>
                <w:sz w:val="24"/>
                <w:szCs w:val="24"/>
              </w:rPr>
              <w:t>м.п.</w:t>
            </w:r>
          </w:p>
        </w:tc>
        <w:tc>
          <w:tcPr>
            <w:tcW w:w="5302" w:type="dxa"/>
            <w:tcBorders/>
            <w:shd w:color="auto" w:fill="auto" w:val="clea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______________ /              /</w:t>
            </w:r>
          </w:p>
          <w:p>
            <w:pPr>
              <w:pStyle w:val="Normal"/>
              <w:spacing w:before="0" w:after="200"/>
              <w:jc w:val="center"/>
              <w:rPr>
                <w:rFonts w:cs="Times New Roman"/>
                <w:sz w:val="24"/>
                <w:szCs w:val="24"/>
              </w:rPr>
            </w:pPr>
            <w:r>
              <w:rPr>
                <w:rFonts w:cs="Times New Roman"/>
                <w:sz w:val="24"/>
                <w:szCs w:val="24"/>
              </w:rPr>
              <w:t>м.п.</w:t>
            </w:r>
          </w:p>
        </w:tc>
      </w:tr>
    </w:tbl>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Приложение № 1</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widowControl w:val="false"/>
        <w:spacing w:lineRule="auto" w:line="360" w:before="0" w:after="0"/>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pPr>
        <w:pStyle w:val="112"/>
        <w:keepNext w:val="true"/>
        <w:keepLines/>
        <w:shd w:val="clear" w:color="auto" w:fill="auto"/>
        <w:tabs>
          <w:tab w:val="clear" w:pos="708"/>
          <w:tab w:val="left" w:pos="1276" w:leader="none"/>
        </w:tabs>
        <w:ind w:firstLine="709"/>
        <w:jc w:val="both"/>
        <w:rPr>
          <w:rFonts w:ascii="Times New Roman" w:hAnsi="Times New Roman" w:eastAsia="Times New Roman" w:cs="Times New Roman"/>
          <w:i w:val="false"/>
          <w:i w:val="false"/>
          <w:iCs w:val="false"/>
          <w:spacing w:val="0"/>
          <w:sz w:val="24"/>
          <w:szCs w:val="24"/>
          <w:lang w:val="ru-RU" w:eastAsia="ru-RU"/>
        </w:rPr>
      </w:pPr>
      <w:r>
        <w:rPr>
          <w:rFonts w:eastAsia="Times New Roman" w:cs="Times New Roman" w:ascii="Times New Roman" w:hAnsi="Times New Roman"/>
          <w:i w:val="false"/>
          <w:iCs w:val="false"/>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pPr>
        <w:pStyle w:val="ListParagraph"/>
        <w:widowControl w:val="false"/>
        <w:numPr>
          <w:ilvl w:val="0"/>
          <w:numId w:val="13"/>
        </w:numPr>
        <w:tabs>
          <w:tab w:val="clear" w:pos="708"/>
          <w:tab w:val="left" w:pos="0" w:leader="none"/>
        </w:tabs>
        <w:ind w:left="720" w:right="-2" w:hanging="360"/>
        <w:jc w:val="both"/>
        <w:rPr>
          <w:rFonts w:ascii="Times New Roman" w:hAnsi="Times New Roman" w:eastAsia="Times New Roman"/>
          <w:lang w:val="ru-RU" w:eastAsia="ru-RU"/>
        </w:rPr>
      </w:pPr>
      <w:r>
        <w:rPr>
          <w:rFonts w:eastAsia="Times New Roman" w:ascii="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Normal"/>
        <w:widowControl w:val="false"/>
        <w:tabs>
          <w:tab w:val="clear" w:pos="708"/>
          <w:tab w:val="left" w:pos="0" w:leader="none"/>
        </w:tabs>
        <w:spacing w:lineRule="auto" w:line="240" w:before="0" w:after="0"/>
        <w:ind w:left="786" w:right="-2" w:hanging="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0" w:leader="none"/>
        </w:tabs>
        <w:spacing w:lineRule="auto" w:line="240" w:before="0" w:after="0"/>
        <w:ind w:left="786" w:right="-2" w:hanging="0"/>
        <w:contextualSpacing/>
        <w:jc w:val="both"/>
        <w:rPr>
          <w:rFonts w:eastAsia="Times New Roman" w:cs="Times New Roman"/>
          <w:sz w:val="24"/>
          <w:szCs w:val="24"/>
          <w:lang w:eastAsia="ru-RU"/>
        </w:rPr>
      </w:pPr>
      <w:r>
        <w:rPr>
          <w:rFonts w:eastAsia="Times New Roman" w:cs="Times New Roman"/>
          <w:sz w:val="24"/>
          <w:szCs w:val="24"/>
          <w:lang w:eastAsia="ru-RU"/>
        </w:rPr>
      </w:r>
    </w:p>
    <w:tbl>
      <w:tblPr>
        <w:tblpPr w:bottomFromText="200" w:horzAnchor="margin" w:leftFromText="180" w:rightFromText="180" w:tblpX="0" w:tblpXSpec="center" w:tblpY="106" w:topFromText="0" w:vertAnchor="text"/>
        <w:tblW w:w="9884" w:type="dxa"/>
        <w:jc w:val="center"/>
        <w:tblInd w:w="0" w:type="dxa"/>
        <w:tblCellMar>
          <w:top w:w="0" w:type="dxa"/>
          <w:left w:w="103" w:type="dxa"/>
          <w:bottom w:w="0" w:type="dxa"/>
          <w:right w:w="108" w:type="dxa"/>
        </w:tblCellMar>
        <w:tblLook w:firstRow="1" w:noVBand="0" w:lastRow="1" w:firstColumn="1" w:lastColumn="1" w:noHBand="0" w:val="01e0"/>
      </w:tblPr>
      <w:tblGrid>
        <w:gridCol w:w="534"/>
        <w:gridCol w:w="3822"/>
        <w:gridCol w:w="968"/>
        <w:gridCol w:w="1581"/>
        <w:gridCol w:w="1558"/>
        <w:gridCol w:w="1420"/>
      </w:tblGrid>
      <w:tr>
        <w:trPr>
          <w:tblHeader w:val="true"/>
          <w:trHeight w:val="1125"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п/п</w:t>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Кол-во,</w:t>
            </w:r>
          </w:p>
          <w:p>
            <w:pPr>
              <w:pStyle w:val="Normal"/>
              <w:widowControl w:val="false"/>
              <w:spacing w:before="0" w:after="0"/>
              <w:jc w:val="center"/>
              <w:rPr>
                <w:rFonts w:eastAsia="Times New Roman" w:cs="Times New Roman"/>
                <w:sz w:val="24"/>
                <w:szCs w:val="24"/>
              </w:rPr>
            </w:pPr>
            <w:r>
              <w:rPr>
                <w:rFonts w:eastAsia="Times New Roman" w:cs="Times New Roman"/>
                <w:sz w:val="24"/>
                <w:szCs w:val="24"/>
              </w:rPr>
              <w:t>тн.</w:t>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засора</w:t>
            </w:r>
          </w:p>
          <w:p>
            <w:pPr>
              <w:pStyle w:val="Normal"/>
              <w:widowControl w:val="false"/>
              <w:spacing w:before="0" w:after="0"/>
              <w:jc w:val="center"/>
              <w:rPr>
                <w:rFonts w:eastAsia="Times New Roman" w:cs="Times New Roman"/>
                <w:sz w:val="24"/>
                <w:szCs w:val="24"/>
              </w:rPr>
            </w:pPr>
            <w:r>
              <w:rPr>
                <w:rFonts w:eastAsia="Times New Roman" w:cs="Times New Roman"/>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Цена, руб./тн.</w:t>
            </w:r>
          </w:p>
          <w:p>
            <w:pPr>
              <w:pStyle w:val="Normal"/>
              <w:widowControl w:val="false"/>
              <w:spacing w:before="0" w:after="0"/>
              <w:ind w:left="34" w:hanging="0"/>
              <w:jc w:val="center"/>
              <w:rPr>
                <w:rFonts w:eastAsia="Times New Roman" w:cs="Times New Roman"/>
                <w:sz w:val="24"/>
                <w:szCs w:val="24"/>
              </w:rPr>
            </w:pPr>
            <w:r>
              <w:rPr>
                <w:rFonts w:eastAsia="Times New Roman" w:cs="Times New Roman"/>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ind w:left="34" w:hanging="0"/>
              <w:jc w:val="center"/>
              <w:rPr>
                <w:rFonts w:eastAsia="Times New Roman" w:cs="Times New Roman"/>
                <w:sz w:val="24"/>
                <w:szCs w:val="24"/>
              </w:rPr>
            </w:pPr>
            <w:r>
              <w:rPr>
                <w:rFonts w:eastAsia="Times New Roman" w:cs="Times New Roman"/>
                <w:sz w:val="24"/>
                <w:szCs w:val="24"/>
              </w:rPr>
              <w:t>Общая стоимость Товара, руб.</w:t>
            </w:r>
          </w:p>
          <w:p>
            <w:pPr>
              <w:pStyle w:val="Normal"/>
              <w:widowControl w:val="false"/>
              <w:spacing w:before="0" w:after="0"/>
              <w:ind w:left="34" w:hanging="0"/>
              <w:jc w:val="center"/>
              <w:rPr>
                <w:rFonts w:eastAsia="Times New Roman" w:cs="Times New Roman"/>
                <w:sz w:val="24"/>
                <w:szCs w:val="24"/>
              </w:rPr>
            </w:pPr>
            <w:r>
              <w:rPr>
                <w:rFonts w:eastAsia="Times New Roman" w:cs="Times New Roman"/>
                <w:sz w:val="24"/>
                <w:szCs w:val="24"/>
              </w:rPr>
            </w:r>
          </w:p>
        </w:tc>
      </w:tr>
      <w:tr>
        <w:trPr>
          <w:trHeight w:val="227"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t>1</w:t>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rPr>
                <w:rFonts w:cs="Times New Roman"/>
                <w:color w:val="000000"/>
                <w:sz w:val="24"/>
                <w:szCs w:val="24"/>
              </w:rPr>
            </w:pPr>
            <w:r>
              <w:rPr>
                <w:rFonts w:cs="Times New Roman"/>
                <w:color w:val="000000"/>
                <w:sz w:val="24"/>
                <w:szCs w:val="24"/>
              </w:rPr>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cs="Times New Roman"/>
                <w:color w:val="000000"/>
                <w:sz w:val="24"/>
                <w:szCs w:val="24"/>
              </w:rPr>
            </w:pPr>
            <w:r>
              <w:rPr>
                <w:rFonts w:cs="Times New Roman"/>
                <w:color w:val="000000"/>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r>
      <w:tr>
        <w:trPr>
          <w:trHeight w:val="227"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t>2</w:t>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rPr>
                <w:rFonts w:cs="Times New Roman"/>
                <w:color w:val="000000"/>
                <w:sz w:val="24"/>
                <w:szCs w:val="24"/>
              </w:rPr>
            </w:pPr>
            <w:r>
              <w:rPr>
                <w:rFonts w:cs="Times New Roman"/>
                <w:color w:val="000000"/>
                <w:sz w:val="24"/>
                <w:szCs w:val="24"/>
              </w:rPr>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cs="Times New Roman"/>
                <w:color w:val="000000"/>
                <w:sz w:val="24"/>
                <w:szCs w:val="24"/>
              </w:rPr>
            </w:pPr>
            <w:r>
              <w:rPr>
                <w:rFonts w:cs="Times New Roman"/>
                <w:color w:val="000000"/>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r>
      <w:tr>
        <w:trPr>
          <w:trHeight w:val="227"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eastAsia="Times New Roman" w:cs="Times New Roman"/>
                <w:sz w:val="24"/>
                <w:szCs w:val="24"/>
              </w:rPr>
            </w:pPr>
            <w:r>
              <w:rPr>
                <w:rFonts w:eastAsia="Times New Roman" w:cs="Times New Roman"/>
                <w:sz w:val="24"/>
                <w:szCs w:val="24"/>
              </w:rPr>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eastAsia="Times New Roman" w:cs="Times New Roman"/>
                <w:sz w:val="24"/>
                <w:szCs w:val="24"/>
              </w:rPr>
            </w:pPr>
            <w:r>
              <w:rPr>
                <w:rFonts w:eastAsia="Times New Roman" w:cs="Times New Roman"/>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60" w:hanging="0"/>
              <w:rPr>
                <w:rFonts w:eastAsia="Times New Roman" w:cs="Times New Roman"/>
                <w:sz w:val="24"/>
                <w:szCs w:val="24"/>
              </w:rPr>
            </w:pPr>
            <w:r>
              <w:rPr>
                <w:rFonts w:eastAsia="Times New Roman" w:cs="Times New Roman"/>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ind w:left="360" w:hanging="0"/>
              <w:rPr>
                <w:rFonts w:eastAsia="Times New Roman" w:cs="Times New Roman"/>
                <w:sz w:val="24"/>
                <w:szCs w:val="24"/>
              </w:rPr>
            </w:pPr>
            <w:r>
              <w:rPr>
                <w:rFonts w:eastAsia="Times New Roman" w:cs="Times New Roman"/>
                <w:sz w:val="24"/>
                <w:szCs w:val="24"/>
              </w:rPr>
            </w:r>
          </w:p>
        </w:tc>
      </w:tr>
    </w:tbl>
    <w:p>
      <w:pPr>
        <w:pStyle w:val="ListParagraph"/>
        <w:widowControl w:val="false"/>
        <w:numPr>
          <w:ilvl w:val="0"/>
          <w:numId w:val="13"/>
        </w:numPr>
        <w:tabs>
          <w:tab w:val="clear" w:pos="708"/>
          <w:tab w:val="left" w:pos="284" w:leader="none"/>
        </w:tabs>
        <w:jc w:val="both"/>
        <w:rPr>
          <w:rFonts w:ascii="Times New Roman" w:hAnsi="Times New Roman" w:eastAsia="Times New Roman"/>
          <w:lang w:val="ru-RU" w:eastAsia="ru-RU"/>
        </w:rPr>
      </w:pPr>
      <w:r>
        <w:rPr>
          <w:rFonts w:eastAsia="Times New Roman" w:ascii="Times New Roman" w:hAnsi="Times New Roman"/>
          <w:lang w:val="ru-RU" w:eastAsia="ru-RU"/>
        </w:rPr>
        <w:t xml:space="preserve">Грузоотправитель: </w:t>
      </w:r>
      <w:r>
        <w:rPr>
          <w:rFonts w:ascii="Times New Roman" w:hAnsi="Times New Roman"/>
          <w:lang w:val="ru-RU"/>
        </w:rPr>
        <w:t>АО «ГКНПЦ им. М.В. Хруничева»</w:t>
      </w:r>
    </w:p>
    <w:p>
      <w:pPr>
        <w:pStyle w:val="ListParagraph"/>
        <w:widowControl w:val="false"/>
        <w:numPr>
          <w:ilvl w:val="0"/>
          <w:numId w:val="13"/>
        </w:numPr>
        <w:tabs>
          <w:tab w:val="clear" w:pos="708"/>
          <w:tab w:val="left" w:pos="284" w:leader="none"/>
        </w:tabs>
        <w:jc w:val="both"/>
        <w:rPr>
          <w:rFonts w:ascii="Times New Roman" w:hAnsi="Times New Roman" w:eastAsia="Times New Roman"/>
          <w:lang w:val="ru-RU" w:eastAsia="ru-RU"/>
        </w:rPr>
      </w:pPr>
      <w:r>
        <w:rPr>
          <w:rFonts w:eastAsia="Times New Roman" w:ascii="Times New Roman" w:hAnsi="Times New Roman"/>
          <w:lang w:val="ru-RU" w:eastAsia="ru-RU"/>
        </w:rPr>
        <w:t xml:space="preserve">Адрес грузоотправителя: </w:t>
      </w:r>
    </w:p>
    <w:p>
      <w:pPr>
        <w:pStyle w:val="ListParagraph"/>
        <w:widowControl w:val="false"/>
        <w:numPr>
          <w:ilvl w:val="0"/>
          <w:numId w:val="13"/>
        </w:numPr>
        <w:tabs>
          <w:tab w:val="clear" w:pos="708"/>
          <w:tab w:val="left" w:pos="284" w:leader="none"/>
        </w:tabs>
        <w:jc w:val="both"/>
        <w:rPr>
          <w:rFonts w:ascii="Times New Roman" w:hAnsi="Times New Roman" w:eastAsia="Times New Roman"/>
          <w:lang w:val="ru-RU" w:eastAsia="ru-RU"/>
        </w:rPr>
      </w:pPr>
      <w:r>
        <w:rPr>
          <w:rFonts w:eastAsia="Times New Roman" w:ascii="Times New Roman" w:hAnsi="Times New Roman"/>
          <w:lang w:val="ru-RU" w:eastAsia="ru-RU"/>
        </w:rPr>
        <w:t>Срок поставки: 30 (тридцать) рабочих дней с даты заключения Договора</w:t>
      </w:r>
    </w:p>
    <w:p>
      <w:pPr>
        <w:pStyle w:val="ListParagraph"/>
        <w:widowControl w:val="false"/>
        <w:numPr>
          <w:ilvl w:val="0"/>
          <w:numId w:val="13"/>
        </w:numPr>
        <w:jc w:val="both"/>
        <w:rPr>
          <w:rFonts w:ascii="Times New Roman" w:hAnsi="Times New Roman" w:eastAsia="Times New Roman"/>
          <w:lang w:val="ru-RU" w:eastAsia="ru-RU"/>
        </w:rPr>
      </w:pPr>
      <w:r>
        <w:rPr>
          <w:rFonts w:eastAsia="Times New Roman" w:ascii="Times New Roman" w:hAnsi="Times New Roman"/>
          <w:lang w:val="ru-RU" w:eastAsia="ru-RU"/>
        </w:rPr>
        <w:t xml:space="preserve">Общая стоимость поставляемого по настоящей спецификации Товара составляет: </w:t>
      </w:r>
    </w:p>
    <w:p>
      <w:pPr>
        <w:pStyle w:val="Normal"/>
        <w:widowControl w:val="false"/>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t>_____</w:t>
      </w:r>
    </w:p>
    <w:p>
      <w:pPr>
        <w:pStyle w:val="Normal"/>
        <w:widowControl w:val="false"/>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jc w:val="both"/>
        <w:rPr>
          <w:rFonts w:ascii="Times New Roman" w:hAnsi="Times New Roman" w:eastAsia="Times New Roman"/>
          <w:lang w:val="ru-RU" w:eastAsia="ru-RU"/>
        </w:rPr>
      </w:pPr>
      <w:r>
        <w:rPr>
          <w:rFonts w:eastAsia="Times New Roman" w:ascii="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pPr>
        <w:pStyle w:val="Normal"/>
        <w:widowControl w:val="false"/>
        <w:spacing w:lineRule="auto" w:line="240" w:before="0" w:after="0"/>
        <w:ind w:firstLine="426"/>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м.п.</w:t>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______________ / __________ /</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м.п.</w:t>
            </w:r>
          </w:p>
        </w:tc>
      </w:tr>
    </w:tbl>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numPr>
          <w:ilvl w:val="0"/>
          <w:numId w:val="11"/>
        </w:numPr>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pPr>
        <w:pStyle w:val="Normal"/>
        <w:spacing w:lineRule="auto" w:line="240" w:before="0" w:after="0"/>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jc w:val="left"/>
        <w:tblInd w:w="0" w:type="dxa"/>
        <w:tblCellMar>
          <w:top w:w="0" w:type="dxa"/>
          <w:left w:w="108" w:type="dxa"/>
          <w:bottom w:w="0" w:type="dxa"/>
          <w:right w:w="108" w:type="dxa"/>
        </w:tblCellMar>
        <w:tblLook w:firstRow="1" w:noVBand="1" w:lastRow="0" w:firstColumn="1" w:lastColumn="0" w:noHBand="0" w:val="04a0"/>
      </w:tblPr>
      <w:tblGrid>
        <w:gridCol w:w="804"/>
        <w:gridCol w:w="1830"/>
        <w:gridCol w:w="974"/>
        <w:gridCol w:w="1"/>
        <w:gridCol w:w="940"/>
        <w:gridCol w:w="1"/>
        <w:gridCol w:w="1054"/>
        <w:gridCol w:w="1"/>
        <w:gridCol w:w="1607"/>
        <w:gridCol w:w="1"/>
        <w:gridCol w:w="1054"/>
        <w:gridCol w:w="1"/>
        <w:gridCol w:w="957"/>
        <w:gridCol w:w="1"/>
        <w:gridCol w:w="946"/>
      </w:tblGrid>
      <w:tr>
        <w:trPr/>
        <w:tc>
          <w:tcPr>
            <w:tcW w:w="804"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w:t>
            </w:r>
            <w:r>
              <w:rPr>
                <w:rFonts w:eastAsia="Times New Roman" w:cs="Times New Roman" w:ascii="Calibri" w:hAnsi="Calibri"/>
                <w:sz w:val="24"/>
                <w:szCs w:val="24"/>
                <w:lang w:eastAsia="ru-RU"/>
              </w:rPr>
              <w:t>п/п</w:t>
            </w:r>
          </w:p>
        </w:tc>
        <w:tc>
          <w:tcPr>
            <w:tcW w:w="1830"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Наименование и характеристики Товара</w:t>
            </w:r>
          </w:p>
        </w:tc>
        <w:tc>
          <w:tcPr>
            <w:tcW w:w="974"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Код по ОКПО</w:t>
            </w:r>
          </w:p>
        </w:tc>
        <w:tc>
          <w:tcPr>
            <w:tcW w:w="941" w:type="dxa"/>
            <w:gridSpan w:val="2"/>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Вес брутто (тонн)</w:t>
            </w:r>
          </w:p>
        </w:tc>
        <w:tc>
          <w:tcPr>
            <w:tcW w:w="1055" w:type="dxa"/>
            <w:gridSpan w:val="2"/>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Вес тары (тонн)</w:t>
            </w:r>
          </w:p>
        </w:tc>
        <w:tc>
          <w:tcPr>
            <w:tcW w:w="1608" w:type="dxa"/>
            <w:gridSpan w:val="2"/>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Засоренность (%)</w:t>
            </w:r>
          </w:p>
        </w:tc>
        <w:tc>
          <w:tcPr>
            <w:tcW w:w="1055" w:type="dxa"/>
            <w:gridSpan w:val="2"/>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Вес нетто (тонн)</w:t>
            </w:r>
          </w:p>
        </w:tc>
        <w:tc>
          <w:tcPr>
            <w:tcW w:w="958" w:type="dxa"/>
            <w:gridSpan w:val="2"/>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Цена (руб.)</w:t>
            </w:r>
          </w:p>
        </w:tc>
        <w:tc>
          <w:tcPr>
            <w:tcW w:w="947" w:type="dxa"/>
            <w:gridSpan w:val="2"/>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ascii="Calibri" w:hAnsi="Calibri"/>
                <w:sz w:val="24"/>
                <w:szCs w:val="24"/>
                <w:lang w:eastAsia="ru-RU"/>
              </w:rPr>
              <w:t>Сумма (руб.)</w:t>
            </w:r>
          </w:p>
        </w:tc>
      </w:tr>
      <w:tr>
        <w:trPr/>
        <w:tc>
          <w:tcPr>
            <w:tcW w:w="804"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830"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74"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41"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055"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608"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055"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58"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47"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r>
        <w:trPr/>
        <w:tc>
          <w:tcPr>
            <w:tcW w:w="804"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830"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74"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41"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055"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608"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055"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58"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47"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r>
        <w:trPr/>
        <w:tc>
          <w:tcPr>
            <w:tcW w:w="804"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2805" w:type="dxa"/>
            <w:gridSpan w:val="3"/>
            <w:tcBorders/>
            <w:shd w:color="auto" w:fill="auto" w:val="clear"/>
          </w:tcPr>
          <w:p>
            <w:pPr>
              <w:pStyle w:val="Normal"/>
              <w:spacing w:lineRule="auto" w:line="240" w:before="0" w:after="0"/>
              <w:rPr>
                <w:rFonts w:eastAsia="Times New Roman" w:cs="Times New Roman"/>
                <w:sz w:val="24"/>
                <w:szCs w:val="24"/>
              </w:rPr>
            </w:pPr>
            <w:r>
              <w:rPr>
                <w:rFonts w:eastAsia="Times New Roman" w:cs="Times New Roman" w:ascii="Calibri" w:hAnsi="Calibri"/>
                <w:sz w:val="24"/>
                <w:szCs w:val="24"/>
                <w:lang w:eastAsia="ru-RU"/>
              </w:rPr>
              <w:t>ИТОГО</w:t>
            </w:r>
          </w:p>
        </w:tc>
        <w:tc>
          <w:tcPr>
            <w:tcW w:w="941"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055"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608"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1055"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58" w:type="dxa"/>
            <w:gridSpan w:val="2"/>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946" w:type="dxa"/>
            <w:tcBorders/>
            <w:shd w:color="auto" w:fill="auto" w:val="clear"/>
          </w:tcPr>
          <w:p>
            <w:pPr>
              <w:pStyle w:val="Normal"/>
              <w:spacing w:lineRule="auto" w:line="240" w:before="0" w:after="0"/>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bl>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20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200"/>
              <w:contextualSpacing/>
              <w:jc w:val="center"/>
              <w:rPr>
                <w:rFonts w:cs="Times New Roman"/>
                <w:sz w:val="24"/>
                <w:szCs w:val="24"/>
              </w:rPr>
            </w:pPr>
            <w:r>
              <w:rPr>
                <w:rFonts w:eastAsia="Times New Roman" w:cs="Times New Roman" w:ascii="Calibri" w:hAnsi="Calibri"/>
                <w:sz w:val="24"/>
                <w:szCs w:val="24"/>
                <w:lang w:eastAsia="ru-RU"/>
              </w:rPr>
              <w:t>АО «ГКНПЦ им. М.В. Хруничева»</w:t>
            </w:r>
          </w:p>
          <w:p>
            <w:pPr>
              <w:pStyle w:val="Normal"/>
              <w:spacing w:lineRule="auto" w:line="240" w:before="0" w:after="20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200"/>
              <w:contextualSpacing/>
              <w:jc w:val="center"/>
              <w:rPr>
                <w:rFonts w:cs="Times New Roman"/>
                <w:sz w:val="24"/>
                <w:szCs w:val="24"/>
              </w:rPr>
            </w:pPr>
            <w:r>
              <w:rPr>
                <w:rFonts w:eastAsia="Calibri" w:cs="Times New Roman" w:ascii="Calibri" w:hAnsi="Calibri"/>
                <w:sz w:val="24"/>
                <w:szCs w:val="24"/>
                <w:lang w:eastAsia="ru-RU"/>
              </w:rPr>
              <w:t>Покупатель:</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20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20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м.п.</w:t>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______________ / ___________ /</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м.п.</w:t>
            </w:r>
          </w:p>
        </w:tc>
      </w:tr>
    </w:tbl>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contextualSpacing/>
        <w:jc w:val="center"/>
        <w:rPr>
          <w:sz w:val="24"/>
          <w:szCs w:val="24"/>
        </w:rPr>
      </w:pPr>
      <w:r>
        <w:rPr>
          <w:sz w:val="24"/>
          <w:szCs w:val="24"/>
        </w:rPr>
        <w:t>АО «ГКНПЦ им. М.В. Хруничева»</w:t>
      </w:r>
    </w:p>
    <w:tbl>
      <w:tblPr>
        <w:tblW w:w="3261" w:type="dxa"/>
        <w:jc w:val="center"/>
        <w:tblInd w:w="0" w:type="dxa"/>
        <w:tblCellMar>
          <w:top w:w="0" w:type="dxa"/>
          <w:left w:w="28" w:type="dxa"/>
          <w:bottom w:w="0" w:type="dxa"/>
          <w:right w:w="28" w:type="dxa"/>
        </w:tblCellMar>
        <w:tblLook w:firstRow="0" w:noVBand="0" w:lastRow="0" w:firstColumn="0" w:lastColumn="0" w:noHBand="0" w:val="0000"/>
      </w:tblPr>
      <w:tblGrid>
        <w:gridCol w:w="3261"/>
      </w:tblGrid>
      <w:tr>
        <w:trPr/>
        <w:tc>
          <w:tcPr>
            <w:tcW w:w="3261" w:type="dxa"/>
            <w:tcBorders/>
            <w:shd w:color="auto" w:fill="auto" w:val="clear"/>
            <w:vAlign w:val="bottom"/>
          </w:tcPr>
          <w:p>
            <w:pPr>
              <w:pStyle w:val="Normal"/>
              <w:spacing w:lineRule="auto" w:line="240" w:before="0" w:after="0"/>
              <w:contextualSpacing/>
              <w:rPr>
                <w:bCs/>
                <w:sz w:val="24"/>
                <w:szCs w:val="24"/>
              </w:rPr>
            </w:pPr>
            <w:r>
              <w:rPr>
                <w:bCs/>
                <w:sz w:val="24"/>
                <w:szCs w:val="24"/>
              </w:rPr>
              <w:t>Удостоверение № _____</w:t>
            </w:r>
          </w:p>
        </w:tc>
      </w:tr>
    </w:tbl>
    <w:p>
      <w:pPr>
        <w:pStyle w:val="Normal"/>
        <w:spacing w:lineRule="auto" w:line="240" w:before="0" w:after="0"/>
        <w:contextualSpacing/>
        <w:jc w:val="center"/>
        <w:rPr>
          <w:bCs/>
          <w:sz w:val="24"/>
          <w:szCs w:val="24"/>
        </w:rPr>
      </w:pPr>
      <w:r>
        <w:rPr>
          <w:bCs/>
          <w:sz w:val="24"/>
          <w:szCs w:val="24"/>
        </w:rPr>
        <w:t>о взрывобезопасности лома и отходов ___________ металлов</w:t>
      </w:r>
    </w:p>
    <w:p>
      <w:pPr>
        <w:pStyle w:val="Normal"/>
        <w:spacing w:lineRule="auto" w:line="240" w:before="0" w:after="0"/>
        <w:contextualSpacing/>
        <w:rPr>
          <w:bCs/>
          <w:sz w:val="24"/>
          <w:szCs w:val="24"/>
        </w:rPr>
      </w:pPr>
      <w:r>
        <w:rPr>
          <w:rFonts w:eastAsia="Times New Roman" w:cs="Times New Roman"/>
          <w:sz w:val="24"/>
          <w:szCs w:val="24"/>
          <w:lang w:eastAsia="ru-RU"/>
        </w:rPr>
        <w:t>«___» ____________20___г.</w:t>
      </w:r>
    </w:p>
    <w:p>
      <w:pPr>
        <w:pStyle w:val="Normal"/>
        <w:spacing w:before="0" w:after="240"/>
        <w:rPr>
          <w:sz w:val="24"/>
          <w:szCs w:val="24"/>
        </w:rPr>
      </w:pPr>
      <w:r>
        <w:rPr>
          <w:sz w:val="24"/>
          <w:szCs w:val="24"/>
        </w:rPr>
      </w:r>
    </w:p>
    <w:tbl>
      <w:tblPr>
        <w:tblW w:w="9696" w:type="dxa"/>
        <w:jc w:val="left"/>
        <w:tblInd w:w="0" w:type="dxa"/>
        <w:tblCellMar>
          <w:top w:w="0" w:type="dxa"/>
          <w:left w:w="28" w:type="dxa"/>
          <w:bottom w:w="0" w:type="dxa"/>
          <w:right w:w="28" w:type="dxa"/>
        </w:tblCellMar>
        <w:tblLook w:firstRow="0" w:noVBand="0" w:lastRow="0" w:firstColumn="0" w:lastColumn="0" w:noHBand="0" w:val="0000"/>
      </w:tblPr>
      <w:tblGrid>
        <w:gridCol w:w="6066"/>
        <w:gridCol w:w="3629"/>
      </w:tblGrid>
      <w:tr>
        <w:trPr/>
        <w:tc>
          <w:tcPr>
            <w:tcW w:w="6066" w:type="dxa"/>
            <w:tcBorders/>
            <w:shd w:color="auto" w:fill="auto" w:val="clear"/>
            <w:vAlign w:val="bottom"/>
          </w:tcPr>
          <w:p>
            <w:pPr>
              <w:pStyle w:val="Normal"/>
              <w:spacing w:before="0" w:after="20"/>
              <w:rPr>
                <w:sz w:val="24"/>
                <w:szCs w:val="24"/>
              </w:rPr>
            </w:pPr>
            <w:r>
              <w:rPr>
                <w:sz w:val="24"/>
                <w:szCs w:val="24"/>
              </w:rPr>
              <w:t>1. Получатель лома и отходов _______ металлов:</w:t>
            </w:r>
          </w:p>
        </w:tc>
        <w:tc>
          <w:tcPr>
            <w:tcW w:w="3629" w:type="dxa"/>
            <w:tcBorders>
              <w:bottom w:val="single" w:sz="6" w:space="0" w:color="000000"/>
            </w:tcBorders>
            <w:shd w:color="auto" w:fill="auto" w:val="clear"/>
            <w:vAlign w:val="bottom"/>
          </w:tcPr>
          <w:p>
            <w:pPr>
              <w:pStyle w:val="Normal"/>
              <w:spacing w:before="0" w:after="20"/>
              <w:rPr>
                <w:sz w:val="24"/>
                <w:szCs w:val="24"/>
              </w:rPr>
            </w:pPr>
            <w:r>
              <w:rPr>
                <w:sz w:val="24"/>
                <w:szCs w:val="24"/>
              </w:rPr>
            </w:r>
          </w:p>
        </w:tc>
      </w:tr>
    </w:tbl>
    <w:p>
      <w:pPr>
        <w:pStyle w:val="Normal"/>
        <w:rPr>
          <w:sz w:val="24"/>
          <w:szCs w:val="24"/>
        </w:rPr>
      </w:pPr>
      <w:r>
        <w:rPr>
          <w:sz w:val="24"/>
          <w:szCs w:val="24"/>
        </w:rPr>
      </w:r>
    </w:p>
    <w:tbl>
      <w:tblPr>
        <w:tblW w:w="9696" w:type="dxa"/>
        <w:jc w:val="left"/>
        <w:tblInd w:w="0" w:type="dxa"/>
        <w:tblCellMar>
          <w:top w:w="0" w:type="dxa"/>
          <w:left w:w="28" w:type="dxa"/>
          <w:bottom w:w="0" w:type="dxa"/>
          <w:right w:w="28" w:type="dxa"/>
        </w:tblCellMar>
        <w:tblLook w:firstRow="0" w:noVBand="0" w:lastRow="0" w:firstColumn="0" w:lastColumn="0" w:noHBand="0" w:val="0000"/>
      </w:tblPr>
      <w:tblGrid>
        <w:gridCol w:w="5159"/>
        <w:gridCol w:w="4536"/>
      </w:tblGrid>
      <w:tr>
        <w:trPr/>
        <w:tc>
          <w:tcPr>
            <w:tcW w:w="5159" w:type="dxa"/>
            <w:tcBorders/>
            <w:shd w:color="auto" w:fill="auto" w:val="clear"/>
            <w:vAlign w:val="bottom"/>
          </w:tcPr>
          <w:p>
            <w:pPr>
              <w:pStyle w:val="Normal"/>
              <w:widowControl/>
              <w:bidi w:val="0"/>
              <w:spacing w:lineRule="auto" w:line="276" w:before="0" w:after="200"/>
              <w:jc w:val="left"/>
              <w:rPr>
                <w:sz w:val="24"/>
                <w:szCs w:val="24"/>
              </w:rPr>
            </w:pPr>
            <w:r>
              <w:rPr>
                <w:sz w:val="24"/>
                <w:szCs w:val="24"/>
              </w:rPr>
              <w:t>2. Вид лома и отходов ________ металлов:</w:t>
            </w:r>
          </w:p>
        </w:tc>
        <w:tc>
          <w:tcPr>
            <w:tcW w:w="4536" w:type="dxa"/>
            <w:tcBorders>
              <w:bottom w:val="single" w:sz="6" w:space="0" w:color="000000"/>
            </w:tcBorders>
            <w:shd w:color="auto" w:fill="auto" w:val="clear"/>
            <w:vAlign w:val="bottom"/>
          </w:tcPr>
          <w:p>
            <w:pPr>
              <w:pStyle w:val="Normal"/>
              <w:spacing w:before="0" w:after="200"/>
              <w:rPr>
                <w:sz w:val="24"/>
                <w:szCs w:val="24"/>
              </w:rPr>
            </w:pPr>
            <w:r>
              <w:rPr>
                <w:sz w:val="24"/>
                <w:szCs w:val="24"/>
              </w:rPr>
            </w:r>
          </w:p>
        </w:tc>
      </w:tr>
    </w:tbl>
    <w:p>
      <w:pPr>
        <w:pStyle w:val="Normal"/>
        <w:rPr>
          <w:sz w:val="24"/>
          <w:szCs w:val="24"/>
        </w:rPr>
      </w:pPr>
      <w:r>
        <w:rPr>
          <w:sz w:val="24"/>
          <w:szCs w:val="24"/>
        </w:rPr>
      </w:r>
    </w:p>
    <w:tbl>
      <w:tblPr>
        <w:tblW w:w="9697" w:type="dxa"/>
        <w:jc w:val="left"/>
        <w:tblInd w:w="0" w:type="dxa"/>
        <w:tblCellMar>
          <w:top w:w="0" w:type="dxa"/>
          <w:left w:w="28" w:type="dxa"/>
          <w:bottom w:w="0" w:type="dxa"/>
          <w:right w:w="28" w:type="dxa"/>
        </w:tblCellMar>
        <w:tblLook w:firstRow="0" w:noVBand="0" w:lastRow="0" w:firstColumn="0" w:lastColumn="0" w:noHBand="0" w:val="0000"/>
      </w:tblPr>
      <w:tblGrid>
        <w:gridCol w:w="849"/>
        <w:gridCol w:w="1984"/>
        <w:gridCol w:w="849"/>
        <w:gridCol w:w="1700"/>
        <w:gridCol w:w="1"/>
        <w:gridCol w:w="1813"/>
        <w:gridCol w:w="1"/>
        <w:gridCol w:w="2499"/>
      </w:tblGrid>
      <w:tr>
        <w:trPr/>
        <w:tc>
          <w:tcPr>
            <w:tcW w:w="849" w:type="dxa"/>
            <w:tcBorders/>
            <w:shd w:color="auto" w:fill="auto" w:val="clear"/>
            <w:vAlign w:val="bottom"/>
          </w:tcPr>
          <w:p>
            <w:pPr>
              <w:pStyle w:val="Normal"/>
              <w:widowControl/>
              <w:bidi w:val="0"/>
              <w:spacing w:lineRule="auto" w:line="276" w:before="0" w:after="200"/>
              <w:jc w:val="left"/>
              <w:rPr>
                <w:sz w:val="24"/>
                <w:szCs w:val="24"/>
              </w:rPr>
            </w:pPr>
            <w:r>
              <w:rPr>
                <w:sz w:val="24"/>
                <w:szCs w:val="24"/>
              </w:rPr>
              <w:t>масса</w:t>
            </w:r>
          </w:p>
        </w:tc>
        <w:tc>
          <w:tcPr>
            <w:tcW w:w="1984" w:type="dxa"/>
            <w:tcBorders>
              <w:bottom w:val="single" w:sz="6" w:space="0" w:color="000000"/>
            </w:tcBorders>
            <w:shd w:color="auto" w:fill="auto" w:val="clear"/>
            <w:vAlign w:val="bottom"/>
          </w:tcPr>
          <w:p>
            <w:pPr>
              <w:pStyle w:val="Normal"/>
              <w:spacing w:before="0" w:after="200"/>
              <w:jc w:val="center"/>
              <w:rPr>
                <w:sz w:val="24"/>
                <w:szCs w:val="24"/>
              </w:rPr>
            </w:pPr>
            <w:r>
              <w:rPr>
                <w:sz w:val="24"/>
                <w:szCs w:val="24"/>
              </w:rPr>
            </w:r>
          </w:p>
        </w:tc>
        <w:tc>
          <w:tcPr>
            <w:tcW w:w="849" w:type="dxa"/>
            <w:tcBorders/>
            <w:shd w:color="auto" w:fill="auto" w:val="clear"/>
            <w:vAlign w:val="bottom"/>
          </w:tcPr>
          <w:p>
            <w:pPr>
              <w:pStyle w:val="Normal"/>
              <w:spacing w:before="0" w:after="200"/>
              <w:ind w:left="57" w:hanging="0"/>
              <w:rPr>
                <w:sz w:val="24"/>
                <w:szCs w:val="24"/>
              </w:rPr>
            </w:pPr>
            <w:r>
              <w:rPr>
                <w:sz w:val="24"/>
                <w:szCs w:val="24"/>
              </w:rPr>
              <w:t>тонн</w:t>
            </w:r>
          </w:p>
        </w:tc>
        <w:tc>
          <w:tcPr>
            <w:tcW w:w="1700" w:type="dxa"/>
            <w:tcBorders/>
            <w:shd w:color="auto" w:fill="auto" w:val="clear"/>
          </w:tcPr>
          <w:p>
            <w:pPr>
              <w:pStyle w:val="Normal"/>
              <w:widowControl/>
              <w:bidi w:val="0"/>
              <w:spacing w:lineRule="auto" w:line="276" w:before="0" w:after="200"/>
              <w:jc w:val="left"/>
              <w:rPr/>
            </w:pPr>
            <w:r>
              <w:rPr/>
            </w:r>
          </w:p>
        </w:tc>
        <w:tc>
          <w:tcPr>
            <w:tcW w:w="1814" w:type="dxa"/>
            <w:gridSpan w:val="2"/>
            <w:tcBorders/>
            <w:shd w:color="auto" w:fill="auto" w:val="clear"/>
          </w:tcPr>
          <w:p>
            <w:pPr>
              <w:pStyle w:val="Normal"/>
              <w:widowControl/>
              <w:bidi w:val="0"/>
              <w:spacing w:lineRule="auto" w:line="276" w:before="0" w:after="200"/>
              <w:jc w:val="left"/>
              <w:rPr/>
            </w:pPr>
            <w:r>
              <w:rPr/>
            </w:r>
          </w:p>
        </w:tc>
        <w:tc>
          <w:tcPr>
            <w:tcW w:w="2500" w:type="dxa"/>
            <w:gridSpan w:val="2"/>
            <w:tcBorders/>
            <w:shd w:color="auto" w:fill="auto" w:val="clear"/>
          </w:tcPr>
          <w:p>
            <w:pPr>
              <w:pStyle w:val="Normal"/>
              <w:widowControl/>
              <w:bidi w:val="0"/>
              <w:spacing w:lineRule="auto" w:line="276" w:before="0" w:after="200"/>
              <w:jc w:val="left"/>
              <w:rPr/>
            </w:pPr>
            <w:r>
              <w:rPr/>
            </w:r>
          </w:p>
        </w:tc>
      </w:tr>
      <w:tr>
        <w:trPr/>
        <w:tc>
          <w:tcPr>
            <w:tcW w:w="2833" w:type="dxa"/>
            <w:gridSpan w:val="2"/>
            <w:tcBorders/>
            <w:shd w:color="auto" w:fill="auto" w:val="clear"/>
            <w:vAlign w:val="bottom"/>
          </w:tcPr>
          <w:p>
            <w:pPr>
              <w:pStyle w:val="Normal"/>
              <w:widowControl/>
              <w:bidi w:val="0"/>
              <w:spacing w:lineRule="auto" w:line="276" w:before="0" w:after="200"/>
              <w:jc w:val="left"/>
              <w:rPr>
                <w:sz w:val="24"/>
                <w:szCs w:val="24"/>
              </w:rPr>
            </w:pPr>
            <w:r>
              <w:rPr>
                <w:sz w:val="24"/>
                <w:szCs w:val="24"/>
              </w:rPr>
              <w:t>вагон (автомобиль) №</w:t>
            </w:r>
          </w:p>
        </w:tc>
        <w:tc>
          <w:tcPr>
            <w:tcW w:w="2550" w:type="dxa"/>
            <w:gridSpan w:val="3"/>
            <w:tcBorders>
              <w:bottom w:val="single" w:sz="6" w:space="0" w:color="000000"/>
            </w:tcBorders>
            <w:shd w:color="auto" w:fill="auto" w:val="clear"/>
            <w:vAlign w:val="bottom"/>
          </w:tcPr>
          <w:p>
            <w:pPr>
              <w:pStyle w:val="Normal"/>
              <w:spacing w:before="0" w:after="200"/>
              <w:jc w:val="center"/>
              <w:rPr>
                <w:sz w:val="24"/>
                <w:szCs w:val="24"/>
              </w:rPr>
            </w:pPr>
            <w:r>
              <w:rPr>
                <w:sz w:val="24"/>
                <w:szCs w:val="24"/>
              </w:rPr>
            </w:r>
          </w:p>
        </w:tc>
        <w:tc>
          <w:tcPr>
            <w:tcW w:w="1814" w:type="dxa"/>
            <w:gridSpan w:val="2"/>
            <w:tcBorders/>
            <w:shd w:color="auto" w:fill="auto" w:val="clear"/>
            <w:vAlign w:val="bottom"/>
          </w:tcPr>
          <w:p>
            <w:pPr>
              <w:pStyle w:val="Normal"/>
              <w:spacing w:before="0" w:after="200"/>
              <w:jc w:val="center"/>
              <w:rPr>
                <w:sz w:val="24"/>
                <w:szCs w:val="24"/>
              </w:rPr>
            </w:pPr>
            <w:r>
              <w:rPr>
                <w:sz w:val="24"/>
                <w:szCs w:val="24"/>
              </w:rPr>
              <w:t>накладная №</w:t>
            </w:r>
          </w:p>
        </w:tc>
        <w:tc>
          <w:tcPr>
            <w:tcW w:w="2499" w:type="dxa"/>
            <w:tcBorders>
              <w:bottom w:val="single" w:sz="6" w:space="0" w:color="000000"/>
            </w:tcBorders>
            <w:shd w:color="auto" w:fill="auto" w:val="clear"/>
            <w:vAlign w:val="bottom"/>
          </w:tcPr>
          <w:p>
            <w:pPr>
              <w:pStyle w:val="Normal"/>
              <w:spacing w:before="0" w:after="200"/>
              <w:jc w:val="center"/>
              <w:rPr>
                <w:sz w:val="24"/>
                <w:szCs w:val="24"/>
              </w:rPr>
            </w:pPr>
            <w:r>
              <w:rPr>
                <w:sz w:val="24"/>
                <w:szCs w:val="24"/>
              </w:rPr>
            </w:r>
          </w:p>
        </w:tc>
      </w:tr>
    </w:tbl>
    <w:p>
      <w:pPr>
        <w:pStyle w:val="Normal"/>
        <w:spacing w:before="0" w:after="240"/>
        <w:jc w:val="both"/>
        <w:rPr>
          <w:sz w:val="24"/>
          <w:szCs w:val="24"/>
        </w:rPr>
      </w:pPr>
      <w:r>
        <w:rPr>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jc w:val="left"/>
        <w:tblInd w:w="0" w:type="dxa"/>
        <w:tblCellMar>
          <w:top w:w="0" w:type="dxa"/>
          <w:left w:w="28" w:type="dxa"/>
          <w:bottom w:w="0" w:type="dxa"/>
          <w:right w:w="28" w:type="dxa"/>
        </w:tblCellMar>
        <w:tblLook w:firstRow="0" w:noVBand="0" w:lastRow="0" w:firstColumn="0" w:lastColumn="0" w:noHBand="0" w:val="0000"/>
      </w:tblPr>
      <w:tblGrid>
        <w:gridCol w:w="3826"/>
        <w:gridCol w:w="2266"/>
        <w:gridCol w:w="169"/>
        <w:gridCol w:w="3259"/>
        <w:gridCol w:w="263"/>
      </w:tblGrid>
      <w:tr>
        <w:trPr>
          <w:cantSplit w:val="true"/>
        </w:trPr>
        <w:tc>
          <w:tcPr>
            <w:tcW w:w="3826" w:type="dxa"/>
            <w:tcBorders/>
            <w:shd w:color="auto" w:fill="auto" w:val="clear"/>
            <w:vAlign w:val="bottom"/>
          </w:tcPr>
          <w:p>
            <w:pPr>
              <w:pStyle w:val="Normal"/>
              <w:spacing w:lineRule="auto" w:line="240" w:before="0" w:after="0"/>
              <w:contextualSpacing/>
              <w:rPr>
                <w:sz w:val="24"/>
                <w:szCs w:val="24"/>
              </w:rPr>
            </w:pPr>
            <w:r>
              <w:rPr>
                <w:sz w:val="24"/>
                <w:szCs w:val="24"/>
              </w:rPr>
              <w:t>Ответственный представитель</w:t>
            </w:r>
          </w:p>
        </w:tc>
        <w:tc>
          <w:tcPr>
            <w:tcW w:w="2266" w:type="dxa"/>
            <w:tcBorders/>
            <w:shd w:color="auto" w:fill="auto" w:val="clear"/>
            <w:vAlign w:val="bottom"/>
          </w:tcPr>
          <w:p>
            <w:pPr>
              <w:pStyle w:val="Normal"/>
              <w:spacing w:lineRule="auto" w:line="240" w:before="0" w:after="0"/>
              <w:contextualSpacing/>
              <w:jc w:val="center"/>
              <w:rPr>
                <w:sz w:val="24"/>
                <w:szCs w:val="24"/>
              </w:rPr>
            </w:pPr>
            <w:r>
              <w:rPr>
                <w:sz w:val="24"/>
                <w:szCs w:val="24"/>
              </w:rPr>
            </w:r>
          </w:p>
        </w:tc>
        <w:tc>
          <w:tcPr>
            <w:tcW w:w="169" w:type="dxa"/>
            <w:tcBorders/>
            <w:shd w:color="auto" w:fill="auto" w:val="clear"/>
            <w:vAlign w:val="bottom"/>
          </w:tcPr>
          <w:p>
            <w:pPr>
              <w:pStyle w:val="Normal"/>
              <w:spacing w:lineRule="auto" w:line="240" w:before="0" w:after="0"/>
              <w:contextualSpacing/>
              <w:jc w:val="right"/>
              <w:rPr>
                <w:sz w:val="24"/>
                <w:szCs w:val="24"/>
              </w:rPr>
            </w:pPr>
            <w:r>
              <w:rPr>
                <w:sz w:val="24"/>
                <w:szCs w:val="24"/>
              </w:rPr>
              <w:t>/</w:t>
            </w:r>
          </w:p>
        </w:tc>
        <w:tc>
          <w:tcPr>
            <w:tcW w:w="3259" w:type="dxa"/>
            <w:tcBorders/>
            <w:shd w:color="auto" w:fill="auto" w:val="clear"/>
            <w:vAlign w:val="bottom"/>
          </w:tcPr>
          <w:p>
            <w:pPr>
              <w:pStyle w:val="Normal"/>
              <w:spacing w:lineRule="auto" w:line="240" w:before="0" w:after="0"/>
              <w:contextualSpacing/>
              <w:jc w:val="center"/>
              <w:rPr>
                <w:sz w:val="24"/>
                <w:szCs w:val="24"/>
              </w:rPr>
            </w:pPr>
            <w:r>
              <w:rPr>
                <w:sz w:val="24"/>
                <w:szCs w:val="24"/>
              </w:rPr>
            </w:r>
          </w:p>
        </w:tc>
        <w:tc>
          <w:tcPr>
            <w:tcW w:w="263" w:type="dxa"/>
            <w:tcBorders/>
            <w:shd w:color="auto" w:fill="auto" w:val="clear"/>
            <w:vAlign w:val="bottom"/>
          </w:tcPr>
          <w:p>
            <w:pPr>
              <w:pStyle w:val="Normal"/>
              <w:spacing w:lineRule="auto" w:line="240" w:before="0" w:after="0"/>
              <w:contextualSpacing/>
              <w:rPr>
                <w:sz w:val="24"/>
                <w:szCs w:val="24"/>
              </w:rPr>
            </w:pPr>
            <w:r>
              <w:rPr>
                <w:sz w:val="24"/>
                <w:szCs w:val="24"/>
              </w:rPr>
              <w:t>/</w:t>
            </w:r>
          </w:p>
        </w:tc>
      </w:tr>
      <w:tr>
        <w:trPr>
          <w:cantSplit w:val="true"/>
        </w:trPr>
        <w:tc>
          <w:tcPr>
            <w:tcW w:w="3826" w:type="dxa"/>
            <w:tcBorders/>
            <w:shd w:color="auto" w:fill="auto" w:val="clear"/>
          </w:tcPr>
          <w:p>
            <w:pPr>
              <w:pStyle w:val="Normal"/>
              <w:spacing w:lineRule="auto" w:line="240" w:before="0" w:after="0"/>
              <w:contextualSpacing/>
              <w:rPr>
                <w:sz w:val="24"/>
                <w:szCs w:val="24"/>
              </w:rPr>
            </w:pPr>
            <w:r>
              <w:rPr>
                <w:sz w:val="24"/>
                <w:szCs w:val="24"/>
              </w:rPr>
            </w:r>
          </w:p>
        </w:tc>
        <w:tc>
          <w:tcPr>
            <w:tcW w:w="2266" w:type="dxa"/>
            <w:tcBorders/>
            <w:shd w:color="auto" w:fill="auto" w:val="clear"/>
          </w:tcPr>
          <w:p>
            <w:pPr>
              <w:pStyle w:val="Normal"/>
              <w:spacing w:lineRule="auto" w:line="240" w:before="0" w:after="0"/>
              <w:contextualSpacing/>
              <w:jc w:val="center"/>
              <w:rPr>
                <w:sz w:val="24"/>
                <w:szCs w:val="24"/>
              </w:rPr>
            </w:pPr>
            <w:r>
              <w:rPr>
                <w:sz w:val="24"/>
                <w:szCs w:val="24"/>
              </w:rPr>
              <w:t>(личная подпись)</w:t>
            </w:r>
          </w:p>
        </w:tc>
        <w:tc>
          <w:tcPr>
            <w:tcW w:w="169" w:type="dxa"/>
            <w:tcBorders/>
            <w:shd w:color="auto" w:fill="auto" w:val="clear"/>
          </w:tcPr>
          <w:p>
            <w:pPr>
              <w:pStyle w:val="Normal"/>
              <w:spacing w:lineRule="auto" w:line="240" w:before="0" w:after="0"/>
              <w:contextualSpacing/>
              <w:rPr>
                <w:sz w:val="24"/>
                <w:szCs w:val="24"/>
              </w:rPr>
            </w:pPr>
            <w:r>
              <w:rPr>
                <w:sz w:val="24"/>
                <w:szCs w:val="24"/>
              </w:rPr>
            </w:r>
          </w:p>
        </w:tc>
        <w:tc>
          <w:tcPr>
            <w:tcW w:w="3259" w:type="dxa"/>
            <w:tcBorders/>
            <w:shd w:color="auto" w:fill="auto" w:val="clear"/>
          </w:tcPr>
          <w:p>
            <w:pPr>
              <w:pStyle w:val="Normal"/>
              <w:spacing w:lineRule="auto" w:line="240" w:before="0" w:after="0"/>
              <w:contextualSpacing/>
              <w:jc w:val="center"/>
              <w:rPr>
                <w:sz w:val="24"/>
                <w:szCs w:val="24"/>
              </w:rPr>
            </w:pPr>
            <w:r>
              <w:rPr>
                <w:sz w:val="24"/>
                <w:szCs w:val="24"/>
              </w:rPr>
              <w:t>(расшифровка подписи)</w:t>
            </w:r>
          </w:p>
        </w:tc>
        <w:tc>
          <w:tcPr>
            <w:tcW w:w="263" w:type="dxa"/>
            <w:tcBorders/>
            <w:shd w:color="auto" w:fill="auto" w:val="clear"/>
          </w:tcPr>
          <w:p>
            <w:pPr>
              <w:pStyle w:val="Normal"/>
              <w:spacing w:lineRule="auto" w:line="240" w:before="0" w:after="0"/>
              <w:contextualSpacing/>
              <w:jc w:val="center"/>
              <w:rPr>
                <w:sz w:val="24"/>
                <w:szCs w:val="24"/>
              </w:rPr>
            </w:pPr>
            <w:r>
              <w:rPr>
                <w:sz w:val="24"/>
                <w:szCs w:val="24"/>
              </w:rPr>
            </w:r>
          </w:p>
        </w:tc>
      </w:tr>
    </w:tbl>
    <w:p>
      <w:pPr>
        <w:pStyle w:val="Normal"/>
        <w:spacing w:lineRule="auto" w:line="240" w:before="0" w:after="0"/>
        <w:contextualSpacing/>
        <w:jc w:val="center"/>
        <w:rPr>
          <w:sz w:val="24"/>
          <w:szCs w:val="24"/>
        </w:rPr>
      </w:pPr>
      <w:r>
        <w:rPr>
          <w:sz w:val="24"/>
          <w:szCs w:val="24"/>
        </w:rPr>
        <w:t>М.П.</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Ind w:w="0" w:type="dxa"/>
        <w:tblCellMar>
          <w:top w:w="0" w:type="dxa"/>
          <w:left w:w="108" w:type="dxa"/>
          <w:bottom w:w="0" w:type="dxa"/>
          <w:right w:w="108" w:type="dxa"/>
        </w:tblCellMar>
        <w:tblLook w:firstRow="1" w:noVBand="1" w:lastRow="0" w:firstColumn="1" w:lastColumn="0" w:noHBand="0" w:val="04a0"/>
      </w:tblPr>
      <w:tblGrid>
        <w:gridCol w:w="4955"/>
        <w:gridCol w:w="4965"/>
      </w:tblGrid>
      <w:tr>
        <w:trPr/>
        <w:tc>
          <w:tcPr>
            <w:tcW w:w="4955" w:type="dxa"/>
            <w:tcBorders>
              <w:top w:val="nil"/>
              <w:left w:val="nil"/>
              <w:bottom w:val="nil"/>
              <w:right w:val="nil"/>
            </w:tcBorders>
            <w:shd w:color="auto" w:fill="auto" w:val="clear"/>
          </w:tcPr>
          <w:p>
            <w:pPr>
              <w:pStyle w:val="Normal"/>
              <w:spacing w:lineRule="auto" w:line="240" w:before="0" w:after="200"/>
              <w:contextualSpacing/>
              <w:jc w:val="center"/>
              <w:rPr>
                <w:sz w:val="24"/>
                <w:szCs w:val="24"/>
              </w:rPr>
            </w:pPr>
            <w:r>
              <w:rPr>
                <w:rFonts w:eastAsia="Calibri" w:cs="Times New Roman" w:ascii="Calibri" w:hAnsi="Calibri"/>
                <w:sz w:val="24"/>
                <w:szCs w:val="24"/>
                <w:lang w:eastAsia="ru-RU"/>
              </w:rPr>
              <w:t>Продавец:</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65" w:type="dxa"/>
            <w:tcBorders>
              <w:top w:val="nil"/>
              <w:left w:val="nil"/>
              <w:bottom w:val="nil"/>
              <w:right w:val="nil"/>
            </w:tcBorders>
            <w:shd w:color="auto" w:fill="auto" w:val="clear"/>
          </w:tcPr>
          <w:p>
            <w:pPr>
              <w:pStyle w:val="Normal"/>
              <w:spacing w:lineRule="auto" w:line="240" w:before="0" w:after="200"/>
              <w:contextualSpacing/>
              <w:jc w:val="center"/>
              <w:rPr>
                <w:sz w:val="24"/>
                <w:szCs w:val="24"/>
              </w:rPr>
            </w:pPr>
            <w:r>
              <w:rPr>
                <w:rFonts w:eastAsia="Calibri" w:cs="Times New Roman" w:ascii="Calibri" w:hAnsi="Calibri"/>
                <w:sz w:val="24"/>
                <w:szCs w:val="24"/>
                <w:lang w:eastAsia="ru-RU"/>
              </w:rPr>
              <w:t>Покупатель:</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r>
        <w:trPr/>
        <w:tc>
          <w:tcPr>
            <w:tcW w:w="4955"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200"/>
              <w:contextualSpacing/>
              <w:rPr>
                <w:sz w:val="24"/>
                <w:szCs w:val="24"/>
              </w:rPr>
            </w:pPr>
            <w:r>
              <w:rPr>
                <w:rFonts w:eastAsia="Calibri" w:cs="Times New Roman" w:ascii="Calibri" w:hAnsi="Calibri"/>
                <w:sz w:val="24"/>
                <w:szCs w:val="24"/>
                <w:lang w:eastAsia="ru-RU"/>
              </w:rPr>
              <w:t>м.п.</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65"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200"/>
              <w:contextualSpacing/>
              <w:rPr>
                <w:sz w:val="24"/>
                <w:szCs w:val="24"/>
              </w:rPr>
            </w:pPr>
            <w:r>
              <w:rPr>
                <w:rFonts w:eastAsia="Calibri" w:cs="Times New Roman" w:ascii="Calibri" w:hAnsi="Calibri"/>
                <w:sz w:val="24"/>
                <w:szCs w:val="24"/>
                <w:lang w:eastAsia="ru-RU"/>
              </w:rPr>
              <w:t>м.п.</w:t>
            </w:r>
          </w:p>
          <w:p>
            <w:pPr>
              <w:pStyle w:val="Normal"/>
              <w:spacing w:lineRule="auto" w:line="240" w:before="0" w:after="20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sz w:val="24"/>
                <w:szCs w:val="24"/>
              </w:rPr>
            </w:pPr>
            <w:r>
              <w:rPr>
                <w:rFonts w:eastAsia="Calibri" w:cs="Times New Roman" w:ascii="Calibri" w:hAnsi="Calibri"/>
                <w:sz w:val="24"/>
                <w:szCs w:val="24"/>
                <w:lang w:eastAsia="ru-RU"/>
              </w:rPr>
              <w:t>АО «ГКНПЦ им. М.В. Хруничева»</w:t>
            </w:r>
          </w:p>
        </w:tc>
        <w:tc>
          <w:tcPr>
            <w:tcW w:w="5210" w:type="dxa"/>
            <w:tcBorders>
              <w:top w:val="nil"/>
              <w:left w:val="nil"/>
              <w:bottom w:val="nil"/>
              <w:right w:val="nil"/>
            </w:tcBorders>
            <w:shd w:color="auto" w:fill="auto" w:val="clear"/>
          </w:tcPr>
          <w:p>
            <w:pPr>
              <w:pStyle w:val="Normal"/>
              <w:spacing w:lineRule="auto" w:line="240" w:before="0" w:after="0"/>
              <w:jc w:val="center"/>
              <w:rPr>
                <w:sz w:val="24"/>
                <w:szCs w:val="24"/>
              </w:rPr>
            </w:pPr>
            <w:r>
              <w:rPr>
                <w:rFonts w:eastAsia="Calibri" w:cs="Times New Roman" w:ascii="Calibri" w:hAnsi="Calibri"/>
                <w:sz w:val="24"/>
                <w:szCs w:val="24"/>
                <w:lang w:eastAsia="ru-RU"/>
              </w:rPr>
              <w:t>Покупатель:</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sz w:val="24"/>
                <w:szCs w:val="24"/>
              </w:rPr>
            </w:pPr>
            <w:r>
              <w:rPr>
                <w:rFonts w:eastAsia="Calibri" w:cs="Times New Roman" w:ascii="Calibri" w:hAnsi="Calibri"/>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sz w:val="24"/>
                <w:szCs w:val="24"/>
              </w:rPr>
            </w:pPr>
            <w:r>
              <w:rPr>
                <w:rFonts w:eastAsia="Calibri" w:cs="Times New Roman" w:ascii="Calibri" w:hAnsi="Calibri"/>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sz w:val="24"/>
                <w:szCs w:val="24"/>
              </w:rPr>
            </w:pPr>
            <w:r>
              <w:rPr>
                <w:rFonts w:eastAsia="Calibri" w:cs="Times New Roman" w:ascii="Calibri" w:hAnsi="Calibri"/>
                <w:sz w:val="24"/>
                <w:szCs w:val="24"/>
                <w:lang w:eastAsia="ru-RU"/>
              </w:rPr>
              <w:t>________________ / М.И. Симакин /</w:t>
            </w:r>
          </w:p>
          <w:p>
            <w:pPr>
              <w:pStyle w:val="Normal"/>
              <w:spacing w:lineRule="auto" w:line="240" w:before="0" w:after="0"/>
              <w:jc w:val="center"/>
              <w:rPr>
                <w:sz w:val="24"/>
                <w:szCs w:val="24"/>
              </w:rPr>
            </w:pPr>
            <w:r>
              <w:rPr>
                <w:rFonts w:eastAsia="Calibri" w:cs="Times New Roman" w:ascii="Calibri" w:hAnsi="Calibri"/>
                <w:sz w:val="24"/>
                <w:szCs w:val="24"/>
                <w:lang w:eastAsia="ru-RU"/>
              </w:rPr>
              <w:t>м.п.</w:t>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sz w:val="24"/>
                <w:szCs w:val="24"/>
              </w:rPr>
            </w:pPr>
            <w:r>
              <w:rPr>
                <w:rFonts w:eastAsia="Calibri" w:cs="Times New Roman" w:ascii="Calibri" w:hAnsi="Calibri"/>
                <w:sz w:val="24"/>
                <w:szCs w:val="24"/>
                <w:lang w:eastAsia="ru-RU"/>
              </w:rPr>
              <w:t>______________ / /</w:t>
            </w:r>
          </w:p>
          <w:p>
            <w:pPr>
              <w:pStyle w:val="Normal"/>
              <w:spacing w:lineRule="auto" w:line="240" w:before="0" w:after="0"/>
              <w:jc w:val="center"/>
              <w:rPr>
                <w:sz w:val="24"/>
                <w:szCs w:val="24"/>
              </w:rPr>
            </w:pPr>
            <w:r>
              <w:rPr>
                <w:rFonts w:eastAsia="Calibri" w:cs="Times New Roman" w:ascii="Calibri" w:hAnsi="Calibri"/>
                <w:sz w:val="24"/>
                <w:szCs w:val="24"/>
                <w:lang w:eastAsia="ru-RU"/>
              </w:rPr>
              <w:t>м.п.</w:t>
            </w:r>
          </w:p>
        </w:tc>
      </w:tr>
    </w:tbl>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3"/>
          <w:numId w:val="10"/>
        </w:numPr>
        <w:tabs>
          <w:tab w:val="clear" w:pos="708"/>
          <w:tab w:val="left" w:pos="284" w:leader="none"/>
          <w:tab w:val="left" w:pos="993" w:leader="none"/>
        </w:tabs>
        <w:spacing w:lineRule="auto" w:line="240" w:before="0" w:after="0"/>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pPr>
        <w:pStyle w:val="Normal"/>
        <w:widowControl w:val="false"/>
        <w:numPr>
          <w:ilvl w:val="3"/>
          <w:numId w:val="10"/>
        </w:numPr>
        <w:tabs>
          <w:tab w:val="clear" w:pos="708"/>
          <w:tab w:val="left" w:pos="284" w:leader="none"/>
          <w:tab w:val="left" w:pos="993" w:leader="none"/>
        </w:tabs>
        <w:spacing w:lineRule="auto" w:line="240" w:before="0" w:after="0"/>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sz w:val="24"/>
          <w:szCs w:val="24"/>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before="0" w:after="0"/>
        <w:rPr>
          <w:rFonts w:eastAsia="Times New Roman" w:cs="Times New Roman"/>
          <w:sz w:val="24"/>
          <w:szCs w:val="24"/>
          <w:lang w:eastAsia="ru-RU"/>
        </w:rPr>
      </w:pPr>
      <w:r>
        <w:rPr>
          <w:rFonts w:eastAsia="Times New Roman" w:cs="Times New Roman"/>
          <w:sz w:val="24"/>
          <w:szCs w:val="24"/>
        </w:rPr>
        <w:t>м.п.</w:t>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ascii="Calibri" w:hAnsi="Calibri"/>
                <w:sz w:val="24"/>
                <w:szCs w:val="24"/>
                <w:lang w:eastAsia="ru-RU"/>
              </w:rPr>
              <w:t>______________ / _____________ /</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1 -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12 000,00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180 000,00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ЗА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12 000,00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360 000,00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11 500,00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747 500,00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4</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7 500,00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225 000,00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144,00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11 500,00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1 656 000,00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сталь нержавеющая Б26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50 000,00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250 000,00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сталь нержавеющая Б26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35 000,00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210 000,00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8</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сталь нержавеющая Б32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9 000,00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45 000,00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300,00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3 673 500,00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Лом(отходы) алюминий 21,23 стружка смешанная</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47 000,00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3 290 000,00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Лом(отходы) алюминий 6, 8, 9 кусок чистый</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59 000,00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1 770 000,00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100,00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5 060 000,00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Медь 9 лом эл. двигатель</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5,50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20 000,00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110 000,00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Самолетный лом алюминий 7</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55 000,00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82 500,00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7,00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192 500,00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4- Филиал АО «ГКНПЦ им. Хруничева» в г. Ковров –  КБ «Арматура»</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color w:val="000000"/>
                <w:sz w:val="24"/>
                <w:szCs w:val="24"/>
              </w:rPr>
            </w:pPr>
            <w:r>
              <w:rPr>
                <w:color w:val="000000"/>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8"/>
                <w:szCs w:val="28"/>
              </w:rPr>
            </w:pPr>
            <w:r>
              <w:rPr>
                <w:color w:val="000000"/>
                <w:sz w:val="28"/>
                <w:szCs w:val="28"/>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4"/>
                <w:szCs w:val="24"/>
              </w:rPr>
            </w:pPr>
            <w:r>
              <w:rPr>
                <w:color w:val="000000"/>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8"/>
                <w:szCs w:val="28"/>
              </w:rPr>
            </w:pPr>
            <w:r>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color w:val="000000"/>
              </w:rPr>
              <w:t>7 433,33</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223 000,00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sz w:val="24"/>
                <w:szCs w:val="24"/>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Итого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30,000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223 000,00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5 - Филиал АО «ГКНПЦ им. Хруничева» в г. Омск - ПО Полет</w:t>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15"/>
        <w:gridCol w:w="2550"/>
        <w:gridCol w:w="1215"/>
        <w:gridCol w:w="1290"/>
        <w:gridCol w:w="1474"/>
        <w:gridCol w:w="1700"/>
        <w:gridCol w:w="1552"/>
      </w:tblGrid>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5А кусок</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200,00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8 580,00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1 716 000,00</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(отходы) Черные металлы 12А кусок</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8 480,00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1 272 000,00</w:t>
            </w:r>
          </w:p>
        </w:tc>
      </w:tr>
      <w:tr>
        <w:trPr>
          <w:trHeight w:val="216"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350,00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2 988 000,00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6 - Филиал АО «ГКНПЦ им. Хруничева» в г. Омск - ПО Полет</w:t>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15"/>
        <w:gridCol w:w="2550"/>
        <w:gridCol w:w="1215"/>
        <w:gridCol w:w="1290"/>
        <w:gridCol w:w="1474"/>
        <w:gridCol w:w="1700"/>
        <w:gridCol w:w="1552"/>
      </w:tblGrid>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свинца</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15,84</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47 500,00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752 400,00</w:t>
            </w:r>
          </w:p>
        </w:tc>
      </w:tr>
      <w:tr>
        <w:trPr>
          <w:trHeight w:val="216"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15,84</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752 400,00</w:t>
            </w:r>
          </w:p>
        </w:tc>
      </w:tr>
    </w:tbl>
    <w:p>
      <w:pPr>
        <w:pStyle w:val="Normal"/>
        <w:spacing w:before="0" w:after="120"/>
        <w:jc w:val="center"/>
        <w:rPr>
          <w:rFonts w:eastAsia="Times New Roman" w:cs="Times New Roman"/>
          <w:b/>
          <w:b/>
          <w:sz w:val="24"/>
          <w:szCs w:val="24"/>
          <w:lang w:eastAsia="ru-RU"/>
        </w:rPr>
      </w:pPr>
      <w:r>
        <w:rPr>
          <w:rFonts w:eastAsia="Times New Roman" w:cs="Times New Roman"/>
          <w:b/>
          <w:bCs/>
          <w:color w:val="000000"/>
          <w:sz w:val="24"/>
          <w:szCs w:val="24"/>
          <w:lang w:eastAsia="ru-RU"/>
        </w:rPr>
        <w:t>Лот 7 - Филиал АО «ГКНПЦ им. Хруничева» в г. Омск - ПО Полет</w:t>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15"/>
        <w:gridCol w:w="2550"/>
        <w:gridCol w:w="1215"/>
        <w:gridCol w:w="1290"/>
        <w:gridCol w:w="1474"/>
        <w:gridCol w:w="1700"/>
        <w:gridCol w:w="1552"/>
      </w:tblGrid>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1</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pPr>
            <w:r>
              <w:rPr/>
              <w:t>Лом и отходы черных металлов, образовавшегося в результате демонтажа оборудования (склад-штабелер (демонтаж, погрузка и вывоз за счет покупателя)</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66,00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t>3 666,67</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242 000,00</w:t>
            </w:r>
          </w:p>
        </w:tc>
      </w:tr>
      <w:tr>
        <w:trPr>
          <w:trHeight w:val="216" w:hRule="atLeast"/>
        </w:trPr>
        <w:tc>
          <w:tcPr>
            <w:tcW w:w="6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2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b/>
                <w:b/>
                <w:bCs/>
              </w:rPr>
            </w:pPr>
            <w:r>
              <w:rPr>
                <w:b/>
                <w:bCs/>
              </w:rPr>
              <w:t>Всего</w:t>
            </w:r>
          </w:p>
        </w:tc>
        <w:tc>
          <w:tcPr>
            <w:tcW w:w="121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66,00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pPr>
            <w:r>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rPr>
            </w:pPr>
            <w:r>
              <w:rPr>
                <w:b/>
                <w:bCs/>
              </w:rPr>
              <w:t>242 000,00</w:t>
            </w:r>
          </w:p>
        </w:tc>
      </w:tr>
    </w:tbl>
    <w:p>
      <w:pPr>
        <w:pStyle w:val="Normal"/>
        <w:spacing w:lineRule="auto" w:line="240" w:before="0" w:after="0"/>
        <w:rPr>
          <w:rFonts w:eastAsia="Times New Roman" w:cs="Times New Roman"/>
          <w:color w:val="000000"/>
          <w:sz w:val="25"/>
          <w:szCs w:val="25"/>
          <w:lang w:eastAsia="ru-RU"/>
        </w:rPr>
      </w:pPr>
      <w:r>
        <w:rPr>
          <w:rFonts w:eastAsia="Times New Roman" w:cs="Times New Roman"/>
          <w:color w:val="000000"/>
          <w:sz w:val="25"/>
          <w:szCs w:val="25"/>
          <w:lang w:eastAsia="ru-RU"/>
        </w:rPr>
      </w:r>
    </w:p>
    <w:p>
      <w:pPr>
        <w:pStyle w:val="Normal"/>
        <w:spacing w:before="0" w:after="120"/>
        <w:rPr>
          <w:rFonts w:eastAsia="Times New Roman" w:cs="Times New Roman"/>
          <w:b/>
          <w:b/>
          <w:color w:val="000000"/>
          <w:sz w:val="25"/>
          <w:szCs w:val="25"/>
          <w:lang w:eastAsia="ru-RU"/>
        </w:rPr>
      </w:pPr>
      <w:r>
        <w:rPr>
          <w:rFonts w:eastAsia="Times New Roman" w:cs="Times New Roman"/>
          <w:b/>
          <w:color w:val="000000"/>
          <w:sz w:val="25"/>
          <w:szCs w:val="25"/>
          <w:highlight w:val="yellow"/>
          <w:lang w:eastAsia="ru-RU"/>
        </w:rPr>
        <w:t>Для лота № 7 (</w:t>
      </w:r>
      <w:r>
        <w:rPr>
          <w:rFonts w:eastAsia="Times New Roman" w:cs="Times New Roman"/>
          <w:b/>
          <w:bCs/>
          <w:color w:val="000000"/>
          <w:sz w:val="24"/>
          <w:szCs w:val="24"/>
          <w:highlight w:val="yellow"/>
          <w:lang w:eastAsia="ru-RU"/>
        </w:rPr>
        <w:t>Филиал АО «ГКНПЦ им. Хруничева» в г. Омск - ПО Полет</w:t>
      </w:r>
      <w:r>
        <w:rPr>
          <w:rFonts w:eastAsia="Times New Roman" w:cs="Times New Roman"/>
          <w:b/>
          <w:color w:val="000000"/>
          <w:sz w:val="25"/>
          <w:szCs w:val="25"/>
          <w:highlight w:val="yellow"/>
          <w:lang w:eastAsia="ru-RU"/>
        </w:rPr>
        <w:t>)</w:t>
      </w:r>
      <w:r>
        <w:rPr>
          <w:rFonts w:eastAsia="Times New Roman" w:cs="Times New Roman"/>
          <w:b/>
          <w:color w:val="000000"/>
          <w:sz w:val="25"/>
          <w:szCs w:val="25"/>
          <w:lang w:eastAsia="ru-RU"/>
        </w:rPr>
        <w:t>:</w:t>
      </w:r>
    </w:p>
    <w:p>
      <w:pPr>
        <w:pStyle w:val="Normal"/>
        <w:ind w:firstLine="708"/>
        <w:rPr>
          <w:rFonts w:cs="Times New Roman"/>
          <w:sz w:val="24"/>
          <w:szCs w:val="24"/>
        </w:rPr>
      </w:pPr>
      <w:r>
        <w:rPr>
          <w:rFonts w:cs="Times New Roman"/>
          <w:b/>
          <w:sz w:val="24"/>
          <w:szCs w:val="24"/>
        </w:rPr>
        <w:t>1.</w:t>
      </w:r>
      <w:r>
        <w:rPr>
          <w:rFonts w:cs="Times New Roman"/>
          <w:sz w:val="24"/>
          <w:szCs w:val="24"/>
        </w:rPr>
        <w:tab/>
      </w:r>
      <w:r>
        <w:rPr>
          <w:rFonts w:cs="Times New Roman"/>
          <w:b/>
          <w:sz w:val="24"/>
          <w:szCs w:val="24"/>
        </w:rPr>
        <w:t>Общие сведения.</w:t>
      </w:r>
    </w:p>
    <w:p>
      <w:pPr>
        <w:pStyle w:val="Normal"/>
        <w:ind w:firstLine="708"/>
        <w:rPr>
          <w:rFonts w:cs="Times New Roman"/>
          <w:sz w:val="24"/>
          <w:szCs w:val="24"/>
        </w:rPr>
      </w:pPr>
      <w:r>
        <w:rPr>
          <w:rFonts w:cs="Times New Roman"/>
          <w:sz w:val="24"/>
          <w:szCs w:val="24"/>
        </w:rPr>
        <w:t>1.1.</w:t>
        <w:tab/>
        <w:t>Место</w:t>
        <w:tab/>
        <w:t>выполнения работ: г. Омск, ул. Б. Хмельницкого д.287, территория «О»,  ПО «Полет» - филиал АО «ГКНПЦ им. М.В. Хруничева».</w:t>
      </w:r>
    </w:p>
    <w:p>
      <w:pPr>
        <w:pStyle w:val="Normal"/>
        <w:rPr>
          <w:rFonts w:cs="Times New Roman"/>
          <w:sz w:val="24"/>
          <w:szCs w:val="24"/>
        </w:rPr>
      </w:pPr>
      <w:r>
        <w:rPr>
          <w:rFonts w:cs="Times New Roman"/>
          <w:sz w:val="24"/>
          <w:szCs w:val="24"/>
        </w:rPr>
        <w:t>Демонтаж, разделка, а также вывоз Имущества осуществляется силами и за счет средств Покупателя Имущества.</w:t>
      </w:r>
    </w:p>
    <w:p>
      <w:pPr>
        <w:pStyle w:val="Normal"/>
        <w:rPr>
          <w:rFonts w:cs="Times New Roman"/>
          <w:sz w:val="24"/>
          <w:szCs w:val="24"/>
        </w:rPr>
      </w:pPr>
      <w:r>
        <w:rPr>
          <w:rFonts w:cs="Times New Roman"/>
          <w:sz w:val="24"/>
          <w:szCs w:val="24"/>
        </w:rPr>
        <w:t>Срок выполнения работ - 30 (тридцать) рабочих дней с даты заключения Договора.</w:t>
      </w:r>
    </w:p>
    <w:p>
      <w:pPr>
        <w:pStyle w:val="Normal"/>
        <w:ind w:firstLine="708"/>
        <w:rPr>
          <w:rFonts w:cs="Times New Roman"/>
          <w:b/>
          <w:b/>
          <w:sz w:val="24"/>
          <w:szCs w:val="24"/>
        </w:rPr>
      </w:pPr>
      <w:r>
        <w:rPr>
          <w:rFonts w:cs="Times New Roman"/>
          <w:b/>
          <w:sz w:val="24"/>
          <w:szCs w:val="24"/>
        </w:rPr>
        <w:t>2.</w:t>
        <w:tab/>
        <w:t>Характеристика объектов и объём выполненных работ.</w:t>
      </w:r>
    </w:p>
    <w:p>
      <w:pPr>
        <w:pStyle w:val="Normal"/>
        <w:ind w:firstLine="708"/>
        <w:rPr>
          <w:rFonts w:cs="Times New Roman"/>
          <w:sz w:val="24"/>
          <w:szCs w:val="24"/>
        </w:rPr>
      </w:pPr>
      <w:r>
        <w:rPr>
          <w:rFonts w:cs="Times New Roman"/>
          <w:sz w:val="24"/>
          <w:szCs w:val="24"/>
        </w:rPr>
        <w:t>2.1.</w:t>
        <w:tab/>
        <w:t>Лом черных металлов, подлежащей продаже: оборудование непригодное в производстве, металлолом:</w:t>
      </w:r>
    </w:p>
    <w:p>
      <w:pPr>
        <w:pStyle w:val="Normal"/>
        <w:rPr>
          <w:rFonts w:cs="Times New Roman"/>
          <w:sz w:val="24"/>
          <w:szCs w:val="24"/>
        </w:rPr>
      </w:pPr>
      <w:r>
        <w:rPr>
          <w:rFonts w:cs="Times New Roman"/>
          <w:sz w:val="24"/>
          <w:szCs w:val="24"/>
        </w:rPr>
        <w:t xml:space="preserve">- корпус 87 склад - штабелер.  </w:t>
      </w:r>
    </w:p>
    <w:p>
      <w:pPr>
        <w:pStyle w:val="Normal"/>
        <w:rPr>
          <w:rFonts w:cs="Times New Roman"/>
          <w:sz w:val="24"/>
          <w:szCs w:val="24"/>
        </w:rPr>
      </w:pPr>
      <w:r>
        <w:rPr>
          <w:rFonts w:cs="Times New Roman"/>
          <w:sz w:val="24"/>
          <w:szCs w:val="24"/>
        </w:rPr>
        <w:t>Выше перечисленное оборудование списано и снято с материального учета, подлежат продаже. Ориентировочный объем составляет 66 тонн.</w:t>
      </w:r>
    </w:p>
    <w:p>
      <w:pPr>
        <w:pStyle w:val="Normal"/>
        <w:ind w:firstLine="708"/>
        <w:rPr>
          <w:rFonts w:cs="Times New Roman"/>
          <w:sz w:val="24"/>
          <w:szCs w:val="24"/>
        </w:rPr>
      </w:pPr>
      <w:r>
        <w:rPr>
          <w:rFonts w:cs="Times New Roman"/>
          <w:sz w:val="24"/>
          <w:szCs w:val="24"/>
        </w:rPr>
        <w:t>2.2.</w:t>
        <w:tab/>
        <w:t>Марки ломов в соответствии с ГОСТ 2787-75: 5А</w:t>
      </w:r>
    </w:p>
    <w:p>
      <w:pPr>
        <w:pStyle w:val="Normal"/>
        <w:ind w:firstLine="708"/>
        <w:rPr>
          <w:rFonts w:cs="Times New Roman"/>
          <w:sz w:val="24"/>
          <w:szCs w:val="24"/>
        </w:rPr>
      </w:pPr>
      <w:r>
        <w:rPr>
          <w:rFonts w:cs="Times New Roman"/>
          <w:sz w:val="24"/>
          <w:szCs w:val="24"/>
        </w:rPr>
        <w:t>2.3.</w:t>
        <w:tab/>
        <w:t>Лом, образовавшийся в результате разделки, сортируется в соответствии с ГОСТ 2787-75</w:t>
      </w:r>
    </w:p>
    <w:p>
      <w:pPr>
        <w:pStyle w:val="Normal"/>
        <w:ind w:firstLine="708"/>
        <w:rPr>
          <w:rFonts w:cs="Times New Roman"/>
          <w:sz w:val="24"/>
          <w:szCs w:val="24"/>
        </w:rPr>
      </w:pPr>
      <w:r>
        <w:rPr>
          <w:rFonts w:cs="Times New Roman"/>
          <w:sz w:val="24"/>
          <w:szCs w:val="24"/>
        </w:rPr>
        <w:t>2.4.</w:t>
        <w:tab/>
        <w:t>Мусор, образовавшийся в результате разделки, должен быть собран Покупателем в отдельном месте, в близости от объектов, в которых проводятся работы и должен быть доступным для его сбора фронтальным погрузчиком с возможностью установки самосвала или контейнера.</w:t>
      </w:r>
    </w:p>
    <w:p>
      <w:pPr>
        <w:pStyle w:val="Normal"/>
        <w:ind w:firstLine="708"/>
        <w:rPr>
          <w:rFonts w:cs="Times New Roman"/>
          <w:sz w:val="24"/>
          <w:szCs w:val="24"/>
        </w:rPr>
      </w:pPr>
      <w:r>
        <w:rPr>
          <w:rFonts w:cs="Times New Roman"/>
          <w:sz w:val="24"/>
          <w:szCs w:val="24"/>
        </w:rPr>
        <w:t>2.5.</w:t>
        <w:tab/>
        <w:t>Лом цветных металлов образовавшийся в результате разделки, должен быть собран Покупателем в отдельном месте, в близости от объектов, в которых проводятся работы и передан Заказчику.</w:t>
      </w:r>
    </w:p>
    <w:p>
      <w:pPr>
        <w:pStyle w:val="Normal"/>
        <w:ind w:firstLine="708"/>
        <w:rPr>
          <w:rFonts w:cs="Times New Roman"/>
          <w:b/>
          <w:b/>
          <w:sz w:val="24"/>
          <w:szCs w:val="24"/>
        </w:rPr>
      </w:pPr>
      <w:r>
        <w:rPr>
          <w:rFonts w:cs="Times New Roman"/>
          <w:b/>
          <w:sz w:val="24"/>
          <w:szCs w:val="24"/>
        </w:rPr>
        <w:t>3.</w:t>
        <w:tab/>
        <w:t>При выполнении работ по демонтажу, Покупатель обязуется выполнять следующие требования.</w:t>
      </w:r>
    </w:p>
    <w:p>
      <w:pPr>
        <w:pStyle w:val="Normal"/>
        <w:ind w:firstLine="708"/>
        <w:rPr>
          <w:rFonts w:cs="Times New Roman"/>
          <w:sz w:val="24"/>
          <w:szCs w:val="24"/>
        </w:rPr>
      </w:pPr>
      <w:r>
        <w:rPr>
          <w:rFonts w:cs="Times New Roman"/>
          <w:sz w:val="24"/>
          <w:szCs w:val="24"/>
        </w:rPr>
        <w:t>3.1.</w:t>
        <w:tab/>
        <w:t>При выполнении работ по демонтажу, разделке Имущества Покупатель должен обеспечить:</w:t>
      </w:r>
    </w:p>
    <w:p>
      <w:pPr>
        <w:pStyle w:val="Normal"/>
        <w:rPr>
          <w:rFonts w:cs="Times New Roman"/>
          <w:sz w:val="24"/>
          <w:szCs w:val="24"/>
        </w:rPr>
      </w:pPr>
      <w:r>
        <w:rPr>
          <w:rFonts w:cs="Times New Roman"/>
          <w:sz w:val="24"/>
          <w:szCs w:val="24"/>
        </w:rPr>
        <w:t>- соблюдение общих правил техники безопасности;</w:t>
      </w:r>
    </w:p>
    <w:p>
      <w:pPr>
        <w:pStyle w:val="Normal"/>
        <w:rPr>
          <w:rFonts w:cs="Times New Roman"/>
          <w:sz w:val="24"/>
          <w:szCs w:val="24"/>
        </w:rPr>
      </w:pPr>
      <w:r>
        <w:rPr>
          <w:rFonts w:cs="Times New Roman"/>
          <w:sz w:val="24"/>
          <w:szCs w:val="24"/>
        </w:rPr>
        <w:t xml:space="preserve">- выполнение правил по охране труда в соответствии со стандартами системы безопасности труда (ССБТ); </w:t>
      </w:r>
    </w:p>
    <w:p>
      <w:pPr>
        <w:pStyle w:val="Normal"/>
        <w:rPr>
          <w:rFonts w:cs="Times New Roman"/>
          <w:sz w:val="24"/>
          <w:szCs w:val="24"/>
        </w:rPr>
      </w:pPr>
      <w:r>
        <w:rPr>
          <w:rFonts w:cs="Times New Roman"/>
          <w:sz w:val="24"/>
          <w:szCs w:val="24"/>
        </w:rPr>
        <w:t>- выполнение требований по охране окружающей среды и промышленной безопасности в соответствии с действующими нормативными документами;</w:t>
      </w:r>
    </w:p>
    <w:p>
      <w:pPr>
        <w:pStyle w:val="Normal"/>
        <w:rPr>
          <w:rFonts w:cs="Times New Roman"/>
          <w:sz w:val="24"/>
          <w:szCs w:val="24"/>
        </w:rPr>
      </w:pPr>
      <w:r>
        <w:rPr>
          <w:rFonts w:cs="Times New Roman"/>
          <w:sz w:val="24"/>
          <w:szCs w:val="24"/>
        </w:rPr>
        <w:t>- выполнение требований противопожарной безопасности и электробезопасности, а также инструкций по соблюдению требований режимного предприятия.</w:t>
      </w:r>
    </w:p>
    <w:p>
      <w:pPr>
        <w:pStyle w:val="Normal"/>
        <w:ind w:firstLine="708"/>
        <w:rPr>
          <w:rFonts w:cs="Times New Roman"/>
          <w:sz w:val="24"/>
          <w:szCs w:val="24"/>
        </w:rPr>
      </w:pPr>
      <w:r>
        <w:rPr>
          <w:rFonts w:cs="Times New Roman"/>
          <w:sz w:val="24"/>
          <w:szCs w:val="24"/>
        </w:rPr>
        <w:t>3.2.</w:t>
        <w:tab/>
        <w:t>Перед</w:t>
        <w:tab/>
        <w:t>началом работ Покупатель обязан оформить разрешительные документы по допуску к работам в установленном на Предприятии порядке.</w:t>
      </w:r>
    </w:p>
    <w:p>
      <w:pPr>
        <w:pStyle w:val="Normal"/>
        <w:ind w:firstLine="708"/>
        <w:rPr>
          <w:rFonts w:cs="Times New Roman"/>
          <w:sz w:val="24"/>
          <w:szCs w:val="24"/>
        </w:rPr>
      </w:pPr>
      <w:r>
        <w:rPr>
          <w:rFonts w:cs="Times New Roman"/>
          <w:sz w:val="24"/>
          <w:szCs w:val="24"/>
        </w:rPr>
        <w:t>3.3.</w:t>
        <w:tab/>
        <w:t>Работы</w:t>
        <w:tab/>
        <w:t>осуществляются Покупателем своими силами и средствами (оборудованием и инструментом), обеспечив выполнение работ надлежащего качества и в сроки, установленные Договором.</w:t>
      </w:r>
    </w:p>
    <w:p>
      <w:pPr>
        <w:pStyle w:val="Normal"/>
        <w:ind w:firstLine="708"/>
        <w:rPr>
          <w:rFonts w:cs="Times New Roman"/>
          <w:sz w:val="24"/>
          <w:szCs w:val="24"/>
        </w:rPr>
      </w:pPr>
      <w:r>
        <w:rPr>
          <w:rFonts w:cs="Times New Roman"/>
          <w:sz w:val="24"/>
          <w:szCs w:val="24"/>
        </w:rPr>
        <w:t>3.4.</w:t>
        <w:tab/>
        <w:t>Покупатель</w:t>
        <w:tab/>
        <w:t>должен иметь опыт выполнения работ в области разделки металлоконструкций не менее 3-х лет, что должно быть подтверждено актами выполненных работ на других предприятиях.</w:t>
      </w:r>
    </w:p>
    <w:p>
      <w:pPr>
        <w:pStyle w:val="Normal"/>
        <w:ind w:firstLine="708"/>
        <w:rPr>
          <w:rFonts w:cs="Times New Roman"/>
          <w:sz w:val="24"/>
          <w:szCs w:val="24"/>
        </w:rPr>
      </w:pPr>
      <w:r>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pPr>
        <w:pStyle w:val="Normal"/>
        <w:ind w:firstLine="708"/>
        <w:rPr>
          <w:rFonts w:cs="Times New Roman"/>
          <w:sz w:val="24"/>
          <w:szCs w:val="24"/>
        </w:rPr>
      </w:pPr>
      <w:r>
        <w:rPr>
          <w:rFonts w:cs="Times New Roman"/>
          <w:sz w:val="24"/>
          <w:szCs w:val="24"/>
        </w:rPr>
        <w:t>3.5.</w:t>
        <w:tab/>
        <w:t>Покупатель</w:t>
        <w:tab/>
        <w:t>должен иметь в штате квалифицированных рабочих, граждан Российской Федерации в составе:</w:t>
      </w:r>
    </w:p>
    <w:p>
      <w:pPr>
        <w:pStyle w:val="Normal"/>
        <w:rPr>
          <w:rFonts w:cs="Times New Roman"/>
          <w:sz w:val="24"/>
          <w:szCs w:val="24"/>
        </w:rPr>
      </w:pPr>
      <w:r>
        <w:rPr>
          <w:rFonts w:cs="Times New Roman"/>
          <w:sz w:val="24"/>
          <w:szCs w:val="24"/>
        </w:rPr>
        <w:t>- рабочие, имеющие допуск к работе на высоте, не менее 2-х человек в штате с приложением копий подтверждающих документов;</w:t>
      </w:r>
    </w:p>
    <w:p>
      <w:pPr>
        <w:pStyle w:val="Normal"/>
        <w:rPr>
          <w:rFonts w:cs="Times New Roman"/>
          <w:sz w:val="24"/>
          <w:szCs w:val="24"/>
        </w:rPr>
      </w:pPr>
      <w:r>
        <w:rPr>
          <w:rFonts w:cs="Times New Roman"/>
          <w:sz w:val="24"/>
          <w:szCs w:val="24"/>
        </w:rPr>
        <w:t>- рабочие, имеющие допуск к проведению газорезных (сварочных) работ и допуск на огневые работы, не менее 2-х человек в штате с приложением копий подтверждающих документов;</w:t>
      </w:r>
    </w:p>
    <w:p>
      <w:pPr>
        <w:pStyle w:val="Normal"/>
        <w:rPr>
          <w:rFonts w:cs="Times New Roman"/>
          <w:sz w:val="24"/>
          <w:szCs w:val="24"/>
        </w:rPr>
      </w:pPr>
      <w:r>
        <w:rPr>
          <w:rFonts w:cs="Times New Roman"/>
          <w:sz w:val="24"/>
          <w:szCs w:val="24"/>
        </w:rPr>
        <w:t>- рабочие, имеющие разрешение на проведение инструктажа по технике безопасности, не менее 1 - ого человека в штате с приложением копий подтверждающих документов.</w:t>
      </w:r>
    </w:p>
    <w:p>
      <w:pPr>
        <w:pStyle w:val="Normal"/>
        <w:ind w:firstLine="708"/>
        <w:rPr>
          <w:rFonts w:cs="Times New Roman"/>
          <w:sz w:val="24"/>
          <w:szCs w:val="24"/>
        </w:rPr>
      </w:pPr>
      <w:r>
        <w:rPr>
          <w:rFonts w:cs="Times New Roman"/>
          <w:sz w:val="24"/>
          <w:szCs w:val="24"/>
        </w:rPr>
        <w:t>3.6.</w:t>
        <w:tab/>
        <w:t>Покупатель обязан иметь в собственности специальную технику:</w:t>
      </w:r>
    </w:p>
    <w:p>
      <w:pPr>
        <w:pStyle w:val="Normal"/>
        <w:rPr>
          <w:rFonts w:cs="Times New Roman"/>
          <w:sz w:val="24"/>
          <w:szCs w:val="24"/>
        </w:rPr>
      </w:pPr>
      <w:r>
        <w:rPr>
          <w:rFonts w:cs="Times New Roman"/>
          <w:sz w:val="24"/>
          <w:szCs w:val="24"/>
        </w:rPr>
        <w:t>- ломовоз с манипулятором, не менее 2-х единиц с приложением копий подтверждающих документов.</w:t>
      </w:r>
    </w:p>
    <w:p>
      <w:pPr>
        <w:pStyle w:val="Normal"/>
        <w:ind w:firstLine="708"/>
        <w:rPr>
          <w:rFonts w:cs="Times New Roman"/>
          <w:sz w:val="24"/>
          <w:szCs w:val="24"/>
        </w:rPr>
      </w:pPr>
      <w:r>
        <w:rPr>
          <w:rFonts w:cs="Times New Roman"/>
          <w:sz w:val="24"/>
          <w:szCs w:val="24"/>
        </w:rPr>
        <w:t>3.7.</w:t>
        <w:tab/>
        <w:t>В период выполнения работ Покупатель обязан нести полную ответственность перед Продавцом за повреждение оборудования и имущества Продавца, находящегося на территории производства работ Покупателем.</w:t>
      </w:r>
    </w:p>
    <w:p>
      <w:pPr>
        <w:pStyle w:val="Normal"/>
        <w:ind w:firstLine="708"/>
        <w:rPr>
          <w:rFonts w:cs="Times New Roman"/>
          <w:sz w:val="24"/>
          <w:szCs w:val="24"/>
        </w:rPr>
      </w:pPr>
      <w:r>
        <w:rPr>
          <w:rFonts w:cs="Times New Roman"/>
          <w:sz w:val="24"/>
          <w:szCs w:val="24"/>
        </w:rPr>
        <w:t>3.8.</w:t>
        <w:tab/>
        <w:t>Работы по разделке, сортировке и вывозу производятся в рабочее время, согласно трудового распорядка Предприятия.</w:t>
      </w:r>
    </w:p>
    <w:p>
      <w:pPr>
        <w:pStyle w:val="Normal"/>
        <w:ind w:firstLine="708"/>
        <w:rPr>
          <w:rFonts w:cs="Times New Roman"/>
          <w:sz w:val="24"/>
          <w:szCs w:val="24"/>
        </w:rPr>
      </w:pPr>
      <w:r>
        <w:rPr>
          <w:rFonts w:cs="Times New Roman"/>
          <w:sz w:val="24"/>
          <w:szCs w:val="24"/>
        </w:rPr>
        <w:t>3.9.</w:t>
        <w:tab/>
        <w:t>Обеспечение всеми видами энергии для производства работ по разделке и сортировке оборудования осуществляется Покупателем.</w:t>
      </w:r>
    </w:p>
    <w:p>
      <w:pPr>
        <w:pStyle w:val="Normal"/>
        <w:ind w:firstLine="708"/>
        <w:rPr>
          <w:rFonts w:cs="Times New Roman"/>
          <w:b/>
          <w:b/>
          <w:sz w:val="32"/>
          <w:szCs w:val="32"/>
        </w:rPr>
      </w:pPr>
      <w:r>
        <w:rPr>
          <w:rFonts w:cs="Times New Roman"/>
          <w:sz w:val="24"/>
          <w:szCs w:val="24"/>
        </w:rPr>
        <w:t>3.10.</w:t>
        <w:tab/>
        <w:t>Огневые работы оформляются в соответствии с порядком, установленным на Предприятии.</w:t>
      </w:r>
      <w:bookmarkStart w:id="57" w:name="_GoBack"/>
      <w:bookmarkEnd w:id="57"/>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Normal"/>
        <w:rPr>
          <w:sz w:val="28"/>
          <w:szCs w:val="28"/>
        </w:rPr>
      </w:pPr>
      <w:r>
        <w:rPr>
          <w:sz w:val="28"/>
          <w:szCs w:val="28"/>
        </w:rPr>
        <w:t xml:space="preserve">Фирменное наименование Предприятия: </w:t>
      </w:r>
    </w:p>
    <w:p>
      <w:pPr>
        <w:pStyle w:val="Normal"/>
        <w:rPr>
          <w:sz w:val="28"/>
          <w:szCs w:val="28"/>
        </w:rPr>
      </w:pPr>
      <w:r>
        <w:rPr>
          <w:sz w:val="28"/>
          <w:szCs w:val="28"/>
        </w:rPr>
        <w:t xml:space="preserve">Полное – Акционерное общество «Государственный космический научно-производственный центр имени М.В.Хруничева» </w:t>
      </w:r>
    </w:p>
    <w:p>
      <w:pPr>
        <w:pStyle w:val="Normal"/>
        <w:jc w:val="both"/>
        <w:rPr>
          <w:sz w:val="28"/>
          <w:szCs w:val="28"/>
        </w:rPr>
      </w:pPr>
      <w:r>
        <w:rPr>
          <w:sz w:val="28"/>
          <w:szCs w:val="28"/>
        </w:rPr>
        <w:t xml:space="preserve">Сокращенное - </w:t>
        <w:tab/>
        <w:t xml:space="preserve">АО «ГКНПЦ им. М. В.Хруничева» </w:t>
      </w:r>
    </w:p>
    <w:p>
      <w:pPr>
        <w:pStyle w:val="Normal"/>
        <w:rPr>
          <w:sz w:val="28"/>
          <w:szCs w:val="28"/>
        </w:rPr>
      </w:pPr>
      <w:r>
        <w:rPr>
          <w:sz w:val="28"/>
          <w:szCs w:val="28"/>
        </w:rPr>
        <w:t>Место нахождения Предприятия:</w:t>
      </w:r>
      <w:r>
        <w:rPr/>
        <w:t xml:space="preserve"> </w:t>
      </w:r>
      <w:r>
        <w:rPr>
          <w:sz w:val="28"/>
          <w:szCs w:val="28"/>
        </w:rPr>
        <w:t>121309, ул. Новозаводская, д.18, г. Москва, Российская Федерация</w:t>
      </w:r>
    </w:p>
    <w:p>
      <w:pPr>
        <w:pStyle w:val="Normal"/>
        <w:jc w:val="both"/>
        <w:rPr>
          <w:sz w:val="28"/>
          <w:szCs w:val="28"/>
        </w:rPr>
      </w:pPr>
      <w:r>
        <w:rPr>
          <w:sz w:val="28"/>
          <w:szCs w:val="28"/>
        </w:rPr>
        <w:t>Почтовый адрес:</w:t>
      </w:r>
      <w:r>
        <w:rPr/>
        <w:t xml:space="preserve"> </w:t>
      </w:r>
      <w:r>
        <w:rPr>
          <w:sz w:val="28"/>
          <w:szCs w:val="28"/>
        </w:rPr>
        <w:t xml:space="preserve">121309, ул. Новозаводская, д.18, г. Москва, Российская Федерация,   </w:t>
      </w:r>
    </w:p>
    <w:p>
      <w:pPr>
        <w:pStyle w:val="Normal"/>
        <w:jc w:val="both"/>
        <w:rPr>
          <w:sz w:val="28"/>
          <w:szCs w:val="28"/>
        </w:rPr>
      </w:pPr>
      <w:r>
        <w:rPr>
          <w:sz w:val="28"/>
          <w:szCs w:val="28"/>
        </w:rPr>
        <w:t>ОГРН 5177746220361</w:t>
      </w:r>
    </w:p>
    <w:p>
      <w:pPr>
        <w:pStyle w:val="Normal"/>
        <w:jc w:val="both"/>
        <w:rPr>
          <w:sz w:val="28"/>
          <w:szCs w:val="28"/>
        </w:rPr>
      </w:pPr>
      <w:r>
        <w:rPr>
          <w:sz w:val="28"/>
          <w:szCs w:val="28"/>
        </w:rPr>
        <w:t>ИНН 7730239877</w:t>
      </w:r>
    </w:p>
    <w:p>
      <w:pPr>
        <w:pStyle w:val="Normal"/>
        <w:jc w:val="both"/>
        <w:rPr>
          <w:sz w:val="28"/>
          <w:szCs w:val="28"/>
        </w:rPr>
      </w:pPr>
      <w:r>
        <w:rPr>
          <w:sz w:val="28"/>
          <w:szCs w:val="28"/>
        </w:rPr>
        <w:t>КПП 773001001</w:t>
      </w:r>
    </w:p>
    <w:p>
      <w:pPr>
        <w:pStyle w:val="Normal"/>
        <w:jc w:val="both"/>
        <w:rPr>
          <w:sz w:val="28"/>
          <w:szCs w:val="28"/>
        </w:rPr>
      </w:pPr>
      <w:r>
        <w:rPr>
          <w:sz w:val="28"/>
          <w:szCs w:val="28"/>
        </w:rPr>
        <w:t xml:space="preserve">Расчетный счет 40502810211010491797 в ВЭБ.РФ г. Москва </w:t>
      </w:r>
    </w:p>
    <w:p>
      <w:pPr>
        <w:pStyle w:val="Normal"/>
        <w:jc w:val="both"/>
        <w:rPr>
          <w:sz w:val="28"/>
          <w:szCs w:val="28"/>
        </w:rPr>
      </w:pPr>
      <w:r>
        <w:rPr>
          <w:sz w:val="28"/>
          <w:szCs w:val="28"/>
        </w:rPr>
        <w:t>к/с 30101810500000000060</w:t>
      </w:r>
    </w:p>
    <w:p>
      <w:pPr>
        <w:pStyle w:val="Normal"/>
        <w:jc w:val="both"/>
        <w:rPr>
          <w:sz w:val="28"/>
          <w:szCs w:val="28"/>
        </w:rPr>
      </w:pPr>
      <w:r>
        <w:rPr>
          <w:sz w:val="28"/>
          <w:szCs w:val="28"/>
        </w:rPr>
        <w:t>БИК 044525060</w:t>
      </w:r>
    </w:p>
    <w:p>
      <w:pPr>
        <w:pStyle w:val="Normal"/>
        <w:spacing w:lineRule="auto" w:line="240" w:before="0" w:after="0"/>
        <w:rPr/>
      </w:pPr>
      <w:r>
        <w:rPr/>
      </w:r>
    </w:p>
    <w:sectPr>
      <w:footerReference w:type="default" r:id="rId2"/>
      <w:type w:val="nextPage"/>
      <w:pgSz w:w="11906" w:h="16838"/>
      <w:pgMar w:left="851" w:right="567" w:header="0" w:top="567" w:footer="708" w:bottom="76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swiss"/>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Liberation Sans">
    <w:altName w:val="Arial"/>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jc w:val="center"/>
      <w:rPr/>
    </w:pPr>
    <w:r>
      <w:rPr/>
      <w:fldChar w:fldCharType="begin"/>
    </w:r>
    <w:r>
      <w:rPr/>
      <w:instrText> PAGE </w:instrText>
    </w:r>
    <w:r>
      <w:rPr/>
      <w:fldChar w:fldCharType="separate"/>
    </w:r>
    <w:r>
      <w:rPr/>
      <w:t>12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20" w:hanging="360"/>
      </w:pPr>
      <w:rPr>
        <w:sz w:val="24"/>
        <w:b/>
      </w:rPr>
    </w:lvl>
    <w:lvl w:ilvl="1">
      <w:start w:val="1"/>
      <w:numFmt w:val="decimal"/>
      <w:lvlText w:val="%1.%2."/>
      <w:lvlJc w:val="left"/>
      <w:pPr>
        <w:ind w:left="840" w:hanging="480"/>
      </w:pPr>
      <w:rPr>
        <w:sz w:val="24"/>
        <w:b w:val="false"/>
        <w:rFonts w:ascii="Times New Roman" w:hAnsi="Times New Roman"/>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qFormat="1"/>
    <w:lsdException w:name="Body Text First Indent" w:uiPriority="0" w:semiHidden="1" w:unhideWhenUsed="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semiHidden="1" w:unhideWhenUsed="1" w:qFormat="1"/>
    <w:lsdException w:name="E-mail Signature" w:uiPriority="0" w:semiHidden="1" w:unhideWhenUsed="1" w:qFormat="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qFormat="1"/>
    <w:lsdException w:name="HTML Variable" w:uiPriority="0"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uiPriority="0"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38a1"/>
    <w:pPr>
      <w:widowControl/>
      <w:bidi w:val="0"/>
      <w:spacing w:lineRule="auto" w:line="276" w:before="0" w:after="200"/>
      <w:jc w:val="left"/>
    </w:pPr>
    <w:rPr>
      <w:rFonts w:ascii="Times New Roman" w:hAnsi="Times New Roman" w:cs="Courier New" w:eastAsia="Calibri" w:eastAsiaTheme="minorHAnsi"/>
      <w:color w:val="auto"/>
      <w:kern w:val="0"/>
      <w:sz w:val="22"/>
      <w:szCs w:val="22"/>
      <w:lang w:val="ru-RU" w:eastAsia="en-US" w:bidi="ar-SA"/>
    </w:rPr>
  </w:style>
  <w:style w:type="paragraph" w:styleId="1">
    <w:name w:val="Heading 1"/>
    <w:basedOn w:val="Normal"/>
    <w:next w:val="Normal"/>
    <w:link w:val="10"/>
    <w:qFormat/>
    <w:rsid w:val="000c7524"/>
    <w:pPr>
      <w:keepNext w:val="true"/>
      <w:spacing w:lineRule="auto" w:line="240" w:before="240" w:after="60"/>
      <w:jc w:val="center"/>
      <w:outlineLvl w:val="0"/>
    </w:pPr>
    <w:rPr>
      <w:rFonts w:ascii="Calibri" w:hAnsi="Calibri"/>
      <w:b/>
      <w:kern w:val="2"/>
      <w:sz w:val="36"/>
      <w:szCs w:val="20"/>
      <w:lang w:eastAsia="ru-RU"/>
    </w:rPr>
  </w:style>
  <w:style w:type="paragraph" w:styleId="2">
    <w:name w:val="Heading 2"/>
    <w:basedOn w:val="Normal"/>
    <w:next w:val="Normal"/>
    <w:qFormat/>
    <w:rsid w:val="000c7524"/>
    <w:pPr>
      <w:keepNext w:val="true"/>
      <w:spacing w:lineRule="auto" w:line="240" w:before="0" w:after="0"/>
      <w:jc w:val="center"/>
      <w:outlineLvl w:val="1"/>
    </w:pPr>
    <w:rPr>
      <w:rFonts w:ascii="Calibri" w:hAnsi="Calibri"/>
      <w:b/>
      <w:bCs/>
      <w:sz w:val="24"/>
      <w:szCs w:val="24"/>
      <w:lang w:eastAsia="ru-RU"/>
    </w:rPr>
  </w:style>
  <w:style w:type="paragraph" w:styleId="3">
    <w:name w:val="Heading 3"/>
    <w:basedOn w:val="Normal"/>
    <w:next w:val="Normal"/>
    <w:link w:val="33"/>
    <w:qFormat/>
    <w:rsid w:val="000c7524"/>
    <w:pPr>
      <w:keepNext w:val="true"/>
      <w:spacing w:lineRule="auto" w:line="240" w:before="240" w:after="60"/>
      <w:jc w:val="both"/>
      <w:outlineLvl w:val="2"/>
    </w:pPr>
    <w:rPr>
      <w:rFonts w:ascii="Arial" w:hAnsi="Arial"/>
      <w:b/>
      <w:sz w:val="24"/>
      <w:szCs w:val="20"/>
      <w:lang w:eastAsia="ru-RU"/>
    </w:rPr>
  </w:style>
  <w:style w:type="paragraph" w:styleId="4">
    <w:name w:val="Heading 4"/>
    <w:basedOn w:val="Normal"/>
    <w:next w:val="Normal"/>
    <w:link w:val="40"/>
    <w:qFormat/>
    <w:rsid w:val="000c7524"/>
    <w:pPr>
      <w:keepNext w:val="true"/>
      <w:spacing w:lineRule="auto" w:line="240" w:before="0" w:after="0"/>
      <w:ind w:firstLine="1870"/>
      <w:outlineLvl w:val="3"/>
    </w:pPr>
    <w:rPr>
      <w:rFonts w:eastAsia="Times New Roman"/>
      <w:b/>
      <w:bCs/>
      <w:sz w:val="32"/>
      <w:szCs w:val="24"/>
      <w:lang w:val="en-US"/>
    </w:rPr>
  </w:style>
  <w:style w:type="paragraph" w:styleId="5">
    <w:name w:val="Heading 5"/>
    <w:basedOn w:val="Normal"/>
    <w:next w:val="Normal"/>
    <w:link w:val="50"/>
    <w:qFormat/>
    <w:rsid w:val="000c7524"/>
    <w:pPr>
      <w:spacing w:before="240" w:after="60"/>
      <w:outlineLvl w:val="4"/>
    </w:pPr>
    <w:rPr>
      <w:rFonts w:cs="Times New Roman"/>
      <w:b/>
      <w:bCs/>
      <w:i/>
      <w:iCs/>
      <w:sz w:val="26"/>
      <w:szCs w:val="26"/>
    </w:rPr>
  </w:style>
  <w:style w:type="paragraph" w:styleId="6">
    <w:name w:val="Heading 6"/>
    <w:basedOn w:val="Normal"/>
    <w:next w:val="Normal"/>
    <w:link w:val="60"/>
    <w:qFormat/>
    <w:rsid w:val="000c7524"/>
    <w:pPr>
      <w:widowControl w:val="false"/>
      <w:tabs>
        <w:tab w:val="clear" w:pos="708"/>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next w:val="Normal"/>
    <w:link w:val="70"/>
    <w:qFormat/>
    <w:rsid w:val="000c7524"/>
    <w:pPr>
      <w:widowControl w:val="false"/>
      <w:tabs>
        <w:tab w:val="clear" w:pos="708"/>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next w:val="Normal"/>
    <w:link w:val="80"/>
    <w:qFormat/>
    <w:rsid w:val="000c7524"/>
    <w:pPr>
      <w:widowControl w:val="false"/>
      <w:tabs>
        <w:tab w:val="clear" w:pos="708"/>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next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kern w:val="2"/>
      <w:sz w:val="36"/>
      <w:szCs w:val="20"/>
      <w:lang w:eastAsia="ru-RU"/>
    </w:rPr>
  </w:style>
  <w:style w:type="character" w:styleId="21" w:customStyle="1">
    <w:name w:val="Заголовок 2 Знак"/>
    <w:basedOn w:val="DefaultParagraphFont"/>
    <w:link w:val="20"/>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customStyle="1">
    <w:name w:val="Интернет-ссылка"/>
    <w:basedOn w:val="DefaultParagraphFont"/>
    <w:uiPriority w:val="99"/>
    <w:unhideWhenUsed/>
    <w:rsid w:val="00285952"/>
    <w:rPr>
      <w:color w:val="0563C1" w:themeColor="hyperlink"/>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3"/>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4"/>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kern w:val="2"/>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5"/>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6"/>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Style16" w:customStyle="1">
    <w:name w:val="Заголовок Знак"/>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7" w:customStyle="1">
    <w:name w:val="Дата Знак"/>
    <w:basedOn w:val="DefaultParagraphFont"/>
    <w:qFormat/>
    <w:rsid w:val="000c7524"/>
    <w:rPr>
      <w:rFonts w:ascii="Times New Roman" w:hAnsi="Times New Roman" w:eastAsia="Times New Roman" w:cs="Times New Roman"/>
      <w:sz w:val="24"/>
      <w:szCs w:val="24"/>
    </w:rPr>
  </w:style>
  <w:style w:type="character" w:styleId="Style18" w:customStyle="1">
    <w:name w:val="Куда Знак"/>
    <w:qFormat/>
    <w:locked/>
    <w:rsid w:val="000c7524"/>
    <w:rPr>
      <w:rFonts w:ascii="Calibri" w:hAnsi="Calibri" w:cs="Courier New"/>
      <w:b/>
      <w:sz w:val="24"/>
      <w:szCs w:val="24"/>
      <w:lang w:eastAsia="ru-RU"/>
    </w:rPr>
  </w:style>
  <w:style w:type="character" w:styleId="Style19" w:customStyle="1">
    <w:name w:val="Стиль_цент_болд Знак"/>
    <w:qFormat/>
    <w:locked/>
    <w:rsid w:val="000c7524"/>
    <w:rPr>
      <w:rFonts w:ascii="Calibri" w:hAnsi="Calibri" w:cs="Courier New"/>
      <w:b/>
      <w:sz w:val="26"/>
      <w:szCs w:val="26"/>
      <w:lang w:eastAsia="ru-RU"/>
    </w:rPr>
  </w:style>
  <w:style w:type="character" w:styleId="Style20" w:customStyle="1">
    <w:name w:val="Стиль_ц_болд Знак"/>
    <w:qFormat/>
    <w:locked/>
    <w:rsid w:val="000c7524"/>
    <w:rPr>
      <w:rFonts w:ascii="Calibri" w:hAnsi="Calibri" w:cs="Courier New"/>
      <w:b/>
      <w:sz w:val="32"/>
      <w:szCs w:val="32"/>
      <w:lang w:eastAsia="ru-RU"/>
    </w:rPr>
  </w:style>
  <w:style w:type="character" w:styleId="Style21"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8"/>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2" w:customStyle="1">
    <w:name w:val="Гипертекстовая ссылка"/>
    <w:qFormat/>
    <w:rsid w:val="000c7524"/>
    <w:rPr>
      <w:rFonts w:cs="Courier New"/>
      <w:color w:val="008000"/>
      <w:lang w:val="en-US" w:eastAsia="en-US" w:bidi="ar-SA"/>
    </w:rPr>
  </w:style>
  <w:style w:type="character" w:styleId="Style23" w:customStyle="1">
    <w:name w:val="Привязка сноски"/>
    <w:rPr>
      <w:rFonts w:cs="Courier New"/>
      <w:vertAlign w:val="superscript"/>
      <w:lang w:val="en-US" w:eastAsia="en-US" w:bidi="ar-SA"/>
    </w:rPr>
  </w:style>
  <w:style w:type="character" w:styleId="FootnoteCharacters" w:customStyle="1">
    <w:name w:val="Footnote Characters"/>
    <w:semiHidden/>
    <w:qFormat/>
    <w:rsid w:val="000c7524"/>
    <w:rPr>
      <w:rFonts w:cs="Courier New"/>
      <w:vertAlign w:val="superscript"/>
      <w:lang w:val="en-US" w:eastAsia="en-US" w:bidi="ar-SA"/>
    </w:rPr>
  </w:style>
  <w:style w:type="character" w:styleId="Style24">
    <w:name w:val="Выделение"/>
    <w:qFormat/>
    <w:rsid w:val="000c7524"/>
    <w:rPr>
      <w:rFonts w:cs="Courier New"/>
      <w:i/>
      <w:iCs/>
      <w:lang w:val="en-US" w:eastAsia="en-US" w:bidi="ar-SA"/>
    </w:rPr>
  </w:style>
  <w:style w:type="character" w:styleId="Style25"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6"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7" w:customStyle="1">
    <w:name w:val="Основной шрифт"/>
    <w:qFormat/>
    <w:rsid w:val="000c7524"/>
    <w:rPr/>
  </w:style>
  <w:style w:type="character" w:styleId="2Exact" w:customStyle="1">
    <w:name w:val="Основной текст (2) Exact"/>
    <w:link w:val="26"/>
    <w:qFormat/>
    <w:rsid w:val="000c7524"/>
    <w:rPr>
      <w:rFonts w:ascii="Times New Roman" w:hAnsi="Times New Roman" w:eastAsia="Times New Roman"/>
      <w:sz w:val="26"/>
      <w:szCs w:val="26"/>
      <w:shd w:fill="FFFFFF" w:val="clear"/>
      <w:lang w:val="en-US"/>
    </w:rPr>
  </w:style>
  <w:style w:type="character" w:styleId="35" w:customStyle="1">
    <w:name w:val="Заголовок №3_"/>
    <w:link w:val="32"/>
    <w:qFormat/>
    <w:rsid w:val="000c7524"/>
    <w:rPr>
      <w:rFonts w:ascii="Times New Roman" w:hAnsi="Times New Roman" w:eastAsia="Times New Roman"/>
      <w:sz w:val="27"/>
      <w:szCs w:val="27"/>
      <w:shd w:fill="FFFFFF" w:val="clear"/>
      <w:lang w:val="en-US"/>
    </w:rPr>
  </w:style>
  <w:style w:type="character" w:styleId="Style28" w:customStyle="1">
    <w:name w:val="Основной текст_"/>
    <w:qFormat/>
    <w:rsid w:val="000c7524"/>
    <w:rPr>
      <w:rFonts w:ascii="Times New Roman" w:hAnsi="Times New Roman" w:eastAsia="Times New Roman"/>
      <w:sz w:val="23"/>
      <w:szCs w:val="23"/>
      <w:shd w:fill="FFFFFF" w:val="clear"/>
      <w:lang w:val="en-US"/>
    </w:rPr>
  </w:style>
  <w:style w:type="character" w:styleId="12"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9"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30"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9"/>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3"/>
    <w:qFormat/>
    <w:rsid w:val="000c7524"/>
    <w:rPr>
      <w:rFonts w:ascii="FrankRuehl" w:hAnsi="FrankRuehl" w:eastAsia="FrankRuehl" w:cs="FrankRuehl"/>
      <w:shd w:fill="FFFFFF" w:val="clear"/>
      <w:lang w:val="en-US"/>
    </w:rPr>
  </w:style>
  <w:style w:type="character" w:styleId="13" w:customStyle="1">
    <w:name w:val="Заголовок №1_"/>
    <w:link w:val="13"/>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7"/>
    <w:qFormat/>
    <w:rsid w:val="000c7524"/>
    <w:rPr>
      <w:rFonts w:ascii="Times New Roman" w:hAnsi="Times New Roman" w:eastAsia="Times New Roman"/>
      <w:sz w:val="31"/>
      <w:szCs w:val="31"/>
      <w:shd w:fill="FFFFFF" w:val="clear"/>
      <w:lang w:val="en-US"/>
    </w:rPr>
  </w:style>
  <w:style w:type="character" w:styleId="Style31"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2"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1"/>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3" w:customStyle="1">
    <w:name w:val="Комментраий Знак"/>
    <w:qFormat/>
    <w:rsid w:val="000c7524"/>
    <w:rPr>
      <w:i/>
      <w:color w:val="3366FF"/>
      <w:sz w:val="28"/>
      <w:szCs w:val="28"/>
      <w:lang w:val="ru-RU" w:eastAsia="ru-RU" w:bidi="ar-SA"/>
    </w:rPr>
  </w:style>
  <w:style w:type="character" w:styleId="14"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4"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5"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5"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6"/>
    <w:link w:val="28"/>
    <w:uiPriority w:val="99"/>
    <w:semiHidden/>
    <w:qFormat/>
    <w:rsid w:val="000c7524"/>
    <w:rPr>
      <w:rFonts w:ascii="Times New Roman" w:hAnsi="Times New Roman" w:eastAsia="Calibri" w:cs="Times New Roman"/>
      <w:b/>
      <w:bCs/>
      <w:sz w:val="20"/>
      <w:szCs w:val="20"/>
    </w:rPr>
  </w:style>
  <w:style w:type="character" w:styleId="Style36" w:customStyle="1">
    <w:name w:val="комментарий"/>
    <w:qFormat/>
    <w:rsid w:val="00150817"/>
    <w:rPr>
      <w:i/>
      <w:shd w:fill="FFFF99" w:val="clear"/>
    </w:rPr>
  </w:style>
  <w:style w:type="character" w:styleId="26" w:customStyle="1">
    <w:name w:val="Название Знак2"/>
    <w:basedOn w:val="DefaultParagraphFont"/>
    <w:link w:val="24"/>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6"/>
    <w:uiPriority w:val="99"/>
    <w:semiHidden/>
    <w:qFormat/>
    <w:rsid w:val="00285952"/>
    <w:rPr>
      <w:rFonts w:ascii="Times New Roman" w:hAnsi="Times New Roman" w:eastAsia="Calibri" w:cs="Times New Roman"/>
      <w:b/>
      <w:bCs/>
      <w:sz w:val="20"/>
      <w:szCs w:val="20"/>
    </w:rPr>
  </w:style>
  <w:style w:type="character" w:styleId="Style37" w:customStyle="1">
    <w:name w:val="Ссылка указателя"/>
    <w:qFormat/>
    <w:rsid w:val="00285952"/>
    <w:rPr/>
  </w:style>
  <w:style w:type="character" w:styleId="Style38" w:customStyle="1">
    <w:name w:val="Посещённая гиперссылка"/>
    <w:rsid w:val="00285952"/>
    <w:rPr>
      <w:color w:val="800000"/>
      <w:u w:val="single"/>
    </w:rPr>
  </w:style>
  <w:style w:type="character" w:styleId="16"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7" w:customStyle="1">
    <w:name w:val="Красная строка Знак1"/>
    <w:basedOn w:val="16"/>
    <w:link w:val="18"/>
    <w:semiHidden/>
    <w:qFormat/>
    <w:rsid w:val="00285952"/>
    <w:rPr>
      <w:rFonts w:ascii="Times New Roman" w:hAnsi="Times New Roman" w:eastAsia="Times New Roman" w:cs="Courier New"/>
      <w:sz w:val="24"/>
      <w:szCs w:val="24"/>
      <w:lang w:val="en-US"/>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rsid w:val="000c7524"/>
    <w:pPr>
      <w:spacing w:lineRule="auto" w:line="240" w:before="0" w:after="120"/>
      <w:jc w:val="both"/>
    </w:pPr>
    <w:rPr>
      <w:rFonts w:eastAsia="Times New Roman"/>
      <w:sz w:val="24"/>
      <w:szCs w:val="24"/>
      <w:lang w:val="en-US"/>
    </w:rPr>
  </w:style>
  <w:style w:type="paragraph" w:styleId="Style41">
    <w:name w:val="List"/>
    <w:basedOn w:val="Style40"/>
    <w:rsid w:val="00285952"/>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Style44">
    <w:name w:val="Title"/>
    <w:basedOn w:val="Normal"/>
    <w:next w:val="Style40"/>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Caption">
    <w:name w:val="caption"/>
    <w:basedOn w:val="Normal"/>
    <w:next w:val="Normal"/>
    <w:semiHidden/>
    <w:unhideWhenUsed/>
    <w:qFormat/>
    <w:rsid w:val="000c7524"/>
    <w:pPr>
      <w:keepNext w:val="true"/>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5" w:customStyle="1">
    <w:name w:val="Верхний и нижний колонтитулы"/>
    <w:basedOn w:val="Normal"/>
    <w:qFormat/>
    <w:pPr/>
    <w:rPr/>
  </w:style>
  <w:style w:type="paragraph" w:styleId="Style46">
    <w:name w:val="Header"/>
    <w:basedOn w:val="Normal"/>
    <w:unhideWhenUsed/>
    <w:rsid w:val="000c7524"/>
    <w:pPr>
      <w:tabs>
        <w:tab w:val="clear" w:pos="708"/>
        <w:tab w:val="center" w:pos="4677" w:leader="none"/>
        <w:tab w:val="right" w:pos="9355" w:leader="none"/>
      </w:tabs>
      <w:spacing w:lineRule="auto" w:line="240" w:before="0" w:after="0"/>
    </w:pPr>
    <w:rPr/>
  </w:style>
  <w:style w:type="paragraph" w:styleId="Style47">
    <w:name w:val="Footer"/>
    <w:basedOn w:val="Normal"/>
    <w:uiPriority w:val="99"/>
    <w:unhideWhenUsed/>
    <w:rsid w:val="000c7524"/>
    <w:pPr>
      <w:tabs>
        <w:tab w:val="clear" w:pos="708"/>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next w:val="ListBullet2"/>
    <w:qFormat/>
    <w:rsid w:val="000c7524"/>
    <w:pPr>
      <w:spacing w:lineRule="auto" w:line="240" w:beforeAutospacing="1" w:afterAutospacing="1"/>
    </w:pPr>
    <w:rPr>
      <w:rFonts w:eastAsia="Times New Roman"/>
      <w:sz w:val="20"/>
      <w:szCs w:val="20"/>
      <w:lang w:val="en-US"/>
    </w:rPr>
  </w:style>
  <w:style w:type="paragraph" w:styleId="Style48">
    <w:name w:val="Body Text Indent"/>
    <w:basedOn w:val="Style40"/>
    <w:qFormat/>
    <w:rsid w:val="000c7524"/>
    <w:pPr>
      <w:spacing w:lineRule="auto" w:line="276"/>
      <w:ind w:firstLine="210"/>
      <w:jc w:val="left"/>
    </w:pPr>
    <w:rPr>
      <w:rFonts w:ascii="Calibri" w:hAnsi="Calibri" w:eastAsia="Calibri" w:cs="Times New Roman"/>
      <w:sz w:val="22"/>
      <w:szCs w:val="22"/>
    </w:rPr>
  </w:style>
  <w:style w:type="paragraph" w:styleId="18" w:customStyle="1">
    <w:name w:val="Стиль1"/>
    <w:basedOn w:val="Normal"/>
    <w:link w:val="12"/>
    <w:qFormat/>
    <w:rsid w:val="000c7524"/>
    <w:pPr>
      <w:keepNext w:val="true"/>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link w:val="2b"/>
    <w:qFormat/>
    <w:rsid w:val="000c7524"/>
    <w:pPr>
      <w:keepNext w:val="true"/>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7"/>
    <w:qFormat/>
    <w:rsid w:val="000c7524"/>
    <w:pPr>
      <w:widowControl w:val="false"/>
      <w:tabs>
        <w:tab w:val="clear" w:pos="708"/>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30"/>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auto"/>
      <w:kern w:val="0"/>
      <w:sz w:val="20"/>
      <w:szCs w:val="20"/>
      <w:lang w:eastAsia="ru-RU" w:val="ru-RU" w:bidi="ar-SA"/>
    </w:rPr>
  </w:style>
  <w:style w:type="paragraph" w:styleId="BodyText2">
    <w:name w:val="Body Text 2"/>
    <w:basedOn w:val="Normal"/>
    <w:link w:val="220"/>
    <w:qFormat/>
    <w:rsid w:val="000c7524"/>
    <w:pPr>
      <w:tabs>
        <w:tab w:val="clear" w:pos="708"/>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clear" w:pos="708"/>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qFormat/>
    <w:rsid w:val="000c7524"/>
    <w:pPr>
      <w:widowControl w:val="false"/>
      <w:spacing w:lineRule="auto" w:line="240" w:before="0" w:after="0"/>
      <w:textAlignment w:val="baseline"/>
    </w:pPr>
    <w:rPr>
      <w:szCs w:val="20"/>
    </w:rPr>
  </w:style>
  <w:style w:type="paragraph" w:styleId="BodyText3">
    <w:name w:val="Body Text 3"/>
    <w:basedOn w:val="Normal"/>
    <w:link w:val="330"/>
    <w:qFormat/>
    <w:rsid w:val="000c7524"/>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Style49">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5"/>
    <w:qFormat/>
    <w:rsid w:val="000c7524"/>
    <w:pPr>
      <w:widowControl w:val="false"/>
      <w:tabs>
        <w:tab w:val="clear" w:pos="708"/>
        <w:tab w:val="left" w:pos="227" w:leader="none"/>
      </w:tabs>
      <w:spacing w:lineRule="auto" w:line="240" w:before="0" w:after="0"/>
      <w:ind w:left="0" w:hanging="0"/>
      <w:textAlignment w:val="baseline"/>
    </w:pPr>
    <w:rPr>
      <w:szCs w:val="20"/>
    </w:rPr>
  </w:style>
  <w:style w:type="paragraph" w:styleId="ListNumber2">
    <w:name w:val="List Number 2"/>
    <w:basedOn w:val="Normal"/>
    <w:qFormat/>
    <w:rsid w:val="000c7524"/>
    <w:pPr/>
    <w:rPr/>
  </w:style>
  <w:style w:type="paragraph" w:styleId="44" w:customStyle="1">
    <w:name w:val="Стиль4"/>
    <w:basedOn w:val="Normal"/>
    <w:next w:val="Normal"/>
    <w:link w:val="45"/>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clear" w:pos="708"/>
        <w:tab w:val="left" w:pos="643" w:leader="none"/>
      </w:tabs>
      <w:ind w:left="643" w:hanging="360"/>
    </w:pPr>
    <w:rPr/>
  </w:style>
  <w:style w:type="paragraph" w:styleId="BodyTextFirstIndent2">
    <w:name w:val="Body Text First Indent 2"/>
    <w:basedOn w:val="Style48"/>
    <w:link w:val="221"/>
    <w:qFormat/>
    <w:rsid w:val="000c7524"/>
    <w:pPr>
      <w:ind w:left="283" w:firstLine="210"/>
    </w:pPr>
    <w:rPr/>
  </w:style>
  <w:style w:type="paragraph" w:styleId="ListBullet">
    <w:name w:val="List Bullet"/>
    <w:basedOn w:val="Normal"/>
    <w:uiPriority w:val="99"/>
    <w:qFormat/>
    <w:rsid w:val="000c7524"/>
    <w:pPr>
      <w:tabs>
        <w:tab w:val="clear" w:pos="708"/>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next w:val="PlainText"/>
    <w:qFormat/>
    <w:rsid w:val="000c7524"/>
    <w:pPr>
      <w:widowControl/>
      <w:bidi w:val="0"/>
      <w:jc w:val="left"/>
    </w:pPr>
    <w:rPr>
      <w:rFonts w:ascii="Times New Roman" w:hAnsi="Times New Roman" w:cs="Courier New" w:eastAsia="Calibri" w:eastAsiaTheme="minorHAnsi"/>
      <w:color w:val="auto"/>
      <w:kern w:val="0"/>
      <w:sz w:val="22"/>
      <w:szCs w:val="22"/>
      <w:lang w:val="ru-RU" w:eastAsia="en-US" w:bidi="ar-SA"/>
    </w:rPr>
  </w:style>
  <w:style w:type="paragraph" w:styleId="62" w:customStyle="1">
    <w:name w:val="Стиль6"/>
    <w:next w:val="PlainText"/>
    <w:link w:val="6Exact"/>
    <w:qFormat/>
    <w:rsid w:val="000c7524"/>
    <w:pPr>
      <w:widowControl/>
      <w:bidi w:val="0"/>
      <w:jc w:val="left"/>
    </w:pPr>
    <w:rPr>
      <w:rFonts w:ascii="Times New Roman" w:hAnsi="Times New Roman" w:cs="Courier New" w:eastAsia="Calibri" w:eastAsiaTheme="minorHAnsi"/>
      <w:color w:val="auto"/>
      <w:kern w:val="0"/>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link w:val="3"/>
    <w:semiHidden/>
    <w:qFormat/>
    <w:rsid w:val="000c7524"/>
    <w:pPr>
      <w:spacing w:lineRule="auto" w:line="240" w:before="120" w:after="120"/>
      <w:jc w:val="center"/>
    </w:pPr>
    <w:rPr>
      <w:rFonts w:eastAsia="Times New Roman" w:cs="Times New Roman"/>
      <w:b/>
      <w:sz w:val="24"/>
      <w:szCs w:val="20"/>
      <w:lang w:eastAsia="ru-RU"/>
    </w:rPr>
  </w:style>
  <w:style w:type="paragraph" w:styleId="Style50" w:customStyle="1">
    <w:name w:val="Основной текст Инна"/>
    <w:basedOn w:val="Style40"/>
    <w:next w:val="Style40"/>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51"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auto"/>
      <w:kern w:val="0"/>
      <w:sz w:val="20"/>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next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auto"/>
      <w:kern w:val="0"/>
      <w:sz w:val="20"/>
      <w:szCs w:val="20"/>
      <w:lang w:eastAsia="ru-RU" w:val="ru-RU" w:bidi="ar-SA"/>
    </w:rPr>
  </w:style>
  <w:style w:type="paragraph" w:styleId="Style52"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53" w:customStyle="1">
    <w:name w:val="Колонтитул КП"/>
    <w:basedOn w:val="Style47"/>
    <w:qFormat/>
    <w:rsid w:val="000c7524"/>
    <w:pPr>
      <w:tabs>
        <w:tab w:val="left" w:pos="0" w:leader="none"/>
        <w:tab w:val="center" w:pos="4677" w:leader="none"/>
        <w:tab w:val="right" w:pos="9355" w:leader="none"/>
      </w:tabs>
      <w:spacing w:before="0" w:after="200"/>
    </w:pPr>
    <w:rPr>
      <w:rFonts w:ascii="Calibri" w:hAnsi="Calibri" w:eastAsia="Times New Roman" w:cs="Times New Roman"/>
      <w:color w:val="FFFFFF"/>
      <w:sz w:val="20"/>
      <w:szCs w:val="24"/>
      <w:lang w:eastAsia="ru-RU"/>
    </w:rPr>
  </w:style>
  <w:style w:type="paragraph" w:styleId="Style54"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5" w:customStyle="1">
    <w:name w:val="Стиль_ц_болд"/>
    <w:basedOn w:val="Normal"/>
    <w:qFormat/>
    <w:rsid w:val="000c7524"/>
    <w:pPr>
      <w:keepNext w:val="true"/>
      <w:spacing w:lineRule="auto" w:line="240"/>
      <w:jc w:val="center"/>
    </w:pPr>
    <w:rPr>
      <w:rFonts w:ascii="Calibri" w:hAnsi="Calibri"/>
      <w:b/>
      <w:sz w:val="32"/>
      <w:szCs w:val="32"/>
      <w:lang w:eastAsia="ru-RU"/>
    </w:rPr>
  </w:style>
  <w:style w:type="paragraph" w:styleId="Style56"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paragraph" w:styleId="Style57">
    <w:name w:val="Subtitle"/>
    <w:basedOn w:val="Normal"/>
    <w:next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kern w:val="0"/>
      <w:sz w:val="24"/>
      <w:szCs w:val="24"/>
      <w:lang w:eastAsia="ru-RU" w:val="ru-RU" w:bidi="ar-SA"/>
    </w:rPr>
  </w:style>
  <w:style w:type="paragraph" w:styleId="27" w:customStyle="1">
    <w:name w:val="Пункт2"/>
    <w:basedOn w:val="Normal"/>
    <w:qFormat/>
    <w:rsid w:val="000c7524"/>
    <w:pPr>
      <w:keepNext w:val="true"/>
      <w:suppressAutoHyphens w:val="true"/>
      <w:spacing w:lineRule="auto" w:line="240" w:before="240" w:after="120"/>
      <w:outlineLvl w:val="2"/>
    </w:pPr>
    <w:rPr>
      <w:rFonts w:eastAsia="Times New Roman" w:cs="Times New Roman"/>
      <w:b/>
      <w:sz w:val="28"/>
      <w:szCs w:val="20"/>
      <w:lang w:eastAsia="ru-RU"/>
    </w:rPr>
  </w:style>
  <w:style w:type="paragraph" w:styleId="Style58"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clear" w:pos="708"/>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9" w:customStyle="1">
    <w:name w:val="Тема примечания1"/>
    <w:basedOn w:val="Annotationtext"/>
    <w:next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9" w:customStyle="1">
    <w:name w:val="Подпункт"/>
    <w:basedOn w:val="Style58"/>
    <w:qFormat/>
    <w:rsid w:val="000c7524"/>
    <w:pPr/>
    <w:rPr/>
  </w:style>
  <w:style w:type="paragraph" w:styleId="Style60" w:customStyle="1">
    <w:name w:val="Подподпункт"/>
    <w:basedOn w:val="Style59"/>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61"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62"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0" w:customStyle="1">
    <w:name w:val="Дата1"/>
    <w:basedOn w:val="Normal"/>
    <w:next w:val="Normal"/>
    <w:qFormat/>
    <w:rsid w:val="000c7524"/>
    <w:pPr>
      <w:suppressAutoHyphens w:val="true"/>
      <w:spacing w:lineRule="auto" w:line="240" w:before="0" w:after="60"/>
      <w:jc w:val="both"/>
    </w:pPr>
    <w:rPr>
      <w:rFonts w:eastAsia="Times New Roman" w:cs="Calibri"/>
      <w:kern w:val="2"/>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auto"/>
      <w:kern w:val="0"/>
      <w:sz w:val="20"/>
      <w:szCs w:val="20"/>
      <w:lang w:eastAsia="ru-RU" w:val="ru-RU" w:bidi="ar-SA"/>
    </w:rPr>
  </w:style>
  <w:style w:type="paragraph" w:styleId="CMSHeadL4" w:customStyle="1">
    <w:name w:val="CMS Head L4"/>
    <w:basedOn w:val="Normal"/>
    <w:qFormat/>
    <w:rsid w:val="000c7524"/>
    <w:pPr>
      <w:tabs>
        <w:tab w:val="clear" w:pos="708"/>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clear" w:pos="708"/>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63" w:customStyle="1">
    <w:name w:val="Íîðìàëüíûé"/>
    <w:uiPriority w:val="99"/>
    <w:qFormat/>
    <w:rsid w:val="000c7524"/>
    <w:pPr>
      <w:widowControl/>
      <w:bidi w:val="0"/>
      <w:jc w:val="left"/>
    </w:pPr>
    <w:rPr>
      <w:rFonts w:ascii="MS Sans Serif" w:hAnsi="MS Sans Serif" w:eastAsia="Times New Roman" w:cs="MS Sans Serif"/>
      <w:color w:val="auto"/>
      <w:kern w:val="0"/>
      <w:sz w:val="24"/>
      <w:szCs w:val="24"/>
      <w:lang w:eastAsia="ru-RU" w:val="ru-RU" w:bidi="ar-SA"/>
    </w:rPr>
  </w:style>
  <w:style w:type="paragraph" w:styleId="CMSHeadL3" w:customStyle="1">
    <w:name w:val="CMS Head L3"/>
    <w:basedOn w:val="Normal"/>
    <w:qFormat/>
    <w:rsid w:val="000c7524"/>
    <w:pPr>
      <w:tabs>
        <w:tab w:val="clear" w:pos="708"/>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4"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1"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Exact"/>
    <w:qFormat/>
    <w:rsid w:val="000c7524"/>
    <w:pPr>
      <w:widowControl w:val="false"/>
      <w:shd w:val="clear" w:color="auto" w:fill="FFFFFF"/>
      <w:spacing w:before="0" w:after="0"/>
    </w:pPr>
    <w:rPr>
      <w:rFonts w:eastAsia="Times New Roman" w:cs="" w:cstheme="minorBidi"/>
      <w:sz w:val="26"/>
      <w:szCs w:val="26"/>
      <w:lang w:val="en-US"/>
    </w:rPr>
  </w:style>
  <w:style w:type="paragraph" w:styleId="39" w:customStyle="1">
    <w:name w:val="Заголовок №3"/>
    <w:basedOn w:val="Normal"/>
    <w:qFormat/>
    <w:rsid w:val="000c7524"/>
    <w:pPr>
      <w:widowControl w:val="false"/>
      <w:shd w:val="clear" w:color="auto" w:fill="FFFFFF"/>
      <w:spacing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before="0" w:after="120"/>
    </w:pPr>
    <w:rPr>
      <w:rFonts w:ascii="FrankRuehl" w:hAnsi="FrankRuehl" w:eastAsia="FrankRuehl" w:cs="FrankRuehl"/>
      <w:lang w:val="en-US"/>
    </w:rPr>
  </w:style>
  <w:style w:type="paragraph" w:styleId="112" w:customStyle="1">
    <w:name w:val="Заголовок №1"/>
    <w:basedOn w:val="Normal"/>
    <w:link w:val="17"/>
    <w:uiPriority w:val="99"/>
    <w:qFormat/>
    <w:rsid w:val="000c7524"/>
    <w:pPr>
      <w:widowControl w:val="false"/>
      <w:shd w:val="clear" w:color="auto" w:fill="FFFFFF"/>
      <w:spacing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5" w:customStyle="1">
    <w:name w:val="Таблица шапка"/>
    <w:basedOn w:val="Normal"/>
    <w:uiPriority w:val="99"/>
    <w:qFormat/>
    <w:rsid w:val="000c7524"/>
    <w:pPr>
      <w:keepNext w:val="true"/>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auto"/>
      <w:kern w:val="0"/>
      <w:sz w:val="24"/>
      <w:szCs w:val="24"/>
      <w:lang w:eastAsia="ru-RU" w:val="ru-RU" w:bidi="ar-SA"/>
    </w:rPr>
  </w:style>
  <w:style w:type="paragraph" w:styleId="Basic" w:customStyle="1">
    <w:name w:val="Basic"/>
    <w:basedOn w:val="Normal"/>
    <w:qFormat/>
    <w:rsid w:val="000c7524"/>
    <w:pPr>
      <w:spacing w:lineRule="auto" w:line="240" w:before="0" w:after="0"/>
      <w:ind w:firstLine="709"/>
      <w:jc w:val="both"/>
    </w:pPr>
    <w:rPr>
      <w:rFonts w:eastAsia="Times New Roman" w:cs="Times New Roman"/>
      <w:sz w:val="30"/>
      <w:szCs w:val="30"/>
      <w:lang w:eastAsia="ru-RU"/>
    </w:rPr>
  </w:style>
  <w:style w:type="paragraph" w:styleId="113" w:customStyle="1">
    <w:name w:val="Текст1"/>
    <w:basedOn w:val="Normal"/>
    <w:qFormat/>
    <w:rsid w:val="000c7524"/>
    <w:pPr>
      <w:spacing w:lineRule="auto" w:line="360" w:before="0" w:after="0"/>
      <w:jc w:val="both"/>
    </w:pPr>
    <w:rPr>
      <w:rFonts w:ascii="Tahoma" w:hAnsi="Tahoma" w:eastAsia="Times New Roman" w:cs="Times New Roman"/>
      <w:kern w:val="2"/>
      <w:sz w:val="24"/>
      <w:szCs w:val="20"/>
      <w:lang w:eastAsia="ru-RU"/>
    </w:rPr>
  </w:style>
  <w:style w:type="paragraph" w:styleId="Style66" w:customStyle="1">
    <w:name w:val="Подподподпункт"/>
    <w:basedOn w:val="Normal"/>
    <w:qFormat/>
    <w:rsid w:val="000c7524"/>
    <w:pPr>
      <w:tabs>
        <w:tab w:val="clear" w:pos="708"/>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4" w:customStyle="1">
    <w:name w:val="Обычный1"/>
    <w:qFormat/>
    <w:rsid w:val="000c7524"/>
    <w:pPr>
      <w:widowControl w:val="false"/>
      <w:suppressAutoHyphens w:val="true"/>
      <w:bidi w:val="0"/>
      <w:ind w:firstLine="400"/>
      <w:jc w:val="both"/>
    </w:pPr>
    <w:rPr>
      <w:rFonts w:ascii="Times New Roman" w:hAnsi="Times New Roman" w:eastAsia="Arial" w:cs="Times New Roman"/>
      <w:color w:val="auto"/>
      <w:kern w:val="0"/>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0"/>
        <w:bottom w:val="single" w:sz="4" w:space="0" w:color="000000"/>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0"/>
        <w:bottom w:val="single" w:sz="4" w:space="0" w:color="000000"/>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0"/>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0"/>
        <w:left w:val="single" w:sz="4" w:space="0" w:color="000000"/>
        <w:bottom w:val="single" w:sz="4" w:space="0" w:color="000000"/>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0"/>
        <w:bottom w:val="single" w:sz="4" w:space="0" w:color="000000"/>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0"/>
        <w:bottom w:val="single" w:sz="4" w:space="0" w:color="000000"/>
        <w:right w:val="single" w:sz="4" w:space="0" w:color="000000"/>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next w:val="Normal"/>
    <w:uiPriority w:val="39"/>
    <w:unhideWhenUsed/>
    <w:qFormat/>
    <w:rsid w:val="000c7524"/>
    <w:pPr>
      <w:keepLines/>
      <w:spacing w:lineRule="auto" w:line="259" w:before="240" w:after="0"/>
      <w:jc w:val="left"/>
    </w:pPr>
    <w:rPr>
      <w:rFonts w:ascii="Calibri Light" w:hAnsi="Calibri Light" w:eastAsia="Times New Roman" w:cs="Times New Roman"/>
      <w:b w:val="false"/>
      <w:color w:val="2E74B5"/>
      <w:kern w:val="0"/>
      <w:sz w:val="32"/>
      <w:szCs w:val="32"/>
    </w:rPr>
  </w:style>
  <w:style w:type="paragraph" w:styleId="115">
    <w:name w:val="TOC 1"/>
    <w:basedOn w:val="Normal"/>
    <w:next w:val="Normal"/>
    <w:autoRedefine/>
    <w:uiPriority w:val="39"/>
    <w:unhideWhenUsed/>
    <w:rsid w:val="000c7524"/>
    <w:pPr/>
    <w:rPr/>
  </w:style>
  <w:style w:type="paragraph" w:styleId="210">
    <w:name w:val="TOC 2"/>
    <w:basedOn w:val="Normal"/>
    <w:next w:val="Normal"/>
    <w:autoRedefine/>
    <w:uiPriority w:val="39"/>
    <w:unhideWhenUsed/>
    <w:rsid w:val="000c7524"/>
    <w:pPr>
      <w:ind w:left="220" w:hanging="0"/>
    </w:pPr>
    <w:rPr/>
  </w:style>
  <w:style w:type="paragraph" w:styleId="314">
    <w:name w:val="TOC 3"/>
    <w:basedOn w:val="Normal"/>
    <w:next w:val="Normal"/>
    <w:autoRedefine/>
    <w:uiPriority w:val="39"/>
    <w:unhideWhenUsed/>
    <w:rsid w:val="000c7524"/>
    <w:pPr>
      <w:ind w:left="440" w:hanging="0"/>
    </w:pPr>
    <w:rPr/>
  </w:style>
  <w:style w:type="paragraph" w:styleId="Annotationsubject">
    <w:name w:val="annotation subject"/>
    <w:basedOn w:val="Annotationtext"/>
    <w:next w:val="Annotationtext"/>
    <w:uiPriority w:val="99"/>
    <w:semiHidden/>
    <w:unhideWhenUsed/>
    <w:qFormat/>
    <w:rsid w:val="000c7524"/>
    <w:pPr>
      <w:spacing w:lineRule="auto" w:line="240"/>
    </w:pPr>
    <w:rPr>
      <w:rFonts w:eastAsia="Times New Roman" w:cs="Courier New"/>
      <w:b/>
      <w:bCs/>
      <w:sz w:val="22"/>
      <w:szCs w:val="22"/>
    </w:rPr>
  </w:style>
  <w:style w:type="paragraph" w:styleId="116" w:customStyle="1">
    <w:name w:val="Заголовок1"/>
    <w:basedOn w:val="Normal"/>
    <w:next w:val="Style40"/>
    <w:qFormat/>
    <w:rsid w:val="00285952"/>
    <w:pPr>
      <w:keepNext w:val="true"/>
      <w:spacing w:before="240" w:after="120"/>
    </w:pPr>
    <w:rPr>
      <w:rFonts w:ascii="Liberation Sans" w:hAnsi="Liberation Sans" w:eastAsia="Microsoft YaHei" w:cs="Mangal"/>
      <w:sz w:val="28"/>
      <w:szCs w:val="28"/>
    </w:rPr>
  </w:style>
  <w:style w:type="paragraph" w:styleId="Index1">
    <w:name w:val="index 1"/>
    <w:basedOn w:val="Normal"/>
    <w:next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val="true"/>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7" w:customStyle="1">
    <w:name w:val="готик текст"/>
    <w:qFormat/>
    <w:rsid w:val="00285952"/>
    <w:pPr>
      <w:widowControl/>
      <w:tabs>
        <w:tab w:val="clear" w:pos="708"/>
        <w:tab w:val="right" w:pos="4762" w:leader="dot"/>
      </w:tabs>
      <w:bidi w:val="0"/>
      <w:spacing w:lineRule="atLeast" w:line="240"/>
      <w:ind w:firstLine="283"/>
      <w:jc w:val="both"/>
    </w:pPr>
    <w:rPr>
      <w:rFonts w:ascii="NewsGothic_A.Z_PS" w:hAnsi="NewsGothic_A.Z_PS" w:eastAsia="Calibri" w:cs="NewsGothic_A.Z_PS"/>
      <w:color w:val="000000"/>
      <w:kern w:val="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0">
    <w:name w:val="Table Grid"/>
    <w:basedOn w:val="a1"/>
    <w:rsid w:val="000c7524"/>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3">
    <w:name w:val="Сетка таблицы1"/>
    <w:basedOn w:val="a1"/>
    <w:uiPriority w:val="99"/>
    <w:rsid w:val="000c7524"/>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1"/>
    <w:rsid w:val="00585f36"/>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uiPriority w:val="99"/>
    <w:rsid w:val="00285952"/>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204C-25E0-4C3B-B68D-B7232896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 LibreOffice_project/98b30e735bda24bc04ab42594c85f7fd8be07b9c</Application>
  <Pages>28</Pages>
  <Words>7564</Words>
  <Characters>50659</Characters>
  <CharactersWithSpaces>57987</CharactersWithSpaces>
  <Paragraphs>944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2020-04-22T06:51:00Z</dcterms:created>
  <dc:creator>Сергей Владимирович Рудский</dc:creator>
  <dc:description/>
  <dc:language>ru-RU</dc:language>
  <cp:lastModifiedBy/>
  <cp:lastPrinted>2019-09-18T13:37:00Z</cp:lastPrinted>
  <dcterms:modified xsi:type="dcterms:W3CDTF">2020-04-22T11:53:37Z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