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80" w:rsidRDefault="00E61A80" w:rsidP="00EE537D">
      <w:pPr>
        <w:keepNext/>
        <w:widowControl w:val="0"/>
        <w:spacing w:after="0" w:line="240" w:lineRule="auto"/>
        <w:ind w:left="6237" w:hanging="284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  <w:r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 </w:t>
      </w:r>
      <w:r w:rsidR="00217B36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 Приложение №2</w:t>
      </w:r>
      <w:r w:rsidR="00521B60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</w:t>
      </w:r>
    </w:p>
    <w:p w:rsidR="00521B60" w:rsidRDefault="00521B60" w:rsidP="00521B60">
      <w:pPr>
        <w:keepNext/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P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</w:pP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Перечень состава 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предприятия (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имущественного комплекса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)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О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АО "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Птицефабрика «</w:t>
      </w:r>
      <w:proofErr w:type="spellStart"/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Надеждинская</w:t>
      </w:r>
      <w:proofErr w:type="spellEnd"/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",</w:t>
      </w:r>
      <w:r w:rsidR="00D44E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находящегося в залоге </w:t>
      </w:r>
      <w:proofErr w:type="gramStart"/>
      <w:r w:rsidR="00D44E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у ООО</w:t>
      </w:r>
      <w:proofErr w:type="gramEnd"/>
      <w:r w:rsidR="00D44E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«</w:t>
      </w:r>
      <w:proofErr w:type="spellStart"/>
      <w:r w:rsidR="00D44E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ПримКапитал</w:t>
      </w:r>
      <w:proofErr w:type="spellEnd"/>
      <w:r w:rsidR="00D44E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»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в том числе:</w:t>
      </w:r>
    </w:p>
    <w:p w:rsidR="00521B60" w:rsidRPr="00521B60" w:rsidRDefault="00742804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Здания, сооружения в составе 47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ед.;</w:t>
      </w:r>
    </w:p>
    <w:p w:rsidR="00521B60" w:rsidRPr="00521B60" w:rsidRDefault="00D44E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 в сост</w:t>
      </w:r>
      <w:r w:rsidR="00234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аве </w:t>
      </w:r>
      <w:r w:rsidR="00234DDA" w:rsidRPr="00C646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Производственные и технологические сооружения и оборудование </w:t>
      </w:r>
      <w:r w:rsidR="00AF23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41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Здания, сооружения</w:t>
      </w:r>
    </w:p>
    <w:tbl>
      <w:tblPr>
        <w:tblW w:w="1028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224"/>
        <w:gridCol w:w="1262"/>
        <w:gridCol w:w="1847"/>
        <w:gridCol w:w="1836"/>
        <w:gridCol w:w="2552"/>
      </w:tblGrid>
      <w:tr w:rsidR="00521B60" w:rsidRPr="00521B60" w:rsidTr="006A3CC6">
        <w:trPr>
          <w:trHeight w:val="630"/>
          <w:tblHeader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A54A6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C6462B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25:10:000000:664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2046,9 кв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25:10:210001:1274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57,3 кв</w:t>
            </w:r>
            <w:proofErr w:type="gramStart"/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25:10:210001:1644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1186,9 кв</w:t>
            </w:r>
            <w:proofErr w:type="gramStart"/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131,9 кв</w:t>
            </w:r>
            <w:proofErr w:type="gramStart"/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390,8 кв</w:t>
            </w:r>
            <w:proofErr w:type="gramStart"/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25:10:210001:1645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2718,4 кв</w:t>
            </w:r>
            <w:proofErr w:type="gramStart"/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25:10:210001:1523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1924,2 кв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25:10:000000:1684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934,3 кв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25:10:210001:1614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806,1 кв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р-н </w:t>
            </w:r>
            <w:proofErr w:type="spellStart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ОАО «Птицефабрика «</w:t>
            </w:r>
            <w:proofErr w:type="spellStart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Надеждинская</w:t>
            </w:r>
            <w:proofErr w:type="spellEnd"/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Литер Ф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724,1 кв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25:10:210001:1616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76,3 кв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25:10:210001:1622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15460">
              <w:t xml:space="preserve"> </w:t>
            </w:r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204,4 кв</w:t>
            </w:r>
            <w:proofErr w:type="gramStart"/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487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25:10:000000:659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949,2 кв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ОАО Птицефабрика "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Надеждинская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Литер О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15460">
              <w:t xml:space="preserve"> </w:t>
            </w:r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1777,9 кв</w:t>
            </w:r>
            <w:proofErr w:type="gramStart"/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территория </w:t>
            </w:r>
            <w:proofErr w:type="spellStart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Надеждинской</w:t>
            </w:r>
            <w:proofErr w:type="spellEnd"/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птицефабрики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1781,1 кв</w:t>
            </w:r>
            <w:proofErr w:type="gram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территория </w:t>
            </w:r>
            <w:proofErr w:type="spell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Надеждинской</w:t>
            </w:r>
            <w:proofErr w:type="spell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птицефабрики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25:10:210001:3291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1732,2 кв</w:t>
            </w:r>
            <w:proofErr w:type="gram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1808,6 кв</w:t>
            </w:r>
            <w:proofErr w:type="gram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1798,9 кв</w:t>
            </w:r>
            <w:proofErr w:type="gramStart"/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территория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Надеждинской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птицефабрики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1761,2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1765,8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1791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1729,3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4C32"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1738,7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1786,1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25:10:000000:2747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1745,2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1299,5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территория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Надеждинской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птицефабрики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1303,9 кв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25:10:000000:1685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1291,3 кв</w:t>
            </w:r>
            <w:proofErr w:type="gramStart"/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1303,4 кв</w:t>
            </w:r>
            <w:proofErr w:type="gramStart"/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521B60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1764,7 кв</w:t>
            </w:r>
            <w:proofErr w:type="gramStart"/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25765A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1783,1 кв</w:t>
            </w:r>
            <w:proofErr w:type="gramStart"/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25:10:000000:1696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1644,9 кв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9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25:10:210001:1442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1766,2 кв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6A3CC6">
        <w:trPr>
          <w:trHeight w:val="1174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  <w:p w:rsidR="00637FDB" w:rsidRPr="00C6462B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00000020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25:10:000000:660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492,9 кв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ОАО Птицефабрика "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Надеждинская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Литер В</w:t>
            </w:r>
          </w:p>
        </w:tc>
      </w:tr>
      <w:tr w:rsidR="00521B60" w:rsidRPr="00521B60" w:rsidTr="006A3CC6">
        <w:trPr>
          <w:trHeight w:val="769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25:10:210001:1551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289,9 кв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25:10:210001:1547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112,2 кв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6A3CC6">
        <w:trPr>
          <w:trHeight w:val="774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00000111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25:10:210001:1481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165,6 кв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6A3CC6">
        <w:trPr>
          <w:trHeight w:val="703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25:10:210001:1478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26,6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77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25:10:210001:1454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327,1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  <w:p w:rsidR="00637FDB" w:rsidRPr="00C6462B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637FDB" w:rsidRDefault="00745A79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00000036</w:t>
            </w:r>
          </w:p>
          <w:p w:rsidR="00637FDB" w:rsidRPr="00521B60" w:rsidRDefault="00637FDB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238,5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248,7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25:10:210001:1503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59,4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271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A3CC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25:10:210001:1548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190,7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FA0671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</w:tcPr>
          <w:p w:rsidR="00FA0671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A0671" w:rsidRPr="00C6462B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A0671" w:rsidRPr="00745A79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A0671" w:rsidRPr="00745A79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A0671" w:rsidRPr="00745A79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Нежилое, площадь 412,9 </w:t>
            </w:r>
            <w:proofErr w:type="spellStart"/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552" w:type="dxa"/>
            <w:shd w:val="clear" w:color="000000" w:fill="FFFFFF"/>
            <w:vAlign w:val="center"/>
          </w:tcPr>
          <w:p w:rsidR="00FA0671" w:rsidRPr="009A7348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п.Новый</w:t>
            </w:r>
            <w:proofErr w:type="spellEnd"/>
            <w:r w:rsidRPr="00FA0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25:10:000000:2761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2,7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287 кв.м, 7,8 кв.м,95,1 кв.м, протяженность 3545,4 м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  <w:tr w:rsidR="00521B60" w:rsidRPr="00521B60" w:rsidTr="006A3CC6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A0671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C6462B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25:10:000000:2386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392,2 кв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р-н </w:t>
            </w:r>
            <w:proofErr w:type="spell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 б/н</w:t>
            </w:r>
          </w:p>
        </w:tc>
      </w:tr>
    </w:tbl>
    <w:p w:rsidR="00442EDA" w:rsidRPr="00521B60" w:rsidRDefault="00442EDA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Земельные участки</w:t>
      </w:r>
    </w:p>
    <w:p w:rsidR="00521B60" w:rsidRPr="00521B60" w:rsidRDefault="00521B60" w:rsidP="00521B60">
      <w:pPr>
        <w:widowControl w:val="0"/>
        <w:spacing w:after="0" w:line="240" w:lineRule="auto"/>
        <w:ind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754"/>
        <w:gridCol w:w="1360"/>
        <w:gridCol w:w="1809"/>
        <w:gridCol w:w="1430"/>
        <w:gridCol w:w="1559"/>
        <w:gridCol w:w="3261"/>
      </w:tblGrid>
      <w:tr w:rsidR="00521B60" w:rsidRPr="00521B60" w:rsidTr="00C12A90">
        <w:trPr>
          <w:trHeight w:val="6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Земельные участки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E85CB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</w:t>
            </w:r>
            <w:r w:rsidR="00521B60"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вое основание владения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21B60" w:rsidRPr="00521B60" w:rsidTr="002E3B5C">
        <w:trPr>
          <w:trHeight w:val="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D44E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225147,73 м</w:t>
            </w:r>
            <w:proofErr w:type="gram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р-он, </w:t>
            </w:r>
            <w:proofErr w:type="spell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овый</w:t>
            </w:r>
            <w:proofErr w:type="spellEnd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ул.Первомайкая</w:t>
            </w:r>
            <w:proofErr w:type="spellEnd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дом 2</w:t>
            </w:r>
          </w:p>
        </w:tc>
      </w:tr>
      <w:tr w:rsidR="00521B60" w:rsidRPr="00521B60" w:rsidTr="002E3B5C">
        <w:trPr>
          <w:trHeight w:val="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234DDA" w:rsidRDefault="00234DD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16856 м</w:t>
            </w:r>
            <w:proofErr w:type="gram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</w:tbl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5186" w:rsidRDefault="00E25186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44E60" w:rsidRDefault="00D44E60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E3B5C" w:rsidRDefault="002E3B5C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E3B5C" w:rsidRDefault="002E3B5C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197F" w:rsidRDefault="0031197F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197F" w:rsidRDefault="0031197F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197F" w:rsidRDefault="0031197F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E3B5C" w:rsidRDefault="002E3B5C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44E60" w:rsidRDefault="00D44E60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44E60" w:rsidRDefault="00D44E60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E6906" w:rsidRPr="00366B6F" w:rsidRDefault="008E6906" w:rsidP="00366B6F">
      <w:pPr>
        <w:pStyle w:val="af8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color w:val="000000"/>
          <w:lang w:eastAsia="ru-RU"/>
        </w:rPr>
      </w:pPr>
      <w:r w:rsidRPr="00366B6F">
        <w:rPr>
          <w:rFonts w:ascii="Times New Roman" w:hAnsi="Times New Roman"/>
          <w:color w:val="000000"/>
          <w:lang w:eastAsia="ru-RU"/>
        </w:rPr>
        <w:lastRenderedPageBreak/>
        <w:t xml:space="preserve"> </w:t>
      </w:r>
      <w:r w:rsidRPr="00366B6F">
        <w:rPr>
          <w:rFonts w:ascii="Times New Roman" w:hAnsi="Times New Roman"/>
          <w:b/>
          <w:color w:val="000000"/>
          <w:lang w:eastAsia="ru-RU"/>
        </w:rPr>
        <w:t>Производственные технологические сооружения и оборудование</w:t>
      </w:r>
    </w:p>
    <w:p w:rsidR="00521B60" w:rsidRPr="00521B60" w:rsidRDefault="00521B60" w:rsidP="001C6E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30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716"/>
        <w:gridCol w:w="4536"/>
        <w:gridCol w:w="4678"/>
      </w:tblGrid>
      <w:tr w:rsidR="008E6906" w:rsidRPr="001C6EDB" w:rsidTr="008E6906">
        <w:trPr>
          <w:gridAfter w:val="2"/>
          <w:wAfter w:w="9214" w:type="dxa"/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6906" w:rsidRPr="001C6EDB" w:rsidTr="008E6906">
        <w:trPr>
          <w:trHeight w:val="7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Инвентарный номер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средней заморозки (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холодльный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цех)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000000401</w:t>
            </w:r>
          </w:p>
        </w:tc>
      </w:tr>
      <w:tr w:rsidR="008E6906" w:rsidRPr="00AB4C40" w:rsidTr="008E6906">
        <w:trPr>
          <w:trHeight w:val="31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шоковой заморозки (холодильный цех)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000000402</w:t>
            </w:r>
          </w:p>
        </w:tc>
      </w:tr>
      <w:tr w:rsidR="008E6906" w:rsidRPr="00AB4C40" w:rsidTr="008E6906">
        <w:trPr>
          <w:trHeight w:val="4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Линии по убою птицы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000000407</w:t>
            </w:r>
          </w:p>
        </w:tc>
      </w:tr>
      <w:tr w:rsidR="008E6906" w:rsidRPr="00AB4C40" w:rsidTr="008E6906">
        <w:trPr>
          <w:trHeight w:val="3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Комплект оборудования модульной котельной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000000447</w:t>
            </w:r>
          </w:p>
        </w:tc>
      </w:tr>
      <w:tr w:rsidR="008E6906" w:rsidRPr="00AB4C40" w:rsidTr="008E6906">
        <w:trPr>
          <w:trHeight w:val="3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  72*18  к корпусу №21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000000429</w:t>
            </w:r>
          </w:p>
        </w:tc>
      </w:tr>
      <w:tr w:rsidR="008E6906" w:rsidRPr="00AB4C40" w:rsidTr="008E6906">
        <w:trPr>
          <w:trHeight w:val="3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 96*18  к корпусу №23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000000431</w:t>
            </w:r>
          </w:p>
        </w:tc>
      </w:tr>
      <w:tr w:rsidR="008E6906" w:rsidRPr="00AB4C40" w:rsidTr="008E6906">
        <w:trPr>
          <w:trHeight w:val="34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 к корпусу №19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000000427</w:t>
            </w:r>
          </w:p>
        </w:tc>
      </w:tr>
      <w:tr w:rsidR="008E6906" w:rsidRPr="00AB4C40" w:rsidTr="008E6906">
        <w:trPr>
          <w:trHeight w:val="43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к корпусу №17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000000425</w:t>
            </w:r>
          </w:p>
        </w:tc>
      </w:tr>
      <w:tr w:rsidR="008E6906" w:rsidRPr="00AB4C40" w:rsidTr="008E6906">
        <w:trPr>
          <w:trHeight w:val="3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к корпусу №18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000000426</w:t>
            </w:r>
          </w:p>
        </w:tc>
      </w:tr>
      <w:tr w:rsidR="008E6906" w:rsidRPr="00AB4C40" w:rsidTr="008E6906">
        <w:trPr>
          <w:trHeight w:val="39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к корпусу №20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000000428</w:t>
            </w:r>
          </w:p>
        </w:tc>
      </w:tr>
      <w:tr w:rsidR="008E6906" w:rsidRPr="00AB4C40" w:rsidTr="008E6906">
        <w:trPr>
          <w:trHeight w:val="36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96*18  корпуса  № 5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000000424</w:t>
            </w:r>
          </w:p>
        </w:tc>
      </w:tr>
      <w:tr w:rsidR="008E6906" w:rsidRPr="00AB4C40" w:rsidTr="008E6906">
        <w:trPr>
          <w:trHeight w:val="375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96*18 к корпусу №22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000000430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Оборудование Инкубатор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000000475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Блок </w:t>
            </w:r>
            <w:proofErr w:type="spellStart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карантинирован</w:t>
            </w:r>
            <w:proofErr w:type="spellEnd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помета общ</w:t>
            </w:r>
            <w:proofErr w:type="gramStart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л.7200м2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00000028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Весовая 30т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000000449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Волоконно-оптическая линия связи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000000472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Дезбарьер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00000289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D44E60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котельной протяжен.0,84 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00000032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Дорога </w:t>
            </w:r>
            <w:proofErr w:type="spellStart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межплощадочная</w:t>
            </w:r>
            <w:proofErr w:type="gramStart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ротяженностью</w:t>
            </w:r>
            <w:proofErr w:type="spellEnd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0,76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00000033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№1 под ГСМ на РС с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топливопроводами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Н00000025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№2 под ГСМ на РС с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топливопроводами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Н00000026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№3 под ГСМ на РС с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топливопроводами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Н00000027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№4 под ГСМ на РС с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топливопроводами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Н00000028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№5  под ГСМ 25 м3 с трубопроводами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00000293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 протяжен.2.2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00000021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Кабельно-воздушные сети   протяженностью 3.5км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00000014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Канализац</w:t>
            </w:r>
            <w:proofErr w:type="gram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асосная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станция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пром.зоны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00000013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ЛЭП  </w:t>
            </w:r>
            <w:proofErr w:type="gram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ф 3,14   (1,4 км)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00000017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ЛЭП-6 квт КТПН убойный цех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000000408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Наружные сети ВЛ-0,4 </w:t>
            </w:r>
            <w:proofErr w:type="spellStart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Корпус №21 РС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Н00000037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Наружные сети Водопровод котельная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000000446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Наружные сети канализации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</w:t>
            </w:r>
            <w:proofErr w:type="gram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оны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8.5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00000015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Наружные сети Энергоснабжение ВЛ-0,4 </w:t>
            </w:r>
            <w:proofErr w:type="spellStart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Котельная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Н00000034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Наружные тепловые сети котельная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000000444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Площадка под оборудование </w:t>
            </w:r>
            <w:proofErr w:type="gram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площ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. 1800 м2)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00000034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Площадка проездная  площадью 1200  м</w:t>
            </w:r>
            <w:proofErr w:type="gram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00000038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хранения металлолома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000000476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ТП на 2 трансформатора </w:t>
            </w:r>
            <w:proofErr w:type="spell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одноэт</w:t>
            </w:r>
            <w:proofErr w:type="gram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ирпич.здание</w:t>
            </w:r>
            <w:proofErr w:type="spellEnd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1й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00000018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Механический склад общей площадью 15 м</w:t>
            </w:r>
            <w:proofErr w:type="gramStart"/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8E6906" w:rsidRPr="00AB4C40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Помещение для мойки технологического оборудования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Н00000045</w:t>
            </w:r>
          </w:p>
        </w:tc>
      </w:tr>
      <w:tr w:rsidR="008E6906" w:rsidRPr="001C6EDB" w:rsidTr="008E6906">
        <w:trPr>
          <w:trHeight w:val="30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C6462B" w:rsidRDefault="00335BDC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6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AB4C40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Помещение для проращивания зерна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4C4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Н00000044</w:t>
            </w:r>
          </w:p>
        </w:tc>
      </w:tr>
    </w:tbl>
    <w:p w:rsidR="00FA35E1" w:rsidRDefault="00FA35E1" w:rsidP="00FA35E1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7E94" w:rsidRPr="004E304B" w:rsidRDefault="00147E94" w:rsidP="00147E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147E94" w:rsidRPr="00FA35E1" w:rsidRDefault="00147E94" w:rsidP="00147E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7E94" w:rsidRDefault="00147E94" w:rsidP="00147E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7E94" w:rsidRDefault="00147E94" w:rsidP="00147E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EE537D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95B852" wp14:editId="05CCE89A">
            <wp:simplePos x="0" y="0"/>
            <wp:positionH relativeFrom="column">
              <wp:posOffset>3317240</wp:posOffset>
            </wp:positionH>
            <wp:positionV relativeFrom="paragraph">
              <wp:posOffset>26670</wp:posOffset>
            </wp:positionV>
            <wp:extent cx="871220" cy="545465"/>
            <wp:effectExtent l="0" t="0" r="0" b="0"/>
            <wp:wrapNone/>
            <wp:docPr id="2" name="Рисунок 0" descr="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одпис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1B60" w:rsidRPr="00521B6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EE537D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E537D" w:rsidRPr="00EE53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Конкурсный управляющий</w:t>
      </w:r>
    </w:p>
    <w:p w:rsidR="00EE537D" w:rsidRPr="00EE537D" w:rsidRDefault="00EE537D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37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«Птицефабрика «</w:t>
      </w:r>
      <w:proofErr w:type="spellStart"/>
      <w:r w:rsidRPr="00EE53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Надеждинская</w:t>
      </w:r>
      <w:proofErr w:type="spellEnd"/>
      <w:r w:rsidRPr="00EE537D">
        <w:rPr>
          <w:rFonts w:ascii="Times New Roman" w:eastAsia="Times New Roman" w:hAnsi="Times New Roman" w:cs="Times New Roman"/>
          <w:sz w:val="24"/>
          <w:szCs w:val="24"/>
          <w:lang w:eastAsia="ru-RU"/>
        </w:rPr>
        <w:t>»            __________________ Рогов Ю.В.</w:t>
      </w:r>
    </w:p>
    <w:p w:rsidR="00521B60" w:rsidRPr="00521B6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521B60" w:rsidRPr="00521B60" w:rsidRDefault="00521B60" w:rsidP="00521B60">
      <w:pPr>
        <w:widowControl w:val="0"/>
        <w:tabs>
          <w:tab w:val="left" w:pos="708"/>
        </w:tabs>
        <w:suppressAutoHyphens/>
        <w:spacing w:after="0" w:line="240" w:lineRule="auto"/>
        <w:ind w:right="-36"/>
        <w:rPr>
          <w:rFonts w:ascii="Times New Roman" w:eastAsia="Lucida Sans Unicode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76AA2" w:rsidRDefault="00476AA2"/>
    <w:sectPr w:rsidR="00476AA2" w:rsidSect="00521B60">
      <w:endnotePr>
        <w:numFmt w:val="decimal"/>
      </w:endnotePr>
      <w:pgSz w:w="11907" w:h="16840" w:code="9"/>
      <w:pgMar w:top="567" w:right="567" w:bottom="295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nePrint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97B93"/>
    <w:multiLevelType w:val="hybridMultilevel"/>
    <w:tmpl w:val="C6D0C37E"/>
    <w:lvl w:ilvl="0" w:tplc="651C65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F402A6"/>
    <w:multiLevelType w:val="hybridMultilevel"/>
    <w:tmpl w:val="0BC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40F30"/>
    <w:multiLevelType w:val="multilevel"/>
    <w:tmpl w:val="4E78C2A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981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B8901D0"/>
    <w:multiLevelType w:val="hybridMultilevel"/>
    <w:tmpl w:val="D25A6944"/>
    <w:lvl w:ilvl="0" w:tplc="EEE8D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80E7E"/>
    <w:multiLevelType w:val="singleLevel"/>
    <w:tmpl w:val="DEC82060"/>
    <w:lvl w:ilvl="0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6">
    <w:nsid w:val="2A775806"/>
    <w:multiLevelType w:val="hybridMultilevel"/>
    <w:tmpl w:val="503A2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14075"/>
    <w:multiLevelType w:val="hybridMultilevel"/>
    <w:tmpl w:val="34BC8D4E"/>
    <w:lvl w:ilvl="0" w:tplc="6EDC532C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A1C5C"/>
    <w:multiLevelType w:val="hybridMultilevel"/>
    <w:tmpl w:val="8DE6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E6630"/>
    <w:multiLevelType w:val="hybridMultilevel"/>
    <w:tmpl w:val="80BE6E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E32501"/>
    <w:multiLevelType w:val="hybridMultilevel"/>
    <w:tmpl w:val="4A0ADEDE"/>
    <w:lvl w:ilvl="0" w:tplc="3A623C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277407"/>
    <w:multiLevelType w:val="hybridMultilevel"/>
    <w:tmpl w:val="DC18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32104"/>
    <w:multiLevelType w:val="hybridMultilevel"/>
    <w:tmpl w:val="9C5ABC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B65A25"/>
    <w:multiLevelType w:val="hybridMultilevel"/>
    <w:tmpl w:val="18D06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52F74"/>
    <w:multiLevelType w:val="hybridMultilevel"/>
    <w:tmpl w:val="6CBAB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702BD4"/>
    <w:multiLevelType w:val="hybridMultilevel"/>
    <w:tmpl w:val="B93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0E65AE"/>
    <w:multiLevelType w:val="hybridMultilevel"/>
    <w:tmpl w:val="F9B8A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56181"/>
    <w:multiLevelType w:val="hybridMultilevel"/>
    <w:tmpl w:val="6A440BDA"/>
    <w:lvl w:ilvl="0" w:tplc="0D90D1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C744DF5"/>
    <w:multiLevelType w:val="hybridMultilevel"/>
    <w:tmpl w:val="65AE3C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A27D9"/>
    <w:multiLevelType w:val="hybridMultilevel"/>
    <w:tmpl w:val="054E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EE44C4"/>
    <w:multiLevelType w:val="hybridMultilevel"/>
    <w:tmpl w:val="AF421C5E"/>
    <w:lvl w:ilvl="0" w:tplc="5268B4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37A72C8"/>
    <w:multiLevelType w:val="hybridMultilevel"/>
    <w:tmpl w:val="6060B7A2"/>
    <w:lvl w:ilvl="0" w:tplc="D4B49AB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33C2F0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FE30AC"/>
    <w:multiLevelType w:val="hybridMultilevel"/>
    <w:tmpl w:val="F970D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1754F7"/>
    <w:multiLevelType w:val="multilevel"/>
    <w:tmpl w:val="FC48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23"/>
  </w:num>
  <w:num w:numId="3">
    <w:abstractNumId w:val="5"/>
  </w:num>
  <w:num w:numId="4">
    <w:abstractNumId w:val="10"/>
  </w:num>
  <w:num w:numId="5">
    <w:abstractNumId w:val="3"/>
  </w:num>
  <w:num w:numId="6">
    <w:abstractNumId w:val="21"/>
  </w:num>
  <w:num w:numId="7">
    <w:abstractNumId w:val="9"/>
  </w:num>
  <w:num w:numId="8">
    <w:abstractNumId w:val="6"/>
  </w:num>
  <w:num w:numId="9">
    <w:abstractNumId w:val="2"/>
  </w:num>
  <w:num w:numId="10">
    <w:abstractNumId w:val="15"/>
  </w:num>
  <w:num w:numId="11">
    <w:abstractNumId w:val="19"/>
  </w:num>
  <w:num w:numId="12">
    <w:abstractNumId w:val="18"/>
  </w:num>
  <w:num w:numId="13">
    <w:abstractNumId w:val="20"/>
  </w:num>
  <w:num w:numId="14">
    <w:abstractNumId w:val="8"/>
  </w:num>
  <w:num w:numId="15">
    <w:abstractNumId w:val="11"/>
  </w:num>
  <w:num w:numId="16">
    <w:abstractNumId w:val="17"/>
  </w:num>
  <w:num w:numId="17">
    <w:abstractNumId w:val="14"/>
  </w:num>
  <w:num w:numId="18">
    <w:abstractNumId w:val="1"/>
  </w:num>
  <w:num w:numId="19">
    <w:abstractNumId w:val="12"/>
  </w:num>
  <w:num w:numId="20">
    <w:abstractNumId w:val="13"/>
  </w:num>
  <w:num w:numId="21">
    <w:abstractNumId w:val="16"/>
  </w:num>
  <w:num w:numId="22">
    <w:abstractNumId w:val="22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8136E9"/>
    <w:rsid w:val="000378E1"/>
    <w:rsid w:val="00056DDE"/>
    <w:rsid w:val="00067CC7"/>
    <w:rsid w:val="00090225"/>
    <w:rsid w:val="00147E94"/>
    <w:rsid w:val="001C6EDB"/>
    <w:rsid w:val="001D3F45"/>
    <w:rsid w:val="001E326C"/>
    <w:rsid w:val="00217B36"/>
    <w:rsid w:val="00227A0A"/>
    <w:rsid w:val="00232719"/>
    <w:rsid w:val="00234DDA"/>
    <w:rsid w:val="0025765A"/>
    <w:rsid w:val="00295AAA"/>
    <w:rsid w:val="002B674F"/>
    <w:rsid w:val="002E3B5C"/>
    <w:rsid w:val="002E7364"/>
    <w:rsid w:val="0031197F"/>
    <w:rsid w:val="00335BDC"/>
    <w:rsid w:val="00366B6F"/>
    <w:rsid w:val="003D24A4"/>
    <w:rsid w:val="003F1BCB"/>
    <w:rsid w:val="00442EDA"/>
    <w:rsid w:val="00476AA2"/>
    <w:rsid w:val="004828A9"/>
    <w:rsid w:val="00487C82"/>
    <w:rsid w:val="004E304B"/>
    <w:rsid w:val="00521B60"/>
    <w:rsid w:val="0056589C"/>
    <w:rsid w:val="005835F9"/>
    <w:rsid w:val="0059045A"/>
    <w:rsid w:val="005A54A6"/>
    <w:rsid w:val="00620955"/>
    <w:rsid w:val="00637FDB"/>
    <w:rsid w:val="00644C32"/>
    <w:rsid w:val="006946B9"/>
    <w:rsid w:val="006A3CC6"/>
    <w:rsid w:val="00726D81"/>
    <w:rsid w:val="007366B0"/>
    <w:rsid w:val="00742804"/>
    <w:rsid w:val="00745A79"/>
    <w:rsid w:val="007852DC"/>
    <w:rsid w:val="007B73CF"/>
    <w:rsid w:val="008136E9"/>
    <w:rsid w:val="008324D8"/>
    <w:rsid w:val="00852DCA"/>
    <w:rsid w:val="00897955"/>
    <w:rsid w:val="008E6906"/>
    <w:rsid w:val="008F6E6F"/>
    <w:rsid w:val="009033C8"/>
    <w:rsid w:val="00920CCD"/>
    <w:rsid w:val="00990A6E"/>
    <w:rsid w:val="00991651"/>
    <w:rsid w:val="009A7348"/>
    <w:rsid w:val="009C0335"/>
    <w:rsid w:val="009E26B3"/>
    <w:rsid w:val="00A24457"/>
    <w:rsid w:val="00A4552D"/>
    <w:rsid w:val="00AB4C40"/>
    <w:rsid w:val="00AD2CB0"/>
    <w:rsid w:val="00AF2312"/>
    <w:rsid w:val="00B05D22"/>
    <w:rsid w:val="00B25265"/>
    <w:rsid w:val="00B678C1"/>
    <w:rsid w:val="00B85D17"/>
    <w:rsid w:val="00BB430E"/>
    <w:rsid w:val="00BD1E88"/>
    <w:rsid w:val="00BD1F01"/>
    <w:rsid w:val="00BF5E4D"/>
    <w:rsid w:val="00C12A90"/>
    <w:rsid w:val="00C15460"/>
    <w:rsid w:val="00C6462B"/>
    <w:rsid w:val="00CC68AE"/>
    <w:rsid w:val="00CF290E"/>
    <w:rsid w:val="00D44E60"/>
    <w:rsid w:val="00E10B44"/>
    <w:rsid w:val="00E25186"/>
    <w:rsid w:val="00E61A80"/>
    <w:rsid w:val="00E85CBE"/>
    <w:rsid w:val="00EE537D"/>
    <w:rsid w:val="00F0441D"/>
    <w:rsid w:val="00F47321"/>
    <w:rsid w:val="00F561E6"/>
    <w:rsid w:val="00FA0671"/>
    <w:rsid w:val="00FA0818"/>
    <w:rsid w:val="00FA35E1"/>
    <w:rsid w:val="00FE03DC"/>
    <w:rsid w:val="00FE0516"/>
    <w:rsid w:val="00FF2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E6"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semiHidden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39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C6ED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C6ED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C6ED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semiHidden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39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820CB-26DC-44B6-A8FF-BFC61A83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5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2020-01-23T04:03:00Z</cp:lastPrinted>
  <dcterms:created xsi:type="dcterms:W3CDTF">2019-04-25T04:47:00Z</dcterms:created>
  <dcterms:modified xsi:type="dcterms:W3CDTF">2020-04-16T00:27:00Z</dcterms:modified>
</cp:coreProperties>
</file>