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Pr="004E41D9" w:rsidRDefault="00D740D0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КУПЛИ-ПРОДАЖИ №</w:t>
      </w:r>
    </w:p>
    <w:p w:rsidR="006E1DEE" w:rsidRPr="004E41D9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4E41D9" w:rsidRDefault="00D7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Новосибирск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«____» __</w:t>
      </w:r>
      <w:r w:rsidR="00DC5D5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__ 20</w:t>
      </w:r>
      <w:r w:rsidR="00033401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6E1DEE" w:rsidRPr="004E41D9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5922" w:rsidRPr="004E41D9" w:rsidRDefault="00D95922" w:rsidP="00D95922">
      <w:pPr>
        <w:pStyle w:val="Standard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«Монтаж и отделка»</w:t>
      </w:r>
      <w:r w:rsidRPr="004E41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E41D9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</w:t>
      </w:r>
      <w:proofErr w:type="spellStart"/>
      <w:r w:rsidRPr="004E41D9">
        <w:rPr>
          <w:rFonts w:ascii="Times New Roman" w:hAnsi="Times New Roman" w:cs="Times New Roman"/>
          <w:sz w:val="23"/>
          <w:szCs w:val="23"/>
        </w:rPr>
        <w:t>Лаврушенко</w:t>
      </w:r>
      <w:proofErr w:type="spellEnd"/>
      <w:r w:rsidRPr="004E41D9">
        <w:rPr>
          <w:rFonts w:ascii="Times New Roman" w:hAnsi="Times New Roman" w:cs="Times New Roman"/>
          <w:sz w:val="23"/>
          <w:szCs w:val="23"/>
        </w:rPr>
        <w:t xml:space="preserve"> Бориса Борисовича</w:t>
      </w:r>
      <w:r w:rsidRPr="004E41D9">
        <w:rPr>
          <w:rFonts w:ascii="Times New Roman" w:hAnsi="Times New Roman" w:cs="Times New Roman"/>
          <w:bCs/>
          <w:sz w:val="23"/>
          <w:szCs w:val="23"/>
        </w:rPr>
        <w:t>,</w:t>
      </w:r>
      <w:r w:rsidRPr="004E41D9">
        <w:rPr>
          <w:rFonts w:ascii="Times New Roman" w:hAnsi="Times New Roman" w:cs="Times New Roman"/>
          <w:sz w:val="23"/>
          <w:szCs w:val="23"/>
        </w:rPr>
        <w:t xml:space="preserve"> действующего на основании 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А45-9923/2016, 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 в дальнейшем «Продавец» с одной стороны, и</w:t>
      </w:r>
    </w:p>
    <w:p w:rsidR="00D95922" w:rsidRPr="004E41D9" w:rsidRDefault="00D95922" w:rsidP="00D95922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hAnsi="Times New Roman" w:cs="Times New Roman"/>
          <w:b/>
          <w:sz w:val="23"/>
          <w:szCs w:val="23"/>
        </w:rPr>
        <w:t>_____________________________________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</w:t>
      </w:r>
      <w:proofErr w:type="spellStart"/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ст.ст</w:t>
      </w:r>
      <w:proofErr w:type="spellEnd"/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110, 111, 139 Федерального закона «О несостоятельности (банкротстве)» № 127-ФЗ от 26.10.2002 г., по результатам торгов в форме открытого аукциона на основании протокола №______от </w:t>
      </w:r>
      <w:r w:rsidRPr="004E41D9"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Pr="004E41D9">
        <w:rPr>
          <w:rFonts w:ascii="Times New Roman" w:hAnsi="Times New Roman" w:cs="Times New Roman"/>
          <w:sz w:val="23"/>
          <w:szCs w:val="23"/>
        </w:rPr>
        <w:t xml:space="preserve"> о результатах торгов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заключили настоящий договор о нижеследующем (далее по тексту – «Договор»):</w:t>
      </w:r>
    </w:p>
    <w:p w:rsidR="00D95922" w:rsidRPr="004E41D9" w:rsidRDefault="00D95922" w:rsidP="00D95922">
      <w:pPr>
        <w:pStyle w:val="Standard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1DEE" w:rsidRPr="004E41D9" w:rsidRDefault="004E41D9" w:rsidP="004E41D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="00D740D0"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6E1DEE" w:rsidRPr="004E41D9" w:rsidRDefault="004E41D9" w:rsidP="004E41D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4E41D9" w:rsidRDefault="004E41D9" w:rsidP="004E4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</w:t>
      </w:r>
      <w:r w:rsidR="00033401" w:rsidRPr="004E41D9">
        <w:rPr>
          <w:rFonts w:ascii="Times New Roman" w:hAnsi="Times New Roman" w:cs="Times New Roman"/>
          <w:sz w:val="23"/>
          <w:szCs w:val="23"/>
        </w:rPr>
        <w:t xml:space="preserve">илое помещение: квартира № 41/6 площадью 17,1 </w:t>
      </w:r>
      <w:proofErr w:type="spellStart"/>
      <w:r w:rsidR="00033401" w:rsidRPr="004E41D9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033401" w:rsidRPr="004E41D9">
        <w:rPr>
          <w:rFonts w:ascii="Times New Roman" w:hAnsi="Times New Roman" w:cs="Times New Roman"/>
          <w:sz w:val="23"/>
          <w:szCs w:val="23"/>
        </w:rPr>
        <w:t>., расположенная на 1 этаже в 1 подъезде по адресу г. Новосибирск, ул. Радужная, д. 11, кадастровый номер: 54:35:082265:940</w:t>
      </w:r>
      <w:r w:rsidR="00D740D0" w:rsidRPr="004E41D9">
        <w:rPr>
          <w:rStyle w:val="text"/>
          <w:rFonts w:ascii="Times New Roman" w:hAnsi="Times New Roman" w:cs="Times New Roman"/>
          <w:sz w:val="23"/>
          <w:szCs w:val="23"/>
        </w:rPr>
        <w:t xml:space="preserve"> </w:t>
      </w:r>
      <w:r w:rsidR="00D740D0" w:rsidRPr="004E41D9">
        <w:rPr>
          <w:rFonts w:ascii="Times New Roman" w:hAnsi="Times New Roman" w:cs="Times New Roman"/>
          <w:sz w:val="23"/>
          <w:szCs w:val="23"/>
        </w:rPr>
        <w:t>(далее - имущество).</w:t>
      </w:r>
    </w:p>
    <w:p w:rsidR="006E1DEE" w:rsidRPr="004E41D9" w:rsidRDefault="004E41D9" w:rsidP="004E41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 собственности Продавца на имущество, указанное в п. 1.1. настоящего Договора, зарегистрировано в Едином государственном реестре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недвижимости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E41D9" w:rsidRDefault="004E41D9" w:rsidP="004E41D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4E41D9" w:rsidRDefault="004E41D9" w:rsidP="004E41D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</w:t>
      </w:r>
      <w:r w:rsidR="00D740D0" w:rsidRPr="004E41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033401" w:rsidRPr="004E41D9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4E41D9" w:rsidRDefault="00D740D0" w:rsidP="002B0C25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ДОГОВОРА И ПОРЯДОК РАСЧЕТОВ</w:t>
      </w:r>
    </w:p>
    <w:p w:rsidR="006E1DEE" w:rsidRPr="004E41D9" w:rsidRDefault="002B0C25" w:rsidP="002B0C2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цена продажи имущества на торгах составляет </w:t>
      </w:r>
      <w:r>
        <w:rPr>
          <w:rFonts w:ascii="Times New Roman" w:hAnsi="Times New Roman" w:cs="Times New Roman"/>
          <w:sz w:val="23"/>
          <w:szCs w:val="23"/>
        </w:rPr>
        <w:t>925 000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3401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НДС.</w:t>
      </w:r>
    </w:p>
    <w:p w:rsidR="006E1DEE" w:rsidRPr="002B0C25" w:rsidRDefault="002B0C25" w:rsidP="002B0C2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итогам то</w:t>
      </w:r>
      <w:r w:rsidR="00D95922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ргов в форме открытого аукциона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протоколу </w:t>
      </w:r>
      <w:r w:rsidR="00033401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033401"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</w:t>
      </w:r>
      <w:r w:rsidR="00033401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D740D0" w:rsidRPr="004E41D9">
        <w:rPr>
          <w:rFonts w:ascii="Times New Roman" w:eastAsia="Calibri" w:hAnsi="Times New Roman" w:cs="Times New Roman"/>
          <w:b/>
          <w:i/>
          <w:sz w:val="23"/>
          <w:szCs w:val="23"/>
        </w:rPr>
        <w:t>_______</w:t>
      </w:r>
      <w:r w:rsidR="00033401" w:rsidRPr="004E41D9">
        <w:rPr>
          <w:rFonts w:ascii="Times New Roman" w:eastAsia="Calibri" w:hAnsi="Times New Roman" w:cs="Times New Roman"/>
          <w:b/>
          <w:i/>
          <w:sz w:val="23"/>
          <w:szCs w:val="23"/>
        </w:rPr>
        <w:t>____________________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 имущества </w:t>
      </w:r>
      <w:r w:rsidR="00D740D0" w:rsidRPr="002B0C25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</w:t>
      </w:r>
      <w:r w:rsidRPr="002B0C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740D0" w:rsidRPr="002B0C25">
        <w:rPr>
          <w:rFonts w:ascii="Times New Roman" w:eastAsia="Calibri" w:hAnsi="Times New Roman" w:cs="Times New Roman"/>
          <w:b/>
          <w:sz w:val="23"/>
          <w:szCs w:val="23"/>
        </w:rPr>
        <w:t>__________</w:t>
      </w:r>
      <w:r w:rsidR="00033401" w:rsidRPr="002B0C25">
        <w:rPr>
          <w:rFonts w:ascii="Times New Roman" w:eastAsia="Calibri" w:hAnsi="Times New Roman" w:cs="Times New Roman"/>
          <w:b/>
          <w:sz w:val="23"/>
          <w:szCs w:val="23"/>
        </w:rPr>
        <w:t>_________</w:t>
      </w:r>
      <w:r w:rsidR="00D740D0" w:rsidRPr="002B0C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 </w:t>
      </w:r>
      <w:r w:rsidR="00033401" w:rsidRPr="002B0C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  <w:r w:rsidR="00D740D0" w:rsidRPr="002B0C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без НДС</w:t>
      </w:r>
      <w:r w:rsidR="00D740D0" w:rsidRPr="002B0C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E1DEE" w:rsidRPr="004E41D9" w:rsidRDefault="00C763E4" w:rsidP="00C763E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устанавливают следующий порядок оплаты по настоящему Договору:</w:t>
      </w:r>
    </w:p>
    <w:p w:rsidR="006E1DEE" w:rsidRPr="00C763E4" w:rsidRDefault="00C763E4" w:rsidP="00C76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</w:t>
      </w:r>
      <w:r w:rsidR="00D740D0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перечисленные Покупателем Продавцу в качестве задатка на участие в торгах, в размере </w:t>
      </w:r>
      <w:r w:rsidR="00033401" w:rsidRPr="00C763E4">
        <w:rPr>
          <w:rFonts w:ascii="Times New Roman" w:hAnsi="Times New Roman" w:cs="Times New Roman"/>
          <w:sz w:val="23"/>
          <w:szCs w:val="23"/>
        </w:rPr>
        <w:t xml:space="preserve">92 500 </w:t>
      </w:r>
      <w:r w:rsidR="00D740D0" w:rsidRPr="00C763E4">
        <w:rPr>
          <w:rFonts w:ascii="Times New Roman" w:hAnsi="Times New Roman" w:cs="Times New Roman"/>
          <w:sz w:val="23"/>
          <w:szCs w:val="23"/>
        </w:rPr>
        <w:t>рублей</w:t>
      </w:r>
      <w:r w:rsidR="00D740D0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засчитываются в счет оплаты цены имущества, определенной в п. 2.2. настоящего Договора.</w:t>
      </w:r>
    </w:p>
    <w:p w:rsidR="000A4AA4" w:rsidRPr="00C763E4" w:rsidRDefault="00C763E4" w:rsidP="00C763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2.3.2. </w:t>
      </w:r>
      <w:r w:rsidR="00D740D0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Второй платеж в размере</w:t>
      </w:r>
      <w:r w:rsidR="00D740D0" w:rsidRPr="00C763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</w:t>
      </w:r>
      <w:r w:rsidR="006C170E" w:rsidRPr="00C763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 </w:t>
      </w:r>
      <w:r w:rsidR="00033401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</w:t>
      </w:r>
      <w:r w:rsidR="00D740D0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Покупатель</w:t>
      </w:r>
      <w:r w:rsidR="00D740D0" w:rsidRPr="00C763E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C763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C763E4">
        <w:rPr>
          <w:rFonts w:ascii="Times New Roman" w:hAnsi="Times New Roman" w:cs="Times New Roman"/>
          <w:sz w:val="23"/>
          <w:szCs w:val="23"/>
        </w:rPr>
        <w:t>ООО "Монтаж и отделка"</w:t>
      </w:r>
      <w:r w:rsidR="000A4AA4" w:rsidRPr="00C763E4">
        <w:rPr>
          <w:rFonts w:ascii="Times New Roman" w:hAnsi="Times New Roman" w:cs="Times New Roman"/>
          <w:sz w:val="23"/>
          <w:szCs w:val="23"/>
        </w:rPr>
        <w:t>,</w:t>
      </w:r>
      <w:r w:rsidR="00F02AA0" w:rsidRPr="00C763E4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F02AA0" w:rsidRPr="00C763E4">
        <w:rPr>
          <w:rFonts w:ascii="Times New Roman" w:hAnsi="Times New Roman" w:cs="Times New Roman"/>
          <w:bCs/>
          <w:iCs/>
          <w:sz w:val="23"/>
          <w:szCs w:val="23"/>
        </w:rPr>
        <w:t xml:space="preserve">ИНН </w:t>
      </w:r>
      <w:r w:rsidR="00F02AA0" w:rsidRPr="00C763E4">
        <w:rPr>
          <w:rFonts w:ascii="Times New Roman" w:hAnsi="Times New Roman" w:cs="Times New Roman"/>
          <w:sz w:val="23"/>
          <w:szCs w:val="23"/>
        </w:rPr>
        <w:t>5406239504</w:t>
      </w:r>
      <w:r w:rsidR="00F02AA0" w:rsidRPr="00C763E4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0A4AA4" w:rsidRPr="00C763E4">
        <w:rPr>
          <w:rFonts w:ascii="Times New Roman" w:hAnsi="Times New Roman" w:cs="Times New Roman"/>
          <w:bCs/>
          <w:iCs/>
          <w:sz w:val="23"/>
          <w:szCs w:val="23"/>
        </w:rPr>
        <w:t xml:space="preserve"> р/с 40702810223250002389, ФИЛИАЛ «НОВОСИБИРСКИЙ» АО «АЛЬФА-БАНК», 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КПП </w:t>
      </w:r>
      <w:r w:rsidR="000A4AA4" w:rsidRPr="00C763E4">
        <w:rPr>
          <w:rFonts w:ascii="Times New Roman" w:hAnsi="Times New Roman" w:cs="Times New Roman"/>
          <w:bCs/>
          <w:iCs/>
          <w:sz w:val="23"/>
          <w:szCs w:val="23"/>
        </w:rPr>
        <w:t xml:space="preserve">540601001, 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БИК </w:t>
      </w:r>
      <w:r w:rsidR="000A4AA4" w:rsidRPr="00C763E4">
        <w:rPr>
          <w:rFonts w:ascii="Times New Roman" w:hAnsi="Times New Roman" w:cs="Times New Roman"/>
          <w:bCs/>
          <w:iCs/>
          <w:sz w:val="23"/>
          <w:szCs w:val="23"/>
        </w:rPr>
        <w:t>045004774, к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/счет </w:t>
      </w:r>
      <w:r w:rsidR="000A4AA4" w:rsidRPr="00C763E4">
        <w:rPr>
          <w:rFonts w:ascii="Times New Roman" w:hAnsi="Times New Roman" w:cs="Times New Roman"/>
          <w:bCs/>
          <w:iCs/>
          <w:sz w:val="23"/>
          <w:szCs w:val="23"/>
        </w:rPr>
        <w:t>30101810600000000774</w:t>
      </w:r>
      <w:r w:rsidR="000A4AA4" w:rsidRPr="00C763E4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</w:p>
    <w:p w:rsidR="006E1DEE" w:rsidRPr="004E41D9" w:rsidRDefault="000A4AA4" w:rsidP="000A4A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Pr="004E41D9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4E41D9" w:rsidRDefault="00023E88" w:rsidP="00023E88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</w:t>
      </w:r>
      <w:r w:rsidR="00D740D0"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ОБЯЗАННОСТИ СТОРОН</w:t>
      </w:r>
    </w:p>
    <w:p w:rsidR="006E1DEE" w:rsidRPr="004E41D9" w:rsidRDefault="00D740D0" w:rsidP="00023E88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</w:t>
      </w:r>
      <w:r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обязан:</w:t>
      </w:r>
    </w:p>
    <w:p w:rsidR="006E1DEE" w:rsidRPr="00023E88" w:rsidRDefault="00023E88" w:rsidP="00023E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</w:t>
      </w:r>
      <w:r w:rsidR="00D740D0" w:rsidRPr="00023E8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317C08" w:rsidRDefault="00317C08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3E88" w:rsidRPr="00317C08" w:rsidRDefault="00023E88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3.1.2.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="00D740D0" w:rsidRPr="00317C0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Покупателю для чего обязуется совершить следующие юридически значимые действия:</w:t>
      </w:r>
    </w:p>
    <w:p w:rsidR="00023E88" w:rsidRPr="00317C08" w:rsidRDefault="00D740D0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необходимые для государственной регистрации документы на имущество;</w:t>
      </w:r>
    </w:p>
    <w:p w:rsidR="00023E88" w:rsidRPr="00317C08" w:rsidRDefault="00D740D0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свой экземпляр Договора и акта приема-передачи;</w:t>
      </w:r>
    </w:p>
    <w:p w:rsidR="00443E3E" w:rsidRPr="00317C08" w:rsidRDefault="00D740D0" w:rsidP="00317C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443E3E" w:rsidRPr="00317C08" w:rsidRDefault="00443E3E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hAnsi="Times New Roman" w:cs="Times New Roman"/>
          <w:sz w:val="23"/>
          <w:szCs w:val="23"/>
        </w:rPr>
        <w:t xml:space="preserve">3.2.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обязан:</w:t>
      </w:r>
    </w:p>
    <w:p w:rsidR="00443E3E" w:rsidRPr="00317C08" w:rsidRDefault="00443E3E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443E3E" w:rsidRPr="00317C08" w:rsidRDefault="00443E3E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3.2.2.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443E3E" w:rsidRPr="00317C08" w:rsidRDefault="00443E3E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3.2.3.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10 (Десяти) рабочих дней с момента исполнения Покупателем</w:t>
      </w:r>
      <w:r w:rsidR="00D740D0" w:rsidRPr="00317C0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="00D740D0" w:rsidRPr="00317C0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Покупателю для чего обязуется совершить следующие юридически значимые действия:</w:t>
      </w:r>
    </w:p>
    <w:p w:rsidR="00443E3E" w:rsidRPr="00317C08" w:rsidRDefault="00D740D0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свой экземпляр Договора и акта приема-передачи;</w:t>
      </w:r>
    </w:p>
    <w:p w:rsidR="00443E3E" w:rsidRPr="00317C08" w:rsidRDefault="00D740D0" w:rsidP="0031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Pr="00317C08" w:rsidRDefault="00D740D0" w:rsidP="00317C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C08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033401" w:rsidRPr="004E41D9" w:rsidRDefault="00033401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317C08" w:rsidRDefault="00317C08" w:rsidP="00317C0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 </w:t>
      </w:r>
      <w:r w:rsidR="00D740D0" w:rsidRPr="00317C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ИМУЩЕСТВА, ПЕРЕХОД ПРАВА СОБСТВЕННОСТИ</w:t>
      </w:r>
    </w:p>
    <w:p w:rsidR="00317C08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Передача имущества Продавцом и принятие его Покупателем осуществляется на основании </w:t>
      </w:r>
      <w:proofErr w:type="gramStart"/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 приема-передачи</w:t>
      </w:r>
      <w:proofErr w:type="gramEnd"/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подписываемого Сторонами.</w:t>
      </w:r>
    </w:p>
    <w:p w:rsidR="006E1DEE" w:rsidRPr="004E41D9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4E41D9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033401" w:rsidRPr="004E41D9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4E41D9" w:rsidRDefault="00317C08" w:rsidP="00317C08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="00D740D0"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6E1DEE" w:rsidRPr="004E41D9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4E41D9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4E41D9" w:rsidRDefault="00317C08" w:rsidP="00317C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="00D740D0" w:rsidRPr="004E41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033401" w:rsidRPr="004E41D9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4E41D9" w:rsidRDefault="00D740D0" w:rsidP="00E000C8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6E1DEE" w:rsidRPr="004E41D9" w:rsidRDefault="00E000C8" w:rsidP="00E000C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E000C8" w:rsidRDefault="00E000C8" w:rsidP="00E000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r w:rsidR="00D740D0" w:rsidRPr="00E000C8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4E41D9" w:rsidRDefault="00E000C8" w:rsidP="00E000C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 </w:t>
      </w:r>
      <w:r w:rsidR="00D740D0" w:rsidRPr="004E41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4E41D9" w:rsidRDefault="00E000C8" w:rsidP="00E000C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6.4.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111A9" w:rsidRPr="006111A9" w:rsidRDefault="00E000C8" w:rsidP="006111A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6.5.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споры по настоящему договору или в связи с ним, в том числе касающиеся его существования, действительности, изменения, исполнения, прекращения, </w:t>
      </w:r>
      <w:r w:rsidR="006111A9" w:rsidRPr="006111A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подлежат рассмотрению в</w:t>
      </w:r>
      <w:r w:rsidR="006111A9" w:rsidRPr="006111A9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суде </w:t>
      </w:r>
      <w:r w:rsidR="006111A9" w:rsidRPr="006111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месту нахождения Продавца </w:t>
      </w:r>
      <w:r w:rsidR="006111A9" w:rsidRPr="006111A9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в порядке, установленном законодательством Российской Федерации.</w:t>
      </w:r>
    </w:p>
    <w:p w:rsidR="006E1DEE" w:rsidRPr="004E41D9" w:rsidRDefault="00E000C8" w:rsidP="00E000C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</w:t>
      </w:r>
      <w:r w:rsidR="00D740D0" w:rsidRPr="004E41D9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Pr="004E41D9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4E41D9" w:rsidRDefault="00D740D0">
      <w:pPr>
        <w:pStyle w:val="Standar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41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RPr="004E41D9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4E41D9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4E41D9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1DEE" w:rsidRPr="004E41D9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4E41D9" w:rsidRDefault="00D7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</w:p>
          <w:p w:rsidR="006E1DEE" w:rsidRPr="004E41D9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b/>
                <w:sz w:val="23"/>
                <w:szCs w:val="23"/>
              </w:rPr>
              <w:t>Общество с ограниченной ответственностью «Монтаж и отделка»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ИНН 5406239504, ОГРН 1025402472248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630091, г. Новосибирск,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ул. Державина, д. 5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 xml:space="preserve">Почтовый адрес: </w:t>
            </w:r>
            <w:r w:rsidRPr="004E41D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630004, г. Новосибирск, а/я 19</w:t>
            </w:r>
            <w:r w:rsidR="000A4AA4" w:rsidRPr="004E41D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0A4AA4" w:rsidRPr="004E41D9" w:rsidRDefault="000A4AA4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 xml:space="preserve">Р/с 40702810223250002389 в Филиале «Новосибирский» АО «АЛЬФА-БАНК», КПП: 540601001, БИК: 045004774, </w:t>
            </w:r>
            <w:proofErr w:type="spellStart"/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кор</w:t>
            </w:r>
            <w:proofErr w:type="spellEnd"/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. счёт: 30101810600000000774.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265C" w:rsidRPr="004E41D9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________________________/</w:t>
            </w:r>
            <w:proofErr w:type="spellStart"/>
            <w:r w:rsidRPr="004E41D9">
              <w:rPr>
                <w:rFonts w:ascii="Times New Roman" w:hAnsi="Times New Roman" w:cs="Times New Roman"/>
                <w:sz w:val="23"/>
                <w:szCs w:val="23"/>
              </w:rPr>
              <w:t>Лаврушенко</w:t>
            </w:r>
            <w:proofErr w:type="spellEnd"/>
            <w:r w:rsidRPr="004E41D9">
              <w:rPr>
                <w:rFonts w:ascii="Times New Roman" w:hAnsi="Times New Roman" w:cs="Times New Roman"/>
                <w:sz w:val="23"/>
                <w:szCs w:val="23"/>
              </w:rPr>
              <w:t xml:space="preserve"> Б.Б./                                                           </w:t>
            </w:r>
          </w:p>
          <w:p w:rsidR="006E1DEE" w:rsidRPr="004E41D9" w:rsidRDefault="0043265C" w:rsidP="004326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hAnsi="Times New Roman" w:cs="Times New Roman"/>
                <w:sz w:val="23"/>
                <w:szCs w:val="23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4E41D9" w:rsidRDefault="00D740D0">
            <w:pPr>
              <w:pStyle w:val="Standard"/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1D9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6E1DEE" w:rsidRPr="004E41D9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1DEE" w:rsidRPr="004E41D9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E1DEE" w:rsidRPr="004E41D9" w:rsidRDefault="006E1DEE">
      <w:pPr>
        <w:pStyle w:val="Standard"/>
        <w:spacing w:after="0"/>
        <w:rPr>
          <w:rFonts w:ascii="Times New Roman" w:hAnsi="Times New Roman" w:cs="Times New Roman"/>
          <w:sz w:val="23"/>
          <w:szCs w:val="23"/>
        </w:rPr>
      </w:pPr>
    </w:p>
    <w:sectPr w:rsidR="006E1DEE" w:rsidRPr="004E41D9" w:rsidSect="006E1DE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97" w:rsidRDefault="00B94497" w:rsidP="006E1DEE">
      <w:pPr>
        <w:spacing w:after="0" w:line="240" w:lineRule="auto"/>
      </w:pPr>
      <w:r>
        <w:separator/>
      </w:r>
    </w:p>
  </w:endnote>
  <w:endnote w:type="continuationSeparator" w:id="0">
    <w:p w:rsidR="00B94497" w:rsidRDefault="00B94497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34108"/>
      <w:docPartObj>
        <w:docPartGallery w:val="Page Numbers (Bottom of Page)"/>
        <w:docPartUnique/>
      </w:docPartObj>
    </w:sdtPr>
    <w:sdtEndPr/>
    <w:sdtContent>
      <w:p w:rsidR="000A4AA4" w:rsidRDefault="009500F0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AA4" w:rsidRDefault="000A4AA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97" w:rsidRDefault="00B94497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B94497" w:rsidRDefault="00B94497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9796F2F2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A33AE6"/>
    <w:multiLevelType w:val="hybridMultilevel"/>
    <w:tmpl w:val="7D2EB700"/>
    <w:lvl w:ilvl="0" w:tplc="9872E13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B243730"/>
    <w:multiLevelType w:val="multilevel"/>
    <w:tmpl w:val="E848A4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D9C0884"/>
    <w:multiLevelType w:val="hybridMultilevel"/>
    <w:tmpl w:val="D1DCA640"/>
    <w:lvl w:ilvl="0" w:tplc="A2E0081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0F069F5"/>
    <w:multiLevelType w:val="hybridMultilevel"/>
    <w:tmpl w:val="E1B44B9C"/>
    <w:lvl w:ilvl="0" w:tplc="23283280">
      <w:start w:val="6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E"/>
    <w:rsid w:val="00023E88"/>
    <w:rsid w:val="00033401"/>
    <w:rsid w:val="000A4AA4"/>
    <w:rsid w:val="0015290B"/>
    <w:rsid w:val="001A6988"/>
    <w:rsid w:val="0020633D"/>
    <w:rsid w:val="002B0C25"/>
    <w:rsid w:val="00317C08"/>
    <w:rsid w:val="003215D7"/>
    <w:rsid w:val="003F58F9"/>
    <w:rsid w:val="0043265C"/>
    <w:rsid w:val="00443E3E"/>
    <w:rsid w:val="004C3618"/>
    <w:rsid w:val="004E41D9"/>
    <w:rsid w:val="005B5BD4"/>
    <w:rsid w:val="006111A9"/>
    <w:rsid w:val="0061666F"/>
    <w:rsid w:val="006A5060"/>
    <w:rsid w:val="006C170E"/>
    <w:rsid w:val="006E1DEE"/>
    <w:rsid w:val="007947B4"/>
    <w:rsid w:val="007D5C45"/>
    <w:rsid w:val="00926E84"/>
    <w:rsid w:val="00933991"/>
    <w:rsid w:val="009500F0"/>
    <w:rsid w:val="00AC42F1"/>
    <w:rsid w:val="00AE1718"/>
    <w:rsid w:val="00B94497"/>
    <w:rsid w:val="00C60920"/>
    <w:rsid w:val="00C763E4"/>
    <w:rsid w:val="00D225EB"/>
    <w:rsid w:val="00D73D90"/>
    <w:rsid w:val="00D740D0"/>
    <w:rsid w:val="00D95922"/>
    <w:rsid w:val="00DC5D51"/>
    <w:rsid w:val="00E000C8"/>
    <w:rsid w:val="00EF303C"/>
    <w:rsid w:val="00F00D50"/>
    <w:rsid w:val="00F02AA0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BBC"/>
  <w15:docId w15:val="{54EBF98A-C495-41B2-BFA3-BDBAF4B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uiPriority w:val="99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styleId="aff0">
    <w:name w:val="footer"/>
    <w:basedOn w:val="a"/>
    <w:link w:val="15"/>
    <w:uiPriority w:val="99"/>
    <w:unhideWhenUsed/>
    <w:rsid w:val="000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f0"/>
    <w:uiPriority w:val="99"/>
    <w:semiHidden/>
    <w:rsid w:val="000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BYK</cp:lastModifiedBy>
  <cp:revision>16</cp:revision>
  <dcterms:created xsi:type="dcterms:W3CDTF">2020-04-26T03:07:00Z</dcterms:created>
  <dcterms:modified xsi:type="dcterms:W3CDTF">2020-04-26T03:45:00Z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