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4D3692" w:rsidTr="00515348">
        <w:tc>
          <w:tcPr>
            <w:tcW w:w="817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№ лота</w:t>
            </w:r>
          </w:p>
        </w:tc>
        <w:tc>
          <w:tcPr>
            <w:tcW w:w="6521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Состав лота</w:t>
            </w:r>
          </w:p>
        </w:tc>
        <w:tc>
          <w:tcPr>
            <w:tcW w:w="2233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Начальная цена лота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t>2.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 w:rsidRPr="00746E80">
              <w:rPr>
                <w:noProof/>
                <w:sz w:val="20"/>
                <w:szCs w:val="20"/>
              </w:rPr>
              <w:t xml:space="preserve">- объект недвижимости – помещение, назначение: нежилое помещение, этажность: 1, общая площадь 722,7 (Семьсот двадцать две целых семь десятых) кв.м., местонахождение: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 1, комнаты №№ 19,20,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63:12:1402010:114;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289 (Двести восемьдесят девять)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31,32,33,34,35, кадастровый (или условный) номер: 63:12:14020</w:t>
            </w:r>
            <w:r>
              <w:rPr>
                <w:noProof/>
                <w:sz w:val="20"/>
                <w:szCs w:val="20"/>
              </w:rPr>
              <w:t>10:116;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– помещение, назначение: нежилое помещение, этажность: 1, общая площадь 706,9 (Семьсот шесть целых девять десятых) кв.м., Кадастровый (или условный) номер: 63:12:1402010:113;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1 этаж: комнаты №№ 23,24,25,26,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63:12:1402010:113;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402,9 (Четыреста две целых девять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комнаты №№ 13;14;15,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63:12:1402010:119;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803,8 (Восемьсот три целых восемь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Самарская область, Безенчукский район, пгт. </w:t>
            </w:r>
            <w:proofErr w:type="gramStart"/>
            <w:r w:rsidRPr="00746E80">
              <w:rPr>
                <w:noProof/>
                <w:sz w:val="20"/>
                <w:szCs w:val="20"/>
              </w:rPr>
              <w:t>Безенчук, ул. Восточная промзона, д. 1,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63:12:1402010:118;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помещение, назначение: нежилое помещение, этажность: 1, общая площадь 803,9 (Восемьсот три целых девять десятых)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д.1, Литер строения, комнаты №№ 1,2,  кадастровый (или усл</w:t>
            </w:r>
            <w:r>
              <w:rPr>
                <w:noProof/>
                <w:sz w:val="20"/>
                <w:szCs w:val="20"/>
              </w:rPr>
              <w:t>овный) номер: 63:12:1402010:117;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746E80">
              <w:rPr>
                <w:noProof/>
                <w:sz w:val="20"/>
                <w:szCs w:val="20"/>
              </w:rPr>
              <w:t>- объект недвижимости - наименование: нежилое здание (склад), назначение: нежилое здание, этажность: 1, общая площадь 370 (Триста семьдесят) кв.м., местонахождение:</w:t>
            </w:r>
            <w:proofErr w:type="gramEnd"/>
            <w:r w:rsidRPr="00746E80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746E80">
              <w:rPr>
                <w:noProof/>
                <w:sz w:val="20"/>
                <w:szCs w:val="20"/>
              </w:rPr>
              <w:t>Самарская область, Безенчукский р-н, пос.г.т. Безенчук, ул. Восточная промзона, д. 1, кадастровый (или ус</w:t>
            </w:r>
            <w:r>
              <w:rPr>
                <w:noProof/>
                <w:sz w:val="20"/>
                <w:szCs w:val="20"/>
              </w:rPr>
              <w:t>ловный) номер: 63:12:1402010:85;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у</w:t>
            </w:r>
            <w:r w:rsidRPr="00746E80">
              <w:rPr>
                <w:noProof/>
                <w:sz w:val="20"/>
                <w:szCs w:val="20"/>
              </w:rPr>
              <w:t>становка для получения растит масел УММП-1М-50,</w:t>
            </w:r>
            <w:r>
              <w:rPr>
                <w:noProof/>
                <w:sz w:val="20"/>
                <w:szCs w:val="20"/>
              </w:rPr>
              <w:t xml:space="preserve"> производитель: ООО «Луч», страна изготовления: </w:t>
            </w:r>
            <w:proofErr w:type="gramStart"/>
            <w:r>
              <w:rPr>
                <w:noProof/>
                <w:sz w:val="20"/>
                <w:szCs w:val="20"/>
              </w:rPr>
              <w:t>Россия, 2014 г.в., зав. № 398,</w:t>
            </w:r>
            <w:r w:rsidRPr="00746E80">
              <w:rPr>
                <w:noProof/>
                <w:sz w:val="20"/>
                <w:szCs w:val="20"/>
              </w:rPr>
              <w:t xml:space="preserve"> инв.№ 00000197</w:t>
            </w:r>
            <w:r>
              <w:rPr>
                <w:noProof/>
                <w:sz w:val="20"/>
                <w:szCs w:val="20"/>
              </w:rPr>
              <w:t>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Мельница агрегатная вальцовая MBC</w:t>
            </w:r>
            <w:r>
              <w:rPr>
                <w:noProof/>
                <w:sz w:val="20"/>
                <w:szCs w:val="20"/>
              </w:rPr>
              <w:t>, 1996 г.в., инв. № 1;</w:t>
            </w:r>
          </w:p>
          <w:p w:rsidR="004D3692" w:rsidRPr="004D3692" w:rsidRDefault="004D3692" w:rsidP="004D369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503256">
              <w:rPr>
                <w:noProof/>
                <w:sz w:val="20"/>
                <w:szCs w:val="20"/>
              </w:rPr>
              <w:t>Котел водогрейный "Goman MICRO 100",</w:t>
            </w:r>
            <w:r>
              <w:rPr>
                <w:noProof/>
                <w:sz w:val="20"/>
                <w:szCs w:val="20"/>
              </w:rPr>
              <w:t xml:space="preserve"> производитель: </w:t>
            </w:r>
            <w:r w:rsidRPr="00503256">
              <w:rPr>
                <w:noProof/>
                <w:sz w:val="20"/>
                <w:szCs w:val="20"/>
              </w:rPr>
              <w:t xml:space="preserve">ООО </w:t>
            </w:r>
            <w:r>
              <w:rPr>
                <w:noProof/>
                <w:sz w:val="20"/>
                <w:szCs w:val="20"/>
              </w:rPr>
              <w:t>«</w:t>
            </w:r>
            <w:r w:rsidRPr="00503256">
              <w:rPr>
                <w:noProof/>
                <w:sz w:val="20"/>
                <w:szCs w:val="20"/>
              </w:rPr>
              <w:t>Самарская Отопительная Техника</w:t>
            </w:r>
            <w:r>
              <w:rPr>
                <w:noProof/>
                <w:sz w:val="20"/>
                <w:szCs w:val="20"/>
              </w:rPr>
              <w:t>», 2008 г.в.,</w:t>
            </w:r>
            <w:r w:rsidRPr="00503256">
              <w:rPr>
                <w:noProof/>
                <w:sz w:val="20"/>
                <w:szCs w:val="20"/>
              </w:rPr>
              <w:t xml:space="preserve"> зав.№ 147,156</w:t>
            </w:r>
            <w:r>
              <w:rPr>
                <w:noProof/>
                <w:sz w:val="20"/>
                <w:szCs w:val="20"/>
              </w:rPr>
              <w:t>, инв. 97;</w:t>
            </w:r>
          </w:p>
        </w:tc>
        <w:tc>
          <w:tcPr>
            <w:tcW w:w="2233" w:type="dxa"/>
          </w:tcPr>
          <w:p w:rsidR="004D3692" w:rsidRPr="004D3692" w:rsidRDefault="004D3692" w:rsidP="004D3692">
            <w:pPr>
              <w:jc w:val="center"/>
              <w:rPr>
                <w:sz w:val="20"/>
                <w:szCs w:val="20"/>
              </w:rPr>
            </w:pPr>
            <w:r w:rsidRPr="004D3692">
              <w:rPr>
                <w:sz w:val="20"/>
                <w:szCs w:val="20"/>
              </w:rPr>
              <w:t>18 172 732,00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</w:tbl>
    <w:p w:rsidR="00BA7144" w:rsidRDefault="00BA7144">
      <w:bookmarkStart w:id="0" w:name="_GoBack"/>
      <w:bookmarkEnd w:id="0"/>
    </w:p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0B5394"/>
    <w:rsid w:val="001F6F78"/>
    <w:rsid w:val="004D3692"/>
    <w:rsid w:val="00515348"/>
    <w:rsid w:val="00615E89"/>
    <w:rsid w:val="00BA7144"/>
    <w:rsid w:val="00BC51E0"/>
    <w:rsid w:val="00C729DA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2020-04-21T10:25:00Z</cp:lastPrinted>
  <dcterms:created xsi:type="dcterms:W3CDTF">2020-04-29T09:07:00Z</dcterms:created>
  <dcterms:modified xsi:type="dcterms:W3CDTF">2020-04-29T09:07:00Z</dcterms:modified>
</cp:coreProperties>
</file>