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64B0E" w:rsidRPr="00C64B0E">
        <w:rPr>
          <w:b w:val="0"/>
        </w:rPr>
        <w:t>03</w:t>
      </w:r>
      <w:r w:rsidR="00AB00EB" w:rsidRPr="00AB00EB">
        <w:rPr>
          <w:b w:val="0"/>
        </w:rPr>
        <w:t xml:space="preserve"> </w:t>
      </w:r>
      <w:r w:rsidR="00C64B0E">
        <w:rPr>
          <w:b w:val="0"/>
        </w:rPr>
        <w:t xml:space="preserve">июня </w:t>
      </w:r>
      <w:r w:rsidR="00D109D2">
        <w:rPr>
          <w:b w:val="0"/>
        </w:rPr>
        <w:t>20</w:t>
      </w:r>
      <w:r w:rsidR="00624C13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</w:t>
      </w:r>
      <w:r w:rsidR="00C64B0E" w:rsidRPr="00C64B0E">
        <w:rPr>
          <w:b w:val="0"/>
        </w:rPr>
        <w:t>субаренды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C64B0E" w:rsidRPr="00C64B0E" w:rsidRDefault="00C64B0E" w:rsidP="00C64B0E">
      <w:pPr>
        <w:ind w:right="-57" w:firstLine="567"/>
        <w:jc w:val="both"/>
        <w:rPr>
          <w:b/>
        </w:rPr>
      </w:pPr>
      <w:r w:rsidRPr="00C64B0E">
        <w:rPr>
          <w:b/>
        </w:rPr>
        <w:t xml:space="preserve">Лот 1: </w:t>
      </w:r>
    </w:p>
    <w:p w:rsidR="00C64B0E" w:rsidRPr="00C64B0E" w:rsidRDefault="00C64B0E" w:rsidP="00C64B0E">
      <w:pPr>
        <w:ind w:right="-57" w:firstLine="567"/>
        <w:jc w:val="both"/>
      </w:pPr>
      <w:r w:rsidRPr="00C64B0E">
        <w:t xml:space="preserve">Доля нежилого помещения: помещения №8-№21 расположенные на первом этаже, площадью 135,35 </w:t>
      </w:r>
      <w:proofErr w:type="spellStart"/>
      <w:r w:rsidRPr="00C64B0E">
        <w:t>кв</w:t>
      </w:r>
      <w:proofErr w:type="gramStart"/>
      <w:r w:rsidRPr="00C64B0E">
        <w:t>.м</w:t>
      </w:r>
      <w:proofErr w:type="spellEnd"/>
      <w:proofErr w:type="gramEnd"/>
      <w:r w:rsidRPr="00C64B0E">
        <w:t xml:space="preserve">, или 379/1000. </w:t>
      </w:r>
    </w:p>
    <w:p w:rsidR="00C64B0E" w:rsidRPr="00C64B0E" w:rsidRDefault="00C64B0E" w:rsidP="00C64B0E">
      <w:pPr>
        <w:ind w:right="-57" w:firstLine="567"/>
        <w:jc w:val="both"/>
        <w:rPr>
          <w:bCs/>
        </w:rPr>
      </w:pPr>
      <w:r w:rsidRPr="00C64B0E">
        <w:t>Объект находится в здании с кадастровым номером 69:40:0100084:389, по адресу: Тверская область, г. Тверь, ул. Луначарского, д. 30а</w:t>
      </w:r>
      <w:r w:rsidRPr="00C64B0E">
        <w:rPr>
          <w:bCs/>
        </w:rPr>
        <w:t xml:space="preserve">. </w:t>
      </w:r>
    </w:p>
    <w:p w:rsidR="00C64B0E" w:rsidRPr="00C64B0E" w:rsidRDefault="00C64B0E" w:rsidP="00C64B0E">
      <w:pPr>
        <w:ind w:right="-57" w:firstLine="567"/>
        <w:jc w:val="both"/>
      </w:pPr>
      <w:r w:rsidRPr="00C64B0E">
        <w:t xml:space="preserve">Целевое назначение Объекта: нежилое. </w:t>
      </w:r>
    </w:p>
    <w:p w:rsidR="00C64B0E" w:rsidRPr="00C64B0E" w:rsidRDefault="00C64B0E" w:rsidP="00C64B0E">
      <w:pPr>
        <w:autoSpaceDE w:val="0"/>
        <w:autoSpaceDN w:val="0"/>
        <w:jc w:val="both"/>
        <w:outlineLvl w:val="0"/>
      </w:pPr>
      <w:r w:rsidRPr="00C64B0E">
        <w:t xml:space="preserve">         Срок договора субаренды – 11 месяцев со дня заключения Договора субаренды.</w:t>
      </w:r>
    </w:p>
    <w:p w:rsidR="00910965" w:rsidRPr="00C6698A" w:rsidRDefault="00C64B0E" w:rsidP="00C64B0E">
      <w:pPr>
        <w:ind w:right="-57" w:firstLine="567"/>
        <w:jc w:val="both"/>
      </w:pPr>
      <w:r w:rsidRPr="00C64B0E">
        <w:rPr>
          <w:b/>
        </w:rPr>
        <w:t>Информация для сведения:</w:t>
      </w:r>
      <w:r w:rsidRPr="00C64B0E">
        <w:t xml:space="preserve"> в соответствии с письмом собственника не рекомендуется размещение в арендуемом здании производства в сфере питания, либо производства, чья деятельность может создать повышенный уровень шума для жителей ближайших домов</w:t>
      </w:r>
      <w:r w:rsidR="009672AC">
        <w:rPr>
          <w:bCs/>
        </w:rPr>
        <w:t xml:space="preserve"> </w:t>
      </w:r>
      <w:r w:rsidR="00910965" w:rsidRPr="001116E7">
        <w:t xml:space="preserve">(код лота </w:t>
      </w:r>
      <w:r w:rsidRPr="00C64B0E">
        <w:t>РАД-218057</w:t>
      </w:r>
      <w:r w:rsidR="00910965" w:rsidRPr="001116E7">
        <w:t>)</w:t>
      </w:r>
      <w:r w:rsidR="00910965">
        <w:t>.</w:t>
      </w:r>
      <w:r>
        <w:t xml:space="preserve"> </w:t>
      </w: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C67BF4">
        <w:rPr>
          <w:b/>
          <w:bCs/>
          <w:szCs w:val="24"/>
        </w:rPr>
        <w:t>03</w:t>
      </w:r>
      <w:r w:rsidR="00C67BF4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67BF4">
        <w:rPr>
          <w:b/>
          <w:lang w:eastAsia="en-US"/>
        </w:rPr>
        <w:t>01</w:t>
      </w:r>
      <w:r w:rsidRPr="00507CCB">
        <w:rPr>
          <w:b/>
          <w:lang w:eastAsia="en-US"/>
        </w:rPr>
        <w:t xml:space="preserve"> </w:t>
      </w:r>
      <w:r w:rsidR="00C67BF4">
        <w:rPr>
          <w:b/>
          <w:lang w:eastAsia="en-US"/>
        </w:rPr>
        <w:t>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67BF4">
        <w:rPr>
          <w:rFonts w:eastAsia="Calibri"/>
          <w:b/>
          <w:lang w:eastAsia="en-US"/>
        </w:rPr>
        <w:t>01</w:t>
      </w:r>
      <w:r w:rsidR="00C67BF4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="00C67BF4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67BF4">
        <w:rPr>
          <w:b/>
        </w:rPr>
        <w:t>02</w:t>
      </w:r>
      <w:r>
        <w:rPr>
          <w:b/>
        </w:rPr>
        <w:t xml:space="preserve"> </w:t>
      </w:r>
      <w:r w:rsidR="00C67BF4">
        <w:rPr>
          <w:b/>
          <w:lang w:eastAsia="en-US"/>
        </w:rPr>
        <w:t>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  <w:bookmarkStart w:id="1" w:name="_GoBack"/>
      <w:bookmarkEnd w:id="1"/>
    </w:p>
    <w:bookmarkEnd w:id="0"/>
    <w:p w:rsidR="00425C11" w:rsidRPr="00B2292B" w:rsidRDefault="00425C11" w:rsidP="00425C1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64B0E"/>
    <w:rsid w:val="00C6698A"/>
    <w:rsid w:val="00C67BF4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C64B0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C64B0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eWR/NTQJiPhbFpIDCG1UeaCTNwkacNeYh51jEPPnBYM=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S0Fcm/4bG5MsvjRp3UuYoKY7RLobQIbueOK7u1APfiI=</DigestValue>
    </Reference>
  </SignedInfo>
  <SignatureValue>n22nXxIluqj+7u7F7Lly1o0qF6NuBa1fMyx+9XNWLrDetpDm6OH+IcogJgCCw65O
G7d7vIKyqTONdDmrKJkiQw==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PMK9XEp/iRE274Ebw5oCTmtG1pU=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08VIXtpuF8OuJ/asSSh4CGAFWJY=</DigestValue>
      </Reference>
      <Reference URI="/word/styles.xml?ContentType=application/vnd.openxmlformats-officedocument.wordprocessingml.styles+xml">
        <DigestMethod Algorithm="http://www.w3.org/2000/09/xmldsig#sha1"/>
        <DigestValue>QbLezY+wcTAPNDnppCMrO0L5hWM=</DigestValue>
      </Reference>
      <Reference URI="/word/stylesWithEffects.xml?ContentType=application/vnd.ms-word.stylesWithEffects+xml">
        <DigestMethod Algorithm="http://www.w3.org/2000/09/xmldsig#sha1"/>
        <DigestValue>J6dGZnNU9/47x4YsEzU2eROexks=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2020-06-02T11:11:12Z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2020-06-02T11:11:12Z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70</cp:revision>
  <cp:lastPrinted>2018-07-24T08:51:00Z</cp:lastPrinted>
  <dcterms:created xsi:type="dcterms:W3CDTF">2014-07-08T11:34:00Z</dcterms:created>
  <dcterms:modified xsi:type="dcterms:W3CDTF">2020-06-02T11:10:00Z</dcterms:modified>
</cp:coreProperties>
</file>