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EC" w:rsidRDefault="00EF388B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EF388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F388B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EF388B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EF388B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EF388B">
        <w:rPr>
          <w:rFonts w:ascii="Times New Roman" w:hAnsi="Times New Roman" w:cs="Times New Roman"/>
          <w:sz w:val="24"/>
          <w:szCs w:val="24"/>
        </w:rPr>
        <w:t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2019 г. по делу №А40-208393/19-157-213 конкурсным управляющим (ликвидатором) жилищно-кредитным коммерческим банком «ЖИЛКРЕДИТ» Общество с ограниченной ответственностью (ООО КБ «</w:t>
      </w:r>
      <w:proofErr w:type="spellStart"/>
      <w:r w:rsidRPr="00EF388B">
        <w:rPr>
          <w:rFonts w:ascii="Times New Roman" w:hAnsi="Times New Roman" w:cs="Times New Roman"/>
          <w:sz w:val="24"/>
          <w:szCs w:val="24"/>
        </w:rPr>
        <w:t>Жилкредит</w:t>
      </w:r>
      <w:proofErr w:type="spellEnd"/>
      <w:r w:rsidRPr="00EF388B">
        <w:rPr>
          <w:rFonts w:ascii="Times New Roman" w:hAnsi="Times New Roman" w:cs="Times New Roman"/>
          <w:sz w:val="24"/>
          <w:szCs w:val="24"/>
        </w:rPr>
        <w:t xml:space="preserve">»), адрес регистрации: 127006, г. Москва, ул. </w:t>
      </w:r>
      <w:proofErr w:type="spellStart"/>
      <w:r w:rsidRPr="00EF388B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EF388B">
        <w:rPr>
          <w:rFonts w:ascii="Times New Roman" w:hAnsi="Times New Roman" w:cs="Times New Roman"/>
          <w:sz w:val="24"/>
          <w:szCs w:val="24"/>
        </w:rPr>
        <w:t xml:space="preserve">, д. 7, ИНН 7709049263, ОГРН 1027739186738 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(далее – финансовая организация),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843DFF">
        <w:rPr>
          <w:rFonts w:ascii="Times New Roman" w:hAnsi="Times New Roman" w:cs="Times New Roman"/>
          <w:bCs/>
          <w:sz w:val="24"/>
          <w:lang w:eastAsia="ru-RU"/>
        </w:rPr>
        <w:t xml:space="preserve">возобновлении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электронных</w:t>
      </w:r>
      <w:r w:rsidR="00843DFF" w:rsidRPr="00843DFF">
        <w:rPr>
          <w:rFonts w:ascii="Times New Roman" w:hAnsi="Times New Roman" w:cs="Times New Roman"/>
          <w:b/>
          <w:sz w:val="24"/>
          <w:lang w:eastAsia="ru-RU"/>
        </w:rPr>
        <w:t xml:space="preserve"> торгов посредством публичного предложения </w:t>
      </w:r>
      <w:r w:rsidR="003803EC" w:rsidRPr="003803EC">
        <w:rPr>
          <w:rFonts w:ascii="Times New Roman" w:hAnsi="Times New Roman" w:cs="Times New Roman"/>
          <w:sz w:val="24"/>
          <w:lang w:eastAsia="ru-RU"/>
        </w:rPr>
        <w:t>(далее – Торги ППП)</w:t>
      </w:r>
      <w:r w:rsidR="003803EC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843DFF" w:rsidRPr="00843DFF">
        <w:rPr>
          <w:rFonts w:ascii="Times New Roman" w:hAnsi="Times New Roman" w:cs="Times New Roman"/>
          <w:sz w:val="24"/>
          <w:lang w:eastAsia="ru-RU"/>
        </w:rPr>
        <w:t>имуществом финансовой организации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803EC" w:rsidRPr="003803EC">
        <w:rPr>
          <w:rFonts w:ascii="Times New Roman" w:hAnsi="Times New Roman" w:cs="Times New Roman"/>
          <w:sz w:val="24"/>
          <w:lang w:eastAsia="ru-RU"/>
        </w:rPr>
        <w:t>(сообщение №78030283137 в газете АО «Коммерсантъ» от 11.01.2020 №3(6724))</w:t>
      </w:r>
      <w:r w:rsidR="003803EC">
        <w:rPr>
          <w:rFonts w:ascii="Times New Roman" w:hAnsi="Times New Roman" w:cs="Times New Roman"/>
          <w:sz w:val="24"/>
          <w:lang w:eastAsia="ru-RU"/>
        </w:rPr>
        <w:t xml:space="preserve"> по лоту</w:t>
      </w:r>
      <w:r w:rsidR="003803EC" w:rsidRPr="003803EC">
        <w:rPr>
          <w:rFonts w:ascii="Times New Roman" w:hAnsi="Times New Roman" w:cs="Times New Roman"/>
          <w:sz w:val="24"/>
          <w:lang w:eastAsia="ru-RU"/>
        </w:rPr>
        <w:t xml:space="preserve"> 2</w:t>
      </w:r>
      <w:r w:rsidR="003803EC">
        <w:rPr>
          <w:rFonts w:ascii="Times New Roman" w:hAnsi="Times New Roman" w:cs="Times New Roman"/>
          <w:sz w:val="24"/>
          <w:lang w:eastAsia="ru-RU"/>
        </w:rPr>
        <w:t>.</w:t>
      </w:r>
    </w:p>
    <w:p w:rsidR="003803EC" w:rsidRDefault="003803EC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3803EC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Торги ППП по лоту </w:t>
      </w:r>
      <w:r w:rsidR="00843DFF">
        <w:rPr>
          <w:rFonts w:ascii="Times New Roman" w:hAnsi="Times New Roman" w:cs="Times New Roman"/>
          <w:sz w:val="24"/>
          <w:lang w:eastAsia="ru-RU"/>
        </w:rPr>
        <w:t xml:space="preserve">2 будут возобновлены </w:t>
      </w:r>
      <w:r w:rsidR="00843DFF" w:rsidRPr="00CE46FD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CE46FD" w:rsidRPr="00CE46FD">
        <w:rPr>
          <w:rFonts w:ascii="Times New Roman" w:hAnsi="Times New Roman" w:cs="Times New Roman"/>
          <w:sz w:val="24"/>
          <w:lang w:eastAsia="ru-RU"/>
        </w:rPr>
        <w:t>12 мая</w:t>
      </w:r>
      <w:r w:rsidR="00843DFF" w:rsidRPr="00CE46FD">
        <w:rPr>
          <w:rFonts w:ascii="Times New Roman" w:hAnsi="Times New Roman" w:cs="Times New Roman"/>
          <w:sz w:val="24"/>
          <w:lang w:eastAsia="ru-RU"/>
        </w:rPr>
        <w:t xml:space="preserve"> 2020 г.</w:t>
      </w:r>
    </w:p>
    <w:p w:rsidR="003803EC" w:rsidRDefault="003803EC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Даты проведения Торгов ППП с учетом продлени</w:t>
      </w:r>
      <w:r w:rsidR="00CE46FD">
        <w:rPr>
          <w:rFonts w:ascii="Times New Roman" w:hAnsi="Times New Roman" w:cs="Times New Roman"/>
          <w:sz w:val="24"/>
          <w:lang w:eastAsia="ru-RU"/>
        </w:rPr>
        <w:t>я и начальные цены продажи лота 2</w:t>
      </w:r>
      <w:r>
        <w:rPr>
          <w:rFonts w:ascii="Times New Roman" w:hAnsi="Times New Roman" w:cs="Times New Roman"/>
          <w:sz w:val="24"/>
          <w:lang w:eastAsia="ru-RU"/>
        </w:rPr>
        <w:t xml:space="preserve"> устанавливаются следующие:</w:t>
      </w:r>
    </w:p>
    <w:p w:rsidR="00CE46FD" w:rsidRDefault="00CE46FD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E46FD" w:rsidRPr="00CE46FD" w:rsidRDefault="00CE46FD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12 мая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18 мая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2020 г. - в разм</w:t>
      </w:r>
      <w:r w:rsidR="009C2D32">
        <w:rPr>
          <w:rFonts w:ascii="Times New Roman" w:hAnsi="Times New Roman" w:cs="Times New Roman"/>
          <w:sz w:val="24"/>
          <w:lang w:eastAsia="ru-RU"/>
        </w:rPr>
        <w:t>ере начальной цены продажи лота</w:t>
      </w:r>
      <w:r w:rsidRPr="00CE46FD">
        <w:rPr>
          <w:rFonts w:ascii="Times New Roman" w:hAnsi="Times New Roman" w:cs="Times New Roman"/>
          <w:sz w:val="24"/>
          <w:lang w:eastAsia="ru-RU"/>
        </w:rPr>
        <w:t>;</w:t>
      </w:r>
    </w:p>
    <w:p w:rsidR="00CE46FD" w:rsidRPr="00CE46FD" w:rsidRDefault="00CE46FD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CE46FD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19 мая 2020 г. по 25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мая 2020 г. - в размере 95,10%</w:t>
      </w:r>
      <w:r w:rsidR="009C2D32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лота</w:t>
      </w:r>
      <w:r w:rsidRPr="00CE46FD">
        <w:rPr>
          <w:rFonts w:ascii="Times New Roman" w:hAnsi="Times New Roman" w:cs="Times New Roman"/>
          <w:sz w:val="24"/>
          <w:lang w:eastAsia="ru-RU"/>
        </w:rPr>
        <w:t>;</w:t>
      </w:r>
    </w:p>
    <w:p w:rsidR="00CE46FD" w:rsidRPr="00CE46FD" w:rsidRDefault="00CE46FD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26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мая 2020 г. по </w:t>
      </w:r>
      <w:r>
        <w:rPr>
          <w:rFonts w:ascii="Times New Roman" w:hAnsi="Times New Roman" w:cs="Times New Roman"/>
          <w:sz w:val="24"/>
          <w:lang w:eastAsia="ru-RU"/>
        </w:rPr>
        <w:t>01 июня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2020 г. - в размере 90,20%</w:t>
      </w:r>
      <w:r w:rsidR="009C2D32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лота</w:t>
      </w:r>
      <w:r w:rsidRPr="00CE46FD">
        <w:rPr>
          <w:rFonts w:ascii="Times New Roman" w:hAnsi="Times New Roman" w:cs="Times New Roman"/>
          <w:sz w:val="24"/>
          <w:lang w:eastAsia="ru-RU"/>
        </w:rPr>
        <w:t>;</w:t>
      </w:r>
    </w:p>
    <w:p w:rsidR="00CE46FD" w:rsidRPr="00CE46FD" w:rsidRDefault="00CE46FD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CE46FD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02 июня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2020 г. по </w:t>
      </w:r>
      <w:r>
        <w:rPr>
          <w:rFonts w:ascii="Times New Roman" w:hAnsi="Times New Roman" w:cs="Times New Roman"/>
          <w:sz w:val="24"/>
          <w:lang w:eastAsia="ru-RU"/>
        </w:rPr>
        <w:t>08 июня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2020 г. - в размере 85,30%</w:t>
      </w:r>
      <w:r w:rsidR="009C2D32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лота</w:t>
      </w:r>
      <w:r w:rsidRPr="00CE46FD">
        <w:rPr>
          <w:rFonts w:ascii="Times New Roman" w:hAnsi="Times New Roman" w:cs="Times New Roman"/>
          <w:sz w:val="24"/>
          <w:lang w:eastAsia="ru-RU"/>
        </w:rPr>
        <w:t>;</w:t>
      </w:r>
    </w:p>
    <w:p w:rsidR="00CE46FD" w:rsidRPr="00CE46FD" w:rsidRDefault="00CE46FD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CE46FD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09 июня 2020 г. по 15 июня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2020 г. - в размере 80,40%</w:t>
      </w:r>
      <w:r w:rsidR="009C2D32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лота</w:t>
      </w:r>
      <w:r w:rsidRPr="00CE46FD">
        <w:rPr>
          <w:rFonts w:ascii="Times New Roman" w:hAnsi="Times New Roman" w:cs="Times New Roman"/>
          <w:sz w:val="24"/>
          <w:lang w:eastAsia="ru-RU"/>
        </w:rPr>
        <w:t>;</w:t>
      </w:r>
    </w:p>
    <w:p w:rsidR="00CE46FD" w:rsidRPr="00CE46FD" w:rsidRDefault="00CE46FD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CE46FD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16 июня 2020 г. по 22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июня 2020 г. - в размере 75,50%</w:t>
      </w:r>
      <w:r w:rsidR="009C2D32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лота</w:t>
      </w:r>
      <w:r w:rsidRPr="00CE46FD">
        <w:rPr>
          <w:rFonts w:ascii="Times New Roman" w:hAnsi="Times New Roman" w:cs="Times New Roman"/>
          <w:sz w:val="24"/>
          <w:lang w:eastAsia="ru-RU"/>
        </w:rPr>
        <w:t>;</w:t>
      </w:r>
    </w:p>
    <w:p w:rsidR="00CE46FD" w:rsidRPr="00CE46FD" w:rsidRDefault="00CE46FD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23 июня 2020 г. по 29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июня 2020 г. - в размере 70,60%</w:t>
      </w:r>
      <w:r w:rsidR="009C2D32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лота</w:t>
      </w:r>
      <w:r w:rsidRPr="00CE46FD">
        <w:rPr>
          <w:rFonts w:ascii="Times New Roman" w:hAnsi="Times New Roman" w:cs="Times New Roman"/>
          <w:sz w:val="24"/>
          <w:lang w:eastAsia="ru-RU"/>
        </w:rPr>
        <w:t>;</w:t>
      </w:r>
    </w:p>
    <w:p w:rsidR="00CE46FD" w:rsidRPr="00CE46FD" w:rsidRDefault="00CE46FD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CE46FD">
        <w:rPr>
          <w:rFonts w:ascii="Times New Roman" w:hAnsi="Times New Roman" w:cs="Times New Roman"/>
          <w:sz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lang w:eastAsia="ru-RU"/>
        </w:rPr>
        <w:t>30</w:t>
      </w:r>
      <w:r w:rsidRPr="00CE46FD">
        <w:rPr>
          <w:rFonts w:ascii="Times New Roman" w:hAnsi="Times New Roman" w:cs="Times New Roman"/>
          <w:sz w:val="24"/>
          <w:lang w:eastAsia="ru-RU"/>
        </w:rPr>
        <w:t xml:space="preserve"> июня 2020 г. по </w:t>
      </w:r>
      <w:r>
        <w:rPr>
          <w:rFonts w:ascii="Times New Roman" w:hAnsi="Times New Roman" w:cs="Times New Roman"/>
          <w:sz w:val="24"/>
          <w:lang w:eastAsia="ru-RU"/>
        </w:rPr>
        <w:t>06 июл</w:t>
      </w:r>
      <w:r w:rsidRPr="00CE46FD">
        <w:rPr>
          <w:rFonts w:ascii="Times New Roman" w:hAnsi="Times New Roman" w:cs="Times New Roman"/>
          <w:sz w:val="24"/>
          <w:lang w:eastAsia="ru-RU"/>
        </w:rPr>
        <w:t>я 2020 г. - в размере 65,70%</w:t>
      </w:r>
      <w:r w:rsidR="009C2D32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лота</w:t>
      </w:r>
      <w:r w:rsidRPr="00CE46FD">
        <w:rPr>
          <w:rFonts w:ascii="Times New Roman" w:hAnsi="Times New Roman" w:cs="Times New Roman"/>
          <w:sz w:val="24"/>
          <w:lang w:eastAsia="ru-RU"/>
        </w:rPr>
        <w:t>;</w:t>
      </w:r>
    </w:p>
    <w:p w:rsidR="00CE46FD" w:rsidRPr="00CE46FD" w:rsidRDefault="00861668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07 июл</w:t>
      </w:r>
      <w:r w:rsidR="00CE46FD" w:rsidRPr="00CE46FD">
        <w:rPr>
          <w:rFonts w:ascii="Times New Roman" w:hAnsi="Times New Roman" w:cs="Times New Roman"/>
          <w:sz w:val="24"/>
          <w:lang w:eastAsia="ru-RU"/>
        </w:rPr>
        <w:t>я 2020 г. п</w:t>
      </w:r>
      <w:r>
        <w:rPr>
          <w:rFonts w:ascii="Times New Roman" w:hAnsi="Times New Roman" w:cs="Times New Roman"/>
          <w:sz w:val="24"/>
          <w:lang w:eastAsia="ru-RU"/>
        </w:rPr>
        <w:t>о 13 июл</w:t>
      </w:r>
      <w:r w:rsidR="00CE46FD" w:rsidRPr="00CE46FD">
        <w:rPr>
          <w:rFonts w:ascii="Times New Roman" w:hAnsi="Times New Roman" w:cs="Times New Roman"/>
          <w:sz w:val="24"/>
          <w:lang w:eastAsia="ru-RU"/>
        </w:rPr>
        <w:t>я 2020 г. - в размере 60,80%</w:t>
      </w:r>
      <w:r w:rsidR="009C2D32">
        <w:rPr>
          <w:rFonts w:ascii="Times New Roman" w:hAnsi="Times New Roman" w:cs="Times New Roman"/>
          <w:sz w:val="24"/>
          <w:lang w:eastAsia="ru-RU"/>
        </w:rPr>
        <w:t xml:space="preserve"> от начальной цены продажи лота</w:t>
      </w:r>
      <w:r w:rsidR="00CE46FD" w:rsidRPr="00CE46FD">
        <w:rPr>
          <w:rFonts w:ascii="Times New Roman" w:hAnsi="Times New Roman" w:cs="Times New Roman"/>
          <w:sz w:val="24"/>
          <w:lang w:eastAsia="ru-RU"/>
        </w:rPr>
        <w:t>;</w:t>
      </w:r>
    </w:p>
    <w:p w:rsidR="00CE46FD" w:rsidRPr="00CE46FD" w:rsidRDefault="00861668" w:rsidP="00CE46FD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 14 июля 2020 г. по 20 июл</w:t>
      </w:r>
      <w:r w:rsidR="00CE46FD" w:rsidRPr="00CE46FD">
        <w:rPr>
          <w:rFonts w:ascii="Times New Roman" w:hAnsi="Times New Roman" w:cs="Times New Roman"/>
          <w:sz w:val="24"/>
          <w:lang w:eastAsia="ru-RU"/>
        </w:rPr>
        <w:t xml:space="preserve">я 2020 г. - в размере 55,90% </w:t>
      </w:r>
      <w:r w:rsidR="009C2D32">
        <w:rPr>
          <w:rFonts w:ascii="Times New Roman" w:hAnsi="Times New Roman" w:cs="Times New Roman"/>
          <w:sz w:val="24"/>
          <w:lang w:eastAsia="ru-RU"/>
        </w:rPr>
        <w:t>от начальной цены продажи лота</w:t>
      </w:r>
      <w:r w:rsidR="00CE46FD" w:rsidRPr="00CE46FD">
        <w:rPr>
          <w:rFonts w:ascii="Times New Roman" w:hAnsi="Times New Roman" w:cs="Times New Roman"/>
          <w:sz w:val="24"/>
          <w:lang w:eastAsia="ru-RU"/>
        </w:rPr>
        <w:t>.</w:t>
      </w:r>
    </w:p>
    <w:p w:rsidR="00CE46FD" w:rsidRDefault="00CE46FD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CE46FD" w:rsidRDefault="00CE46FD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803EC"/>
    <w:rsid w:val="003A0D12"/>
    <w:rsid w:val="003B7C4F"/>
    <w:rsid w:val="003C2CA3"/>
    <w:rsid w:val="003F35D1"/>
    <w:rsid w:val="004C1870"/>
    <w:rsid w:val="005050B9"/>
    <w:rsid w:val="005E5DC1"/>
    <w:rsid w:val="00697C1E"/>
    <w:rsid w:val="007F6563"/>
    <w:rsid w:val="00843DFF"/>
    <w:rsid w:val="00861668"/>
    <w:rsid w:val="008B56F1"/>
    <w:rsid w:val="009C2D32"/>
    <w:rsid w:val="00A50FF2"/>
    <w:rsid w:val="00AC5F5A"/>
    <w:rsid w:val="00C73C7C"/>
    <w:rsid w:val="00CE46FD"/>
    <w:rsid w:val="00EC09BF"/>
    <w:rsid w:val="00EE526C"/>
    <w:rsid w:val="00EF388B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E820-21A7-4A2A-9AA7-7FB33CA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22</cp:revision>
  <dcterms:created xsi:type="dcterms:W3CDTF">2020-04-06T06:13:00Z</dcterms:created>
  <dcterms:modified xsi:type="dcterms:W3CDTF">2020-04-28T11:14:00Z</dcterms:modified>
</cp:coreProperties>
</file>