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16" w:rsidRDefault="00D9135C" w:rsidP="00DE7A16">
      <w:pPr>
        <w:suppressAutoHyphens/>
        <w:spacing w:after="0" w:line="240" w:lineRule="auto"/>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val="x-none" w:eastAsia="ar-SA"/>
        </w:rPr>
        <w:t>ДОГОВОР КУПЛИ-ПРОДАЖИ</w:t>
      </w:r>
    </w:p>
    <w:p w:rsidR="00D9135C" w:rsidRPr="00D9135C" w:rsidRDefault="00FE1F27" w:rsidP="00DE7A1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w:t>
      </w:r>
      <w:r w:rsidR="00D9135C">
        <w:rPr>
          <w:rFonts w:ascii="Times New Roman" w:eastAsia="Times New Roman" w:hAnsi="Times New Roman" w:cs="Times New Roman"/>
          <w:b/>
          <w:sz w:val="24"/>
          <w:szCs w:val="24"/>
          <w:lang w:eastAsia="ar-SA"/>
        </w:rPr>
        <w:t xml:space="preserve">мущества </w:t>
      </w:r>
      <w:r w:rsidR="00C01F68">
        <w:rPr>
          <w:rFonts w:ascii="Times New Roman" w:eastAsia="Times New Roman" w:hAnsi="Times New Roman" w:cs="Times New Roman"/>
          <w:b/>
          <w:sz w:val="24"/>
          <w:szCs w:val="24"/>
          <w:lang w:eastAsia="ar-SA"/>
        </w:rPr>
        <w:t xml:space="preserve">ООО </w:t>
      </w:r>
      <w:r w:rsidR="00C01F68" w:rsidRPr="00C01F68">
        <w:rPr>
          <w:rFonts w:ascii="Times New Roman" w:eastAsia="Times New Roman" w:hAnsi="Times New Roman" w:cs="Times New Roman"/>
          <w:b/>
          <w:bCs/>
          <w:sz w:val="24"/>
          <w:szCs w:val="24"/>
        </w:rPr>
        <w:t>"УРАЛ-СЕРВИС"</w:t>
      </w:r>
    </w:p>
    <w:p w:rsidR="00DE3E04" w:rsidRPr="00DE3E04" w:rsidRDefault="00DE3E04" w:rsidP="00DE7A16">
      <w:pPr>
        <w:keepNext/>
        <w:suppressAutoHyphens/>
        <w:spacing w:after="0" w:line="240" w:lineRule="auto"/>
        <w:ind w:firstLine="540"/>
        <w:jc w:val="center"/>
        <w:rPr>
          <w:rFonts w:ascii="Times New Roman" w:eastAsia="Times New Roman" w:hAnsi="Times New Roman" w:cs="Times New Roman"/>
          <w:i/>
          <w:sz w:val="24"/>
          <w:szCs w:val="24"/>
          <w:lang w:val="x-none" w:eastAsia="ar-SA"/>
        </w:rPr>
      </w:pPr>
    </w:p>
    <w:p w:rsidR="00DE7A16" w:rsidRPr="00DE3E04" w:rsidRDefault="002871D2" w:rsidP="00DE7A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C01F68">
        <w:rPr>
          <w:rFonts w:ascii="Times New Roman" w:eastAsia="Times New Roman" w:hAnsi="Times New Roman" w:cs="Times New Roman"/>
          <w:sz w:val="24"/>
          <w:szCs w:val="24"/>
        </w:rPr>
        <w:t>Нефтеюганск</w:t>
      </w:r>
      <w:r w:rsidR="007F49CC">
        <w:rPr>
          <w:rFonts w:ascii="Times New Roman" w:eastAsia="Times New Roman" w:hAnsi="Times New Roman" w:cs="Times New Roman"/>
          <w:sz w:val="24"/>
          <w:szCs w:val="24"/>
        </w:rPr>
        <w:tab/>
        <w:t xml:space="preserve">   </w:t>
      </w:r>
      <w:r w:rsidR="00DE7A16" w:rsidRPr="00DE3E04">
        <w:rPr>
          <w:rFonts w:ascii="Times New Roman" w:eastAsia="Times New Roman" w:hAnsi="Times New Roman" w:cs="Times New Roman"/>
          <w:sz w:val="24"/>
          <w:szCs w:val="24"/>
        </w:rPr>
        <w:tab/>
      </w:r>
      <w:r w:rsidR="00DE7A16" w:rsidRPr="00DE3E04">
        <w:rPr>
          <w:rFonts w:ascii="Times New Roman" w:eastAsia="Times New Roman" w:hAnsi="Times New Roman" w:cs="Times New Roman"/>
          <w:sz w:val="24"/>
          <w:szCs w:val="24"/>
        </w:rPr>
        <w:tab/>
      </w:r>
      <w:r w:rsidR="00D9135C">
        <w:rPr>
          <w:rFonts w:ascii="Times New Roman" w:eastAsia="Times New Roman" w:hAnsi="Times New Roman" w:cs="Times New Roman"/>
          <w:sz w:val="24"/>
          <w:szCs w:val="24"/>
        </w:rPr>
        <w:tab/>
      </w:r>
      <w:r w:rsidR="00421249">
        <w:rPr>
          <w:rFonts w:ascii="Times New Roman" w:eastAsia="Times New Roman" w:hAnsi="Times New Roman" w:cs="Times New Roman"/>
          <w:sz w:val="24"/>
          <w:szCs w:val="24"/>
        </w:rPr>
        <w:tab/>
      </w:r>
      <w:r w:rsidR="00421249">
        <w:rPr>
          <w:rFonts w:ascii="Times New Roman" w:eastAsia="Times New Roman" w:hAnsi="Times New Roman" w:cs="Times New Roman"/>
          <w:sz w:val="24"/>
          <w:szCs w:val="24"/>
        </w:rPr>
        <w:tab/>
        <w:t xml:space="preserve">      </w:t>
      </w:r>
      <w:r w:rsidR="007F49CC">
        <w:rPr>
          <w:rFonts w:ascii="Times New Roman" w:eastAsia="Times New Roman" w:hAnsi="Times New Roman" w:cs="Times New Roman"/>
          <w:sz w:val="24"/>
          <w:szCs w:val="24"/>
        </w:rPr>
        <w:tab/>
      </w:r>
      <w:r w:rsidR="00FC633E">
        <w:rPr>
          <w:rFonts w:ascii="Times New Roman" w:eastAsia="Times New Roman" w:hAnsi="Times New Roman" w:cs="Times New Roman"/>
          <w:sz w:val="24"/>
          <w:szCs w:val="24"/>
        </w:rPr>
        <w:tab/>
      </w:r>
      <w:r w:rsidR="00FC633E">
        <w:rPr>
          <w:rFonts w:ascii="Times New Roman" w:eastAsia="Times New Roman" w:hAnsi="Times New Roman" w:cs="Times New Roman"/>
          <w:sz w:val="24"/>
          <w:szCs w:val="24"/>
        </w:rPr>
        <w:tab/>
      </w:r>
      <w:r w:rsidR="006B18EA" w:rsidRPr="00DE3E04">
        <w:rPr>
          <w:rFonts w:ascii="Times New Roman" w:eastAsia="Times New Roman" w:hAnsi="Times New Roman" w:cs="Times New Roman"/>
          <w:sz w:val="24"/>
          <w:szCs w:val="24"/>
        </w:rPr>
        <w:t>«</w:t>
      </w:r>
      <w:r w:rsidR="00DE7CE2">
        <w:rPr>
          <w:rFonts w:ascii="Times New Roman" w:eastAsia="Times New Roman" w:hAnsi="Times New Roman" w:cs="Times New Roman"/>
          <w:sz w:val="24"/>
          <w:szCs w:val="24"/>
        </w:rPr>
        <w:t>__</w:t>
      </w:r>
      <w:r w:rsidR="006B18EA" w:rsidRPr="00DE3E04">
        <w:rPr>
          <w:rFonts w:ascii="Times New Roman" w:eastAsia="Times New Roman" w:hAnsi="Times New Roman" w:cs="Times New Roman"/>
          <w:sz w:val="24"/>
          <w:szCs w:val="24"/>
        </w:rPr>
        <w:t>»</w:t>
      </w:r>
      <w:r w:rsidR="00421249">
        <w:rPr>
          <w:rFonts w:ascii="Times New Roman" w:eastAsia="Times New Roman" w:hAnsi="Times New Roman" w:cs="Times New Roman"/>
          <w:sz w:val="24"/>
          <w:szCs w:val="24"/>
        </w:rPr>
        <w:t xml:space="preserve"> </w:t>
      </w:r>
      <w:r w:rsidR="00DE7CE2">
        <w:rPr>
          <w:rFonts w:ascii="Times New Roman" w:eastAsia="Times New Roman" w:hAnsi="Times New Roman" w:cs="Times New Roman"/>
          <w:sz w:val="24"/>
          <w:szCs w:val="24"/>
        </w:rPr>
        <w:t>____</w:t>
      </w:r>
      <w:r w:rsidR="006B18EA" w:rsidRPr="00DE3E04">
        <w:rPr>
          <w:rFonts w:ascii="Times New Roman" w:eastAsia="Times New Roman" w:hAnsi="Times New Roman" w:cs="Times New Roman"/>
          <w:sz w:val="24"/>
          <w:szCs w:val="24"/>
        </w:rPr>
        <w:t xml:space="preserve"> 20</w:t>
      </w:r>
      <w:r w:rsidR="00C01F68">
        <w:rPr>
          <w:rFonts w:ascii="Times New Roman" w:eastAsia="Times New Roman" w:hAnsi="Times New Roman" w:cs="Times New Roman"/>
          <w:sz w:val="24"/>
          <w:szCs w:val="24"/>
        </w:rPr>
        <w:t>20</w:t>
      </w:r>
    </w:p>
    <w:p w:rsidR="00DE7A16" w:rsidRPr="00DE3E04" w:rsidRDefault="00DE7A16" w:rsidP="00903063">
      <w:pPr>
        <w:spacing w:after="0" w:line="240" w:lineRule="auto"/>
        <w:jc w:val="both"/>
        <w:rPr>
          <w:rFonts w:ascii="Times New Roman" w:eastAsia="Times New Roman" w:hAnsi="Times New Roman" w:cs="Times New Roman"/>
          <w:b/>
          <w:sz w:val="24"/>
          <w:szCs w:val="24"/>
        </w:rPr>
      </w:pPr>
    </w:p>
    <w:p w:rsidR="00BF01D8" w:rsidRDefault="00CF1CDF" w:rsidP="002011BE">
      <w:pPr>
        <w:pStyle w:val="21"/>
        <w:tabs>
          <w:tab w:val="left" w:pos="567"/>
        </w:tabs>
        <w:ind w:firstLine="709"/>
        <w:rPr>
          <w:sz w:val="24"/>
          <w:szCs w:val="24"/>
        </w:rPr>
      </w:pPr>
      <w:r>
        <w:rPr>
          <w:b/>
          <w:bCs/>
          <w:sz w:val="24"/>
          <w:szCs w:val="24"/>
        </w:rPr>
        <w:t>Конкурсный управляющий</w:t>
      </w:r>
      <w:r>
        <w:rPr>
          <w:bCs/>
          <w:sz w:val="24"/>
          <w:szCs w:val="24"/>
        </w:rPr>
        <w:t xml:space="preserve"> </w:t>
      </w:r>
      <w:r w:rsidR="00C01F68">
        <w:rPr>
          <w:b/>
          <w:sz w:val="24"/>
          <w:szCs w:val="24"/>
        </w:rPr>
        <w:t xml:space="preserve">ООО </w:t>
      </w:r>
      <w:r w:rsidR="00C01F68" w:rsidRPr="00C01F68">
        <w:rPr>
          <w:b/>
          <w:bCs/>
          <w:sz w:val="24"/>
          <w:szCs w:val="24"/>
        </w:rPr>
        <w:t>"УРАЛ-СЕРВИС"</w:t>
      </w:r>
      <w:r>
        <w:rPr>
          <w:bCs/>
          <w:sz w:val="24"/>
          <w:szCs w:val="24"/>
        </w:rPr>
        <w:t xml:space="preserve">, действующий на основании решения  Арбитражного суда </w:t>
      </w:r>
      <w:r w:rsidR="00C01F68">
        <w:rPr>
          <w:bCs/>
          <w:sz w:val="24"/>
          <w:szCs w:val="24"/>
        </w:rPr>
        <w:t>ХМАО-Югры</w:t>
      </w:r>
      <w:r w:rsidR="00FC633E">
        <w:rPr>
          <w:bCs/>
          <w:sz w:val="24"/>
          <w:szCs w:val="24"/>
        </w:rPr>
        <w:t xml:space="preserve"> </w:t>
      </w:r>
      <w:r>
        <w:rPr>
          <w:bCs/>
          <w:sz w:val="24"/>
          <w:szCs w:val="24"/>
        </w:rPr>
        <w:t>по делу №</w:t>
      </w:r>
      <w:r w:rsidR="00FC633E" w:rsidRPr="00FC633E">
        <w:t xml:space="preserve"> </w:t>
      </w:r>
      <w:r w:rsidR="00C01F68" w:rsidRPr="00C01F68">
        <w:rPr>
          <w:bCs/>
          <w:sz w:val="24"/>
          <w:szCs w:val="24"/>
        </w:rPr>
        <w:t>А75-15001/2018</w:t>
      </w:r>
      <w:r>
        <w:rPr>
          <w:bCs/>
          <w:sz w:val="24"/>
          <w:szCs w:val="24"/>
        </w:rPr>
        <w:t xml:space="preserve">, </w:t>
      </w:r>
      <w:r>
        <w:rPr>
          <w:sz w:val="24"/>
          <w:szCs w:val="24"/>
        </w:rPr>
        <w:t xml:space="preserve">именуемое в дальнейшем </w:t>
      </w:r>
      <w:r>
        <w:rPr>
          <w:bCs/>
          <w:sz w:val="24"/>
          <w:szCs w:val="24"/>
        </w:rPr>
        <w:t>«Продавец»</w:t>
      </w:r>
      <w:r>
        <w:rPr>
          <w:sz w:val="24"/>
          <w:szCs w:val="24"/>
        </w:rPr>
        <w:t xml:space="preserve">, с одной стороны, и </w:t>
      </w:r>
      <w:r>
        <w:rPr>
          <w:b/>
          <w:sz w:val="24"/>
          <w:szCs w:val="24"/>
        </w:rPr>
        <w:t>___</w:t>
      </w:r>
      <w:r>
        <w:rPr>
          <w:bCs/>
          <w:sz w:val="24"/>
          <w:szCs w:val="24"/>
        </w:rPr>
        <w:t>, именуемое в дальнейшем «Покупатель», в лице ____, действующего на основании ___,</w:t>
      </w:r>
      <w:r>
        <w:rPr>
          <w:sz w:val="24"/>
          <w:szCs w:val="24"/>
        </w:rPr>
        <w:t xml:space="preserve"> с другой стороны, заключили настоящий договор (далее – Договор) о нижеследующем</w:t>
      </w:r>
    </w:p>
    <w:p w:rsidR="00CF1CDF" w:rsidRDefault="00CF1CDF" w:rsidP="002011BE">
      <w:pPr>
        <w:pStyle w:val="21"/>
        <w:tabs>
          <w:tab w:val="left" w:pos="567"/>
        </w:tabs>
        <w:ind w:firstLine="709"/>
        <w:rPr>
          <w:sz w:val="24"/>
          <w:szCs w:val="24"/>
        </w:rPr>
      </w:pPr>
    </w:p>
    <w:p w:rsidR="006B18EA" w:rsidRDefault="006B18EA" w:rsidP="00C01F68">
      <w:pPr>
        <w:pStyle w:val="21"/>
        <w:numPr>
          <w:ilvl w:val="0"/>
          <w:numId w:val="3"/>
        </w:numPr>
        <w:tabs>
          <w:tab w:val="left" w:pos="567"/>
        </w:tabs>
        <w:rPr>
          <w:sz w:val="24"/>
          <w:szCs w:val="24"/>
          <w:lang w:eastAsia="en-US"/>
        </w:rPr>
      </w:pPr>
      <w:r w:rsidRPr="00DE3E04">
        <w:rPr>
          <w:sz w:val="24"/>
          <w:szCs w:val="24"/>
          <w:lang w:eastAsia="en-US"/>
        </w:rPr>
        <w:t>Продавец обязуется передать в собственность Покупателя, а Покупатель принять и оплатить следую</w:t>
      </w:r>
      <w:r w:rsidR="00DE1B7D" w:rsidRPr="00DE3E04">
        <w:rPr>
          <w:sz w:val="24"/>
          <w:szCs w:val="24"/>
          <w:lang w:eastAsia="en-US"/>
        </w:rPr>
        <w:t xml:space="preserve">щее имущество, принадлежащее </w:t>
      </w:r>
      <w:r w:rsidR="00C01F68" w:rsidRPr="00C01F68">
        <w:rPr>
          <w:sz w:val="24"/>
          <w:szCs w:val="24"/>
          <w:lang w:eastAsia="en-US"/>
        </w:rPr>
        <w:t>ООО "УРАЛ-СЕРВИС"</w:t>
      </w:r>
      <w:r w:rsidR="002011BE">
        <w:rPr>
          <w:sz w:val="24"/>
          <w:szCs w:val="24"/>
          <w:lang w:eastAsia="en-US"/>
        </w:rPr>
        <w:t>:</w:t>
      </w:r>
    </w:p>
    <w:p w:rsidR="006073B1" w:rsidRDefault="00E662CE" w:rsidP="00FB0DB0">
      <w:pPr>
        <w:pStyle w:val="21"/>
        <w:ind w:firstLine="0"/>
        <w:rPr>
          <w:sz w:val="24"/>
          <w:szCs w:val="24"/>
          <w:lang w:eastAsia="en-US"/>
        </w:rPr>
      </w:pPr>
      <w:r>
        <w:rPr>
          <w:sz w:val="24"/>
          <w:szCs w:val="24"/>
          <w:lang w:eastAsia="en-US"/>
        </w:rPr>
        <w:t>(описание лота)</w:t>
      </w:r>
    </w:p>
    <w:p w:rsidR="00E662CE" w:rsidRPr="00DE3E04" w:rsidRDefault="00E662CE" w:rsidP="00FB0DB0">
      <w:pPr>
        <w:pStyle w:val="21"/>
        <w:ind w:firstLine="0"/>
        <w:rPr>
          <w:sz w:val="24"/>
          <w:szCs w:val="24"/>
        </w:rPr>
      </w:pPr>
    </w:p>
    <w:p w:rsidR="006B18EA" w:rsidRPr="00DE3E04" w:rsidRDefault="006B18EA" w:rsidP="006B18EA">
      <w:pPr>
        <w:suppressAutoHyphens/>
        <w:spacing w:after="0" w:line="240" w:lineRule="auto"/>
        <w:ind w:firstLine="567"/>
        <w:jc w:val="both"/>
        <w:rPr>
          <w:rFonts w:ascii="Times New Roman" w:eastAsia="Times New Roman" w:hAnsi="Times New Roman" w:cs="Times New Roman"/>
          <w:sz w:val="24"/>
          <w:szCs w:val="24"/>
        </w:rPr>
      </w:pPr>
      <w:r w:rsidRPr="00DE3E04">
        <w:rPr>
          <w:rFonts w:ascii="Times New Roman" w:eastAsia="Times New Roman" w:hAnsi="Times New Roman" w:cs="Times New Roman"/>
          <w:sz w:val="24"/>
          <w:szCs w:val="24"/>
        </w:rPr>
        <w:t xml:space="preserve">2. Покупатель ознакомлен с составом и характеристиками приобретаемого имущества и не имеет претензий к внешнему виду, комплектности, возможному наличию скрытых дефектов приобретаемого имущества. </w:t>
      </w:r>
    </w:p>
    <w:p w:rsidR="008A2402" w:rsidRDefault="008A2402" w:rsidP="006B18EA">
      <w:pPr>
        <w:tabs>
          <w:tab w:val="left" w:pos="1542"/>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1542"/>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 xml:space="preserve">3. Общая цена имущества, указанного в п.1 настоящего договора, определенная по итогам торгов, составляет </w:t>
      </w:r>
      <w:r w:rsidR="00DE7CE2">
        <w:rPr>
          <w:rFonts w:ascii="Times New Roman" w:eastAsia="Times New Roman" w:hAnsi="Times New Roman" w:cs="Times New Roman"/>
          <w:color w:val="000000"/>
          <w:sz w:val="24"/>
          <w:szCs w:val="24"/>
          <w:lang w:eastAsia="ar-SA"/>
        </w:rPr>
        <w:t>___ (</w:t>
      </w:r>
      <w:r w:rsidR="00DE7CE2" w:rsidRPr="00DE7CE2">
        <w:rPr>
          <w:rFonts w:ascii="Times New Roman" w:eastAsia="Times New Roman" w:hAnsi="Times New Roman" w:cs="Times New Roman"/>
          <w:i/>
          <w:color w:val="000000"/>
          <w:sz w:val="24"/>
          <w:szCs w:val="24"/>
          <w:lang w:eastAsia="ar-SA"/>
        </w:rPr>
        <w:t>прописью</w:t>
      </w:r>
      <w:r w:rsidRPr="00DE3E04">
        <w:rPr>
          <w:rFonts w:ascii="Times New Roman" w:eastAsia="Times New Roman" w:hAnsi="Times New Roman" w:cs="Times New Roman"/>
          <w:color w:val="000000"/>
          <w:sz w:val="24"/>
          <w:szCs w:val="24"/>
          <w:lang w:eastAsia="ar-SA"/>
        </w:rPr>
        <w:t xml:space="preserve">) рублей </w:t>
      </w:r>
      <w:r w:rsidR="00DE7CE2">
        <w:rPr>
          <w:rFonts w:ascii="Times New Roman" w:eastAsia="Times New Roman" w:hAnsi="Times New Roman" w:cs="Times New Roman"/>
          <w:color w:val="000000"/>
          <w:sz w:val="24"/>
          <w:szCs w:val="24"/>
          <w:lang w:eastAsia="ar-SA"/>
        </w:rPr>
        <w:t>__</w:t>
      </w:r>
      <w:r w:rsidRPr="00DE3E04">
        <w:rPr>
          <w:rFonts w:ascii="Times New Roman" w:eastAsia="Times New Roman" w:hAnsi="Times New Roman" w:cs="Times New Roman"/>
          <w:color w:val="000000"/>
          <w:sz w:val="24"/>
          <w:szCs w:val="24"/>
          <w:lang w:eastAsia="ar-SA"/>
        </w:rPr>
        <w:t xml:space="preserve"> копеек (</w:t>
      </w:r>
      <w:r w:rsidR="002871D2" w:rsidRPr="002871D2">
        <w:rPr>
          <w:rFonts w:ascii="Times New Roman" w:eastAsia="Times New Roman" w:hAnsi="Times New Roman" w:cs="Times New Roman"/>
          <w:color w:val="000000"/>
          <w:sz w:val="24"/>
          <w:szCs w:val="24"/>
          <w:lang w:eastAsia="ar-SA"/>
        </w:rPr>
        <w:t xml:space="preserve">НДС не облагается </w:t>
      </w:r>
      <w:r w:rsidR="00FB0DB0">
        <w:rPr>
          <w:rFonts w:ascii="Times New Roman" w:eastAsia="Times New Roman" w:hAnsi="Times New Roman" w:cs="Times New Roman"/>
          <w:color w:val="000000"/>
          <w:sz w:val="24"/>
          <w:szCs w:val="24"/>
          <w:lang w:eastAsia="ar-SA"/>
        </w:rPr>
        <w:t>–</w:t>
      </w:r>
      <w:r w:rsidR="002871D2" w:rsidRPr="002871D2">
        <w:rPr>
          <w:rFonts w:ascii="Times New Roman" w:eastAsia="Times New Roman" w:hAnsi="Times New Roman" w:cs="Times New Roman"/>
          <w:color w:val="000000"/>
          <w:sz w:val="24"/>
          <w:szCs w:val="24"/>
          <w:lang w:eastAsia="ar-SA"/>
        </w:rPr>
        <w:t xml:space="preserve"> </w:t>
      </w:r>
      <w:r w:rsidR="00FB0DB0">
        <w:rPr>
          <w:rFonts w:ascii="Times New Roman" w:eastAsia="Times New Roman" w:hAnsi="Times New Roman" w:cs="Times New Roman"/>
          <w:color w:val="000000"/>
          <w:sz w:val="24"/>
          <w:szCs w:val="24"/>
          <w:lang w:eastAsia="ar-SA"/>
        </w:rPr>
        <w:t xml:space="preserve">пп. 15 </w:t>
      </w:r>
      <w:r w:rsidR="002871D2" w:rsidRPr="002871D2">
        <w:rPr>
          <w:rFonts w:ascii="Times New Roman" w:eastAsia="Times New Roman" w:hAnsi="Times New Roman" w:cs="Times New Roman"/>
          <w:color w:val="000000"/>
          <w:sz w:val="24"/>
          <w:szCs w:val="24"/>
          <w:lang w:eastAsia="ar-SA"/>
        </w:rPr>
        <w:t>п. 2. ст. 146 Налогового кодекса РФ</w:t>
      </w:r>
      <w:r w:rsidRPr="00DE3E04">
        <w:rPr>
          <w:rFonts w:ascii="Times New Roman" w:eastAsia="Times New Roman" w:hAnsi="Times New Roman" w:cs="Times New Roman"/>
          <w:color w:val="000000"/>
          <w:sz w:val="24"/>
          <w:szCs w:val="24"/>
          <w:lang w:eastAsia="ar-SA"/>
        </w:rPr>
        <w:t>).</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4. Сумма задатка в размере</w:t>
      </w:r>
      <w:r w:rsidR="008A2402">
        <w:rPr>
          <w:rFonts w:ascii="Times New Roman" w:eastAsia="Times New Roman" w:hAnsi="Times New Roman" w:cs="Times New Roman"/>
          <w:color w:val="000000"/>
          <w:sz w:val="24"/>
          <w:szCs w:val="24"/>
          <w:lang w:eastAsia="ar-SA"/>
        </w:rPr>
        <w:t xml:space="preserve"> </w:t>
      </w:r>
      <w:r w:rsidR="00DE7CE2">
        <w:rPr>
          <w:rFonts w:ascii="Times New Roman" w:eastAsia="Times New Roman" w:hAnsi="Times New Roman" w:cs="Times New Roman"/>
          <w:color w:val="000000"/>
          <w:sz w:val="24"/>
          <w:szCs w:val="24"/>
          <w:lang w:eastAsia="ar-SA"/>
        </w:rPr>
        <w:t>___ (</w:t>
      </w:r>
      <w:r w:rsidR="00DE7CE2" w:rsidRPr="00DE7CE2">
        <w:rPr>
          <w:rFonts w:ascii="Times New Roman" w:eastAsia="Times New Roman" w:hAnsi="Times New Roman" w:cs="Times New Roman"/>
          <w:i/>
          <w:color w:val="000000"/>
          <w:sz w:val="24"/>
          <w:szCs w:val="24"/>
          <w:lang w:eastAsia="ar-SA"/>
        </w:rPr>
        <w:t>прописью</w:t>
      </w:r>
      <w:r w:rsidR="00DE7CE2">
        <w:rPr>
          <w:rFonts w:ascii="Times New Roman" w:eastAsia="Times New Roman" w:hAnsi="Times New Roman" w:cs="Times New Roman"/>
          <w:color w:val="000000"/>
          <w:sz w:val="24"/>
          <w:szCs w:val="24"/>
          <w:lang w:eastAsia="ar-SA"/>
        </w:rPr>
        <w:t>)</w:t>
      </w:r>
      <w:r w:rsidR="00E220E5">
        <w:rPr>
          <w:rFonts w:ascii="Times New Roman" w:eastAsia="Times New Roman" w:hAnsi="Times New Roman" w:cs="Times New Roman"/>
          <w:color w:val="000000"/>
          <w:sz w:val="24"/>
          <w:szCs w:val="24"/>
          <w:lang w:eastAsia="ar-SA"/>
        </w:rPr>
        <w:t xml:space="preserve"> </w:t>
      </w:r>
      <w:r w:rsidRPr="00DE3E04">
        <w:rPr>
          <w:rFonts w:ascii="Times New Roman" w:eastAsia="Times New Roman" w:hAnsi="Times New Roman" w:cs="Times New Roman"/>
          <w:color w:val="000000"/>
          <w:sz w:val="24"/>
          <w:szCs w:val="24"/>
          <w:lang w:eastAsia="ar-SA"/>
        </w:rPr>
        <w:t xml:space="preserve">рублей </w:t>
      </w:r>
      <w:r w:rsidR="00DE7CE2">
        <w:rPr>
          <w:rFonts w:ascii="Times New Roman" w:eastAsia="Times New Roman" w:hAnsi="Times New Roman" w:cs="Times New Roman"/>
          <w:color w:val="000000"/>
          <w:sz w:val="24"/>
          <w:szCs w:val="24"/>
          <w:lang w:eastAsia="ar-SA"/>
        </w:rPr>
        <w:t>__</w:t>
      </w:r>
      <w:r w:rsidR="00E220E5">
        <w:rPr>
          <w:rFonts w:ascii="Times New Roman" w:eastAsia="Times New Roman" w:hAnsi="Times New Roman" w:cs="Times New Roman"/>
          <w:color w:val="000000"/>
          <w:sz w:val="24"/>
          <w:szCs w:val="24"/>
          <w:lang w:eastAsia="ar-SA"/>
        </w:rPr>
        <w:t xml:space="preserve"> </w:t>
      </w:r>
      <w:r w:rsidRPr="00DE3E04">
        <w:rPr>
          <w:rFonts w:ascii="Times New Roman" w:eastAsia="Times New Roman" w:hAnsi="Times New Roman" w:cs="Times New Roman"/>
          <w:color w:val="000000"/>
          <w:sz w:val="24"/>
          <w:szCs w:val="24"/>
          <w:lang w:eastAsia="ar-SA"/>
        </w:rPr>
        <w:t>коп., перечисленная Покупателем Организатору торгов согласно условий Соглашения о задатке №</w:t>
      </w:r>
      <w:r w:rsidR="00DE7CE2">
        <w:rPr>
          <w:rFonts w:ascii="Times New Roman" w:eastAsia="Times New Roman" w:hAnsi="Times New Roman" w:cs="Times New Roman"/>
          <w:color w:val="000000"/>
          <w:sz w:val="24"/>
          <w:szCs w:val="24"/>
          <w:lang w:eastAsia="ar-SA"/>
        </w:rPr>
        <w:t xml:space="preserve"> __</w:t>
      </w:r>
      <w:r w:rsidRPr="00DE3E04">
        <w:rPr>
          <w:rFonts w:ascii="Times New Roman" w:eastAsia="Times New Roman" w:hAnsi="Times New Roman" w:cs="Times New Roman"/>
          <w:color w:val="000000"/>
          <w:sz w:val="24"/>
          <w:szCs w:val="24"/>
          <w:lang w:eastAsia="ar-SA"/>
        </w:rPr>
        <w:t xml:space="preserve"> от </w:t>
      </w:r>
      <w:r w:rsidR="00DE7CE2">
        <w:rPr>
          <w:rFonts w:ascii="Times New Roman" w:eastAsia="Times New Roman" w:hAnsi="Times New Roman" w:cs="Times New Roman"/>
          <w:color w:val="000000"/>
          <w:sz w:val="24"/>
          <w:szCs w:val="24"/>
          <w:lang w:eastAsia="ar-SA"/>
        </w:rPr>
        <w:t>__.__.2018</w:t>
      </w:r>
      <w:r w:rsidRPr="00DE3E04">
        <w:rPr>
          <w:rFonts w:ascii="Times New Roman" w:eastAsia="Times New Roman" w:hAnsi="Times New Roman" w:cs="Times New Roman"/>
          <w:color w:val="000000"/>
          <w:sz w:val="24"/>
          <w:szCs w:val="24"/>
          <w:lang w:eastAsia="ar-SA"/>
        </w:rPr>
        <w:t>, засчитывается в счет цены выкупа Имущества.</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 xml:space="preserve">5. С учетом ранее внесенного задатка к перечислению Покупателем Продавцу следует сумма в размере </w:t>
      </w:r>
      <w:r w:rsidR="00DE7CE2">
        <w:rPr>
          <w:rFonts w:ascii="Times New Roman" w:eastAsia="Times New Roman" w:hAnsi="Times New Roman" w:cs="Times New Roman"/>
          <w:color w:val="000000"/>
          <w:sz w:val="24"/>
          <w:szCs w:val="24"/>
          <w:lang w:eastAsia="ar-SA"/>
        </w:rPr>
        <w:t>___</w:t>
      </w:r>
      <w:r w:rsidR="00E220E5">
        <w:rPr>
          <w:rFonts w:ascii="Times New Roman" w:eastAsia="Times New Roman" w:hAnsi="Times New Roman" w:cs="Times New Roman"/>
          <w:color w:val="000000"/>
          <w:sz w:val="24"/>
          <w:szCs w:val="24"/>
          <w:lang w:eastAsia="ar-SA"/>
        </w:rPr>
        <w:t xml:space="preserve"> </w:t>
      </w:r>
      <w:r w:rsidRPr="00DE3E04">
        <w:rPr>
          <w:rFonts w:ascii="Times New Roman" w:eastAsia="Times New Roman" w:hAnsi="Times New Roman" w:cs="Times New Roman"/>
          <w:color w:val="000000"/>
          <w:sz w:val="24"/>
          <w:szCs w:val="24"/>
          <w:lang w:eastAsia="ar-SA"/>
        </w:rPr>
        <w:t>(</w:t>
      </w:r>
      <w:r w:rsidR="00DE7CE2" w:rsidRPr="00DE7CE2">
        <w:rPr>
          <w:rFonts w:ascii="Times New Roman" w:eastAsia="Times New Roman" w:hAnsi="Times New Roman" w:cs="Times New Roman"/>
          <w:i/>
          <w:color w:val="000000"/>
          <w:sz w:val="24"/>
          <w:szCs w:val="24"/>
          <w:lang w:eastAsia="ar-SA"/>
        </w:rPr>
        <w:t>прописью</w:t>
      </w:r>
      <w:r w:rsidRPr="00DE3E04">
        <w:rPr>
          <w:rFonts w:ascii="Times New Roman" w:eastAsia="Times New Roman" w:hAnsi="Times New Roman" w:cs="Times New Roman"/>
          <w:color w:val="000000"/>
          <w:sz w:val="24"/>
          <w:szCs w:val="24"/>
          <w:lang w:eastAsia="ar-SA"/>
        </w:rPr>
        <w:t xml:space="preserve">) рублей </w:t>
      </w:r>
      <w:r w:rsidR="00DE7CE2">
        <w:rPr>
          <w:rFonts w:ascii="Times New Roman" w:eastAsia="Times New Roman" w:hAnsi="Times New Roman" w:cs="Times New Roman"/>
          <w:color w:val="000000"/>
          <w:sz w:val="24"/>
          <w:szCs w:val="24"/>
          <w:lang w:eastAsia="ar-SA"/>
        </w:rPr>
        <w:t>__</w:t>
      </w:r>
      <w:r w:rsidRPr="00DE3E04">
        <w:rPr>
          <w:rFonts w:ascii="Times New Roman" w:eastAsia="Times New Roman" w:hAnsi="Times New Roman" w:cs="Times New Roman"/>
          <w:color w:val="000000"/>
          <w:sz w:val="24"/>
          <w:szCs w:val="24"/>
          <w:lang w:eastAsia="ar-SA"/>
        </w:rPr>
        <w:t xml:space="preserve"> копеек в срок не позднее тридцати дней со дня подписания настоящего договора купли-продажи.</w:t>
      </w:r>
    </w:p>
    <w:p w:rsidR="008A2402" w:rsidRDefault="008A2402" w:rsidP="006B18EA">
      <w:pPr>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 xml:space="preserve">6. Оплата имущества производится Покупателем в течение </w:t>
      </w:r>
      <w:r w:rsidRPr="00DE3E04">
        <w:rPr>
          <w:rFonts w:ascii="Times New Roman" w:eastAsia="Times New Roman" w:hAnsi="Times New Roman" w:cs="Times New Roman"/>
          <w:b/>
          <w:color w:val="000000"/>
          <w:sz w:val="24"/>
          <w:szCs w:val="24"/>
          <w:lang w:eastAsia="ar-SA"/>
        </w:rPr>
        <w:t>30 (тридцати) дней</w:t>
      </w:r>
      <w:r w:rsidRPr="00DE3E04">
        <w:rPr>
          <w:rFonts w:ascii="Times New Roman" w:eastAsia="Times New Roman" w:hAnsi="Times New Roman" w:cs="Times New Roman"/>
          <w:color w:val="000000"/>
          <w:sz w:val="24"/>
          <w:szCs w:val="24"/>
          <w:lang w:eastAsia="ar-SA"/>
        </w:rPr>
        <w:t xml:space="preserve"> с даты подписания настоящего договора путем перечисления денежных средств по следующим реквизитам:</w:t>
      </w:r>
    </w:p>
    <w:p w:rsidR="00CF1CDF" w:rsidRDefault="00CF1CDF" w:rsidP="006B18EA">
      <w:pPr>
        <w:spacing w:after="0" w:line="240" w:lineRule="auto"/>
        <w:ind w:firstLine="567"/>
        <w:jc w:val="both"/>
        <w:rPr>
          <w:rFonts w:ascii="Times New Roman" w:eastAsia="Times New Roman" w:hAnsi="Times New Roman" w:cs="Times New Roman"/>
          <w:color w:val="000000"/>
          <w:sz w:val="24"/>
          <w:szCs w:val="24"/>
          <w:lang w:eastAsia="ar-SA"/>
        </w:rPr>
      </w:pPr>
      <w:r w:rsidRPr="00CF1CDF">
        <w:rPr>
          <w:rFonts w:ascii="Times New Roman" w:eastAsia="Times New Roman" w:hAnsi="Times New Roman" w:cs="Times New Roman"/>
          <w:color w:val="000000"/>
          <w:sz w:val="24"/>
          <w:szCs w:val="24"/>
          <w:lang w:eastAsia="ar-SA"/>
        </w:rPr>
        <w:t xml:space="preserve">Получатель </w:t>
      </w:r>
      <w:r w:rsidR="00C01F68" w:rsidRPr="00C01F68">
        <w:rPr>
          <w:rFonts w:ascii="Times New Roman" w:eastAsia="Times New Roman" w:hAnsi="Times New Roman" w:cs="Times New Roman"/>
          <w:color w:val="000000"/>
          <w:sz w:val="24"/>
          <w:szCs w:val="24"/>
          <w:lang w:eastAsia="ar-SA"/>
        </w:rPr>
        <w:t>ООО «УРАЛ СЕРВИС», ИНН 8604026736, КПП 860401001, расчетный счет 40702810767460003629 в ЗАПАДНО-СИБИРСКОЕ ОТДЕЛЕНИЕ№8647 ПАО СБЕРБАНК Г. Тюмень, БИК 047102651, Кор счет 30101810800000000651</w:t>
      </w:r>
    </w:p>
    <w:p w:rsidR="006B18EA" w:rsidRPr="00DE3E04" w:rsidRDefault="006B18EA" w:rsidP="006B18EA">
      <w:pPr>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snapToGrid w:val="0"/>
          <w:color w:val="000000"/>
          <w:sz w:val="24"/>
          <w:szCs w:val="24"/>
          <w:lang w:eastAsia="ar-SA"/>
        </w:rPr>
        <w:t>В случае, если Покупатель не произведет оплату Имущества в полном объеме в течение т</w:t>
      </w:r>
      <w:r w:rsidRPr="00DE3E04">
        <w:rPr>
          <w:rFonts w:ascii="Times New Roman" w:eastAsia="Times New Roman" w:hAnsi="Times New Roman" w:cs="Times New Roman"/>
          <w:color w:val="000000"/>
          <w:sz w:val="24"/>
          <w:szCs w:val="24"/>
          <w:lang w:eastAsia="ar-SA"/>
        </w:rPr>
        <w:t>ридцати дней с даты подписания настоящего договора, Продавец расторгает настоящий договор купли-продажи в одностороннем порядке, при этом внесенный задаток Покупателю не возвращается.</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 xml:space="preserve">7. Продавец обязуется передать Покупателю все Имущество по договору в течение </w:t>
      </w:r>
      <w:r w:rsidR="008A2402">
        <w:rPr>
          <w:rFonts w:ascii="Times New Roman" w:eastAsia="Times New Roman" w:hAnsi="Times New Roman" w:cs="Times New Roman"/>
          <w:color w:val="000000"/>
          <w:sz w:val="24"/>
          <w:szCs w:val="24"/>
          <w:lang w:eastAsia="ar-SA"/>
        </w:rPr>
        <w:t>30</w:t>
      </w:r>
      <w:r w:rsidRPr="00DE3E04">
        <w:rPr>
          <w:rFonts w:ascii="Times New Roman" w:eastAsia="Times New Roman" w:hAnsi="Times New Roman" w:cs="Times New Roman"/>
          <w:color w:val="000000"/>
          <w:sz w:val="24"/>
          <w:szCs w:val="24"/>
          <w:lang w:eastAsia="ar-SA"/>
        </w:rPr>
        <w:t xml:space="preserve"> (</w:t>
      </w:r>
      <w:r w:rsidR="008A2402">
        <w:rPr>
          <w:rFonts w:ascii="Times New Roman" w:eastAsia="Times New Roman" w:hAnsi="Times New Roman" w:cs="Times New Roman"/>
          <w:color w:val="000000"/>
          <w:sz w:val="24"/>
          <w:szCs w:val="24"/>
          <w:lang w:eastAsia="ar-SA"/>
        </w:rPr>
        <w:t>тридцати</w:t>
      </w:r>
      <w:r w:rsidRPr="00DE3E04">
        <w:rPr>
          <w:rFonts w:ascii="Times New Roman" w:eastAsia="Times New Roman" w:hAnsi="Times New Roman" w:cs="Times New Roman"/>
          <w:color w:val="000000"/>
          <w:sz w:val="24"/>
          <w:szCs w:val="24"/>
          <w:lang w:eastAsia="ar-SA"/>
        </w:rPr>
        <w:t>) календарных дней с даты поступления всей суммы денежных средств на расчетный счет Продавца, с подписанием соответствующего акта приема-передачи.</w:t>
      </w:r>
    </w:p>
    <w:p w:rsidR="00903063" w:rsidRPr="00DE3E04" w:rsidRDefault="00903063" w:rsidP="00903063">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Продавец обязуется представить в регистрирующий орган предусмотренные законодательством документы, необходимые для государственной регистрации права собственности на недвижимое имущество, за исключением представления доказательств оплаты имущества по настоящему договору (в части копий платежных поручений), обязанность представления которых возлагается на Покупателя.</w:t>
      </w:r>
    </w:p>
    <w:p w:rsidR="00903063" w:rsidRPr="00DE3E04" w:rsidRDefault="00903063" w:rsidP="00903063">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lastRenderedPageBreak/>
        <w:t>С момента подписания акта приема-передачи имущества Покупатель вправе, в случае необходимости, осуществлять работы по ремонту имущества, включая его системы инженерного обеспечения, и неся ответственность за ущерб, причиненный имуществу такими работами, в случае причинения такового.</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8. Подписание акта приема-передачи Имущества Покупателем исключает в дальнейшем какие-либо претензии к Продавцу, в связи с проданным Имуществом.</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9. Одновременно с подписанием акта приема-передачи передается вся имеющаяся в наличии документация на Имущество, указанное в пункте 1 настоящего договора.</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6B18EA"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 xml:space="preserve">10. Риск случайной гибели или случайного повреждения имущества вследствие воздействия обстоятельств непреодолимой силы до подписания акта приема-передачи имущества несет Продавец, после подписания акта приема-передачи имущество – Покупатель. </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903063"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11</w:t>
      </w:r>
      <w:r w:rsidR="006B18EA" w:rsidRPr="00DE3E04">
        <w:rPr>
          <w:rFonts w:ascii="Times New Roman" w:eastAsia="Times New Roman" w:hAnsi="Times New Roman" w:cs="Times New Roman"/>
          <w:color w:val="000000"/>
          <w:sz w:val="24"/>
          <w:szCs w:val="24"/>
          <w:lang w:eastAsia="ar-SA"/>
        </w:rPr>
        <w:t xml:space="preserve">. </w:t>
      </w:r>
      <w:r w:rsidR="00E662CE">
        <w:rPr>
          <w:rFonts w:ascii="Times New Roman" w:eastAsia="Times New Roman" w:hAnsi="Times New Roman" w:cs="Times New Roman"/>
          <w:color w:val="000000"/>
          <w:sz w:val="24"/>
          <w:szCs w:val="24"/>
          <w:lang w:eastAsia="ar-SA"/>
        </w:rPr>
        <w:t xml:space="preserve">При продаже недвижимого имущества, </w:t>
      </w:r>
      <w:r w:rsidR="006B18EA" w:rsidRPr="00DE3E04">
        <w:rPr>
          <w:rFonts w:ascii="Times New Roman" w:eastAsia="Times New Roman" w:hAnsi="Times New Roman" w:cs="Times New Roman"/>
          <w:color w:val="000000"/>
          <w:sz w:val="24"/>
          <w:szCs w:val="24"/>
          <w:lang w:eastAsia="ar-SA"/>
        </w:rPr>
        <w:t>Продавец несет расходы по содержанию и эксплуатации Имущества, включая обеспечение необходимыми коммунальными услугами, охрану, уборку его помещений и прилегающей территории, вывоз ТБО, работы по эксплуатации инженерных систем и т.д., вплоть до момента государственной регистрации права собственности Покупателя на недвижимое имущество. С момента государственной регистрации права собственности Покупателя на недвижимое имущество расходы по его содержанию и эксплуатации, включая обеспечение необходимыми коммунальными услугами несет Покупатель, однако вплоть до момента перезаключения соответствующих договоров с обслуживающими и снабжающими организациями с Продавца на Покупателя, Продавец выступает в качестве агента Покупателя, представляя интересы последнего перед  обслуживающими и снабжающими организациями на основании отдельного договора, получая в его интересах коммунальные услуги, которые Покупатель обязуется оплачивать по цене приобретения таких услуг Продавцом; вознаграждение Продавца при этом не может превышать 5 % от стоимости полученных Покупателем коммунальных услуг.</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903063"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12</w:t>
      </w:r>
      <w:r w:rsidR="006B18EA" w:rsidRPr="00DE3E04">
        <w:rPr>
          <w:rFonts w:ascii="Times New Roman" w:eastAsia="Times New Roman" w:hAnsi="Times New Roman" w:cs="Times New Roman"/>
          <w:color w:val="000000"/>
          <w:sz w:val="24"/>
          <w:szCs w:val="24"/>
          <w:lang w:eastAsia="ar-SA"/>
        </w:rPr>
        <w:t>. Право собственности на недвижимое имущество, являющееся предметом настоящего Договора, переходит к Покупателю с момента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поступления Продавцу всей суммы, указанной в пункте 3 настоящего Договора, и подписания соответствующего Акта приема-передачи.</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903063"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13</w:t>
      </w:r>
      <w:r w:rsidR="006B18EA" w:rsidRPr="00DE3E04">
        <w:rPr>
          <w:rFonts w:ascii="Times New Roman" w:eastAsia="Times New Roman" w:hAnsi="Times New Roman" w:cs="Times New Roman"/>
          <w:color w:val="000000"/>
          <w:sz w:val="24"/>
          <w:szCs w:val="24"/>
          <w:lang w:eastAsia="ar-SA"/>
        </w:rPr>
        <w:t xml:space="preserve">. Настоящий договор </w:t>
      </w:r>
      <w:r w:rsidR="00E662CE">
        <w:rPr>
          <w:rFonts w:ascii="Times New Roman" w:eastAsia="Times New Roman" w:hAnsi="Times New Roman" w:cs="Times New Roman"/>
          <w:color w:val="000000"/>
          <w:sz w:val="24"/>
          <w:szCs w:val="24"/>
          <w:lang w:eastAsia="ar-SA"/>
        </w:rPr>
        <w:t xml:space="preserve">в отношении объектов недвижимости </w:t>
      </w:r>
      <w:r w:rsidR="006B18EA" w:rsidRPr="00DE3E04">
        <w:rPr>
          <w:rFonts w:ascii="Times New Roman" w:eastAsia="Times New Roman" w:hAnsi="Times New Roman" w:cs="Times New Roman"/>
          <w:color w:val="000000"/>
          <w:sz w:val="24"/>
          <w:szCs w:val="24"/>
          <w:lang w:eastAsia="ar-SA"/>
        </w:rPr>
        <w:t>подлежит государственной регистрации в территориальном отделе Управлени</w:t>
      </w:r>
      <w:r w:rsidR="002871D2">
        <w:rPr>
          <w:rFonts w:ascii="Times New Roman" w:eastAsia="Times New Roman" w:hAnsi="Times New Roman" w:cs="Times New Roman"/>
          <w:color w:val="000000"/>
          <w:sz w:val="24"/>
          <w:szCs w:val="24"/>
          <w:lang w:eastAsia="ar-SA"/>
        </w:rPr>
        <w:t>я</w:t>
      </w:r>
      <w:r w:rsidR="006B18EA" w:rsidRPr="00DE3E04">
        <w:rPr>
          <w:rFonts w:ascii="Times New Roman" w:eastAsia="Times New Roman" w:hAnsi="Times New Roman" w:cs="Times New Roman"/>
          <w:color w:val="000000"/>
          <w:sz w:val="24"/>
          <w:szCs w:val="24"/>
          <w:lang w:eastAsia="ar-SA"/>
        </w:rPr>
        <w:t xml:space="preserve"> федеральной службы государственной регистрации, кадастра и ка</w:t>
      </w:r>
      <w:r w:rsidRPr="00DE3E04">
        <w:rPr>
          <w:rFonts w:ascii="Times New Roman" w:eastAsia="Times New Roman" w:hAnsi="Times New Roman" w:cs="Times New Roman"/>
          <w:color w:val="000000"/>
          <w:sz w:val="24"/>
          <w:szCs w:val="24"/>
          <w:lang w:eastAsia="ar-SA"/>
        </w:rPr>
        <w:t xml:space="preserve">ртографии по </w:t>
      </w:r>
      <w:r w:rsidR="00C01F68">
        <w:rPr>
          <w:rFonts w:ascii="Times New Roman" w:eastAsia="Times New Roman" w:hAnsi="Times New Roman" w:cs="Times New Roman"/>
          <w:color w:val="000000"/>
          <w:sz w:val="24"/>
          <w:szCs w:val="24"/>
          <w:lang w:eastAsia="ar-SA"/>
        </w:rPr>
        <w:t>ХМАО-ЮГРЕ</w:t>
      </w:r>
      <w:r w:rsidR="00FC633E">
        <w:rPr>
          <w:rFonts w:ascii="Times New Roman" w:eastAsia="Times New Roman" w:hAnsi="Times New Roman" w:cs="Times New Roman"/>
          <w:color w:val="000000"/>
          <w:sz w:val="24"/>
          <w:szCs w:val="24"/>
          <w:lang w:eastAsia="ar-SA"/>
        </w:rPr>
        <w:t>.</w:t>
      </w:r>
    </w:p>
    <w:p w:rsidR="008A2402" w:rsidRDefault="008A2402" w:rsidP="006B18EA">
      <w:pPr>
        <w:tabs>
          <w:tab w:val="left" w:pos="567"/>
          <w:tab w:val="left" w:pos="92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903063" w:rsidP="006B18EA">
      <w:pPr>
        <w:tabs>
          <w:tab w:val="left" w:pos="567"/>
          <w:tab w:val="left" w:pos="927"/>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DE3E04">
        <w:rPr>
          <w:rFonts w:ascii="Times New Roman" w:eastAsia="Times New Roman" w:hAnsi="Times New Roman" w:cs="Times New Roman"/>
          <w:color w:val="000000"/>
          <w:sz w:val="24"/>
          <w:szCs w:val="24"/>
          <w:lang w:eastAsia="ar-SA"/>
        </w:rPr>
        <w:t>14</w:t>
      </w:r>
      <w:r w:rsidR="006B18EA" w:rsidRPr="00DE3E04">
        <w:rPr>
          <w:rFonts w:ascii="Times New Roman" w:eastAsia="Times New Roman" w:hAnsi="Times New Roman" w:cs="Times New Roman"/>
          <w:color w:val="000000"/>
          <w:sz w:val="24"/>
          <w:szCs w:val="24"/>
          <w:lang w:eastAsia="ar-SA"/>
        </w:rPr>
        <w:t>. Все расходы по оформлению государственной регистрации перехода прав собственности на Имущество относятся на Покупателя. Любые расходы, связанные с подготовкой и предоставлением в регистрирующий орган каких-либо документов, если такие потребуются для проведения государственной регистрации права, относятся на П</w:t>
      </w:r>
      <w:r w:rsidR="002011BE">
        <w:rPr>
          <w:rFonts w:ascii="Times New Roman" w:eastAsia="Times New Roman" w:hAnsi="Times New Roman" w:cs="Times New Roman"/>
          <w:color w:val="000000"/>
          <w:sz w:val="24"/>
          <w:szCs w:val="24"/>
          <w:lang w:eastAsia="ar-SA"/>
        </w:rPr>
        <w:t>родавца</w:t>
      </w:r>
      <w:r w:rsidR="006B18EA" w:rsidRPr="00DE3E04">
        <w:rPr>
          <w:rFonts w:ascii="Times New Roman" w:eastAsia="Times New Roman" w:hAnsi="Times New Roman" w:cs="Times New Roman"/>
          <w:color w:val="000000"/>
          <w:sz w:val="24"/>
          <w:szCs w:val="24"/>
          <w:lang w:eastAsia="ar-SA"/>
        </w:rPr>
        <w:t>.</w:t>
      </w:r>
    </w:p>
    <w:p w:rsidR="008A2402" w:rsidRDefault="008A2402" w:rsidP="006B18E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rsidR="006B18EA" w:rsidRPr="00DE3E04" w:rsidRDefault="00903063" w:rsidP="006B18E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DE3E04">
        <w:rPr>
          <w:rFonts w:ascii="Times New Roman" w:eastAsia="Times New Roman" w:hAnsi="Times New Roman" w:cs="Times New Roman"/>
          <w:color w:val="000000"/>
          <w:sz w:val="24"/>
          <w:szCs w:val="24"/>
          <w:lang w:eastAsia="ru-RU"/>
        </w:rPr>
        <w:t>15</w:t>
      </w:r>
      <w:r w:rsidR="00D81297" w:rsidRPr="00DE3E04">
        <w:rPr>
          <w:rFonts w:ascii="Times New Roman" w:eastAsia="Times New Roman" w:hAnsi="Times New Roman" w:cs="Times New Roman"/>
          <w:color w:val="000000"/>
          <w:sz w:val="24"/>
          <w:szCs w:val="24"/>
          <w:lang w:eastAsia="ru-RU"/>
        </w:rPr>
        <w:t xml:space="preserve">. </w:t>
      </w:r>
      <w:r w:rsidR="006B18EA" w:rsidRPr="00DE3E04">
        <w:rPr>
          <w:rFonts w:ascii="Times New Roman" w:eastAsia="Times New Roman" w:hAnsi="Times New Roman" w:cs="Times New Roman"/>
          <w:color w:val="000000"/>
          <w:sz w:val="24"/>
          <w:szCs w:val="24"/>
          <w:lang w:eastAsia="ru-RU"/>
        </w:rPr>
        <w:t>Стороны несут ответственность за неисполнение и/или ненадлежащее исполнение своих обязательств по настоящему договору в соответствии с нормами действующего законодательства.</w:t>
      </w:r>
    </w:p>
    <w:p w:rsidR="008A2402" w:rsidRDefault="008A2402" w:rsidP="006B18EA">
      <w:pPr>
        <w:spacing w:after="0" w:line="240" w:lineRule="auto"/>
        <w:ind w:firstLine="567"/>
        <w:jc w:val="both"/>
        <w:rPr>
          <w:rFonts w:ascii="Times New Roman" w:eastAsia="Times New Roman" w:hAnsi="Times New Roman" w:cs="Times New Roman"/>
          <w:color w:val="000000"/>
          <w:sz w:val="24"/>
          <w:szCs w:val="24"/>
        </w:rPr>
      </w:pPr>
    </w:p>
    <w:p w:rsidR="006B18EA" w:rsidRPr="00DE3E04" w:rsidRDefault="00903063" w:rsidP="006B18EA">
      <w:pPr>
        <w:spacing w:after="0" w:line="240" w:lineRule="auto"/>
        <w:ind w:firstLine="567"/>
        <w:jc w:val="both"/>
        <w:rPr>
          <w:rFonts w:ascii="Times New Roman" w:eastAsia="Times New Roman" w:hAnsi="Times New Roman" w:cs="Times New Roman"/>
          <w:color w:val="000000"/>
          <w:sz w:val="24"/>
          <w:szCs w:val="24"/>
        </w:rPr>
      </w:pPr>
      <w:r w:rsidRPr="00DE3E04">
        <w:rPr>
          <w:rFonts w:ascii="Times New Roman" w:eastAsia="Times New Roman" w:hAnsi="Times New Roman" w:cs="Times New Roman"/>
          <w:color w:val="000000"/>
          <w:sz w:val="24"/>
          <w:szCs w:val="24"/>
        </w:rPr>
        <w:lastRenderedPageBreak/>
        <w:t>16</w:t>
      </w:r>
      <w:r w:rsidR="00D81297" w:rsidRPr="00DE3E04">
        <w:rPr>
          <w:rFonts w:ascii="Times New Roman" w:eastAsia="Times New Roman" w:hAnsi="Times New Roman" w:cs="Times New Roman"/>
          <w:color w:val="000000"/>
          <w:sz w:val="24"/>
          <w:szCs w:val="24"/>
        </w:rPr>
        <w:t xml:space="preserve">. </w:t>
      </w:r>
      <w:r w:rsidR="006B18EA" w:rsidRPr="00DE3E04">
        <w:rPr>
          <w:rFonts w:ascii="Times New Roman" w:eastAsia="Times New Roman" w:hAnsi="Times New Roman" w:cs="Times New Roman"/>
          <w:color w:val="000000"/>
          <w:sz w:val="24"/>
          <w:szCs w:val="24"/>
        </w:rPr>
        <w:t>Стороны освобождаются от ответственности в случае возникновения обстоятельств непреодолимой силы. К таким обстоятельствам относятся война и военные действия, мобилизация, забастовки на предприятиях Сторон в договоре, эпидемии, пожары, взрывы и природные катастрофы, акты органов власти, влияющие на исполнение обязательств (и не вызванные виновным действием / бездействием сторон) и все другие события и обстоятельства, которые компетентный арбитражный суд признает и объявит случаем непреодолимой силы.</w:t>
      </w:r>
    </w:p>
    <w:p w:rsidR="008A2402" w:rsidRDefault="008A2402" w:rsidP="006B18EA">
      <w:pPr>
        <w:spacing w:after="0" w:line="240" w:lineRule="auto"/>
        <w:ind w:firstLine="567"/>
        <w:jc w:val="both"/>
        <w:rPr>
          <w:rFonts w:ascii="Times New Roman" w:eastAsia="Times New Roman" w:hAnsi="Times New Roman" w:cs="Times New Roman"/>
          <w:color w:val="000000"/>
          <w:sz w:val="24"/>
          <w:szCs w:val="24"/>
        </w:rPr>
      </w:pPr>
    </w:p>
    <w:p w:rsidR="006B18EA" w:rsidRPr="00DE3E04" w:rsidRDefault="00903063" w:rsidP="006B18EA">
      <w:pPr>
        <w:spacing w:after="0" w:line="240" w:lineRule="auto"/>
        <w:ind w:firstLine="567"/>
        <w:jc w:val="both"/>
        <w:rPr>
          <w:rFonts w:ascii="Times New Roman" w:eastAsia="Times New Roman" w:hAnsi="Times New Roman" w:cs="Times New Roman"/>
          <w:color w:val="000000"/>
          <w:sz w:val="24"/>
          <w:szCs w:val="24"/>
        </w:rPr>
      </w:pPr>
      <w:r w:rsidRPr="00DE3E04">
        <w:rPr>
          <w:rFonts w:ascii="Times New Roman" w:eastAsia="Times New Roman" w:hAnsi="Times New Roman" w:cs="Times New Roman"/>
          <w:color w:val="000000"/>
          <w:sz w:val="24"/>
          <w:szCs w:val="24"/>
        </w:rPr>
        <w:t>17</w:t>
      </w:r>
      <w:r w:rsidR="006B18EA" w:rsidRPr="00DE3E04">
        <w:rPr>
          <w:rFonts w:ascii="Times New Roman" w:eastAsia="Times New Roman" w:hAnsi="Times New Roman" w:cs="Times New Roman"/>
          <w:color w:val="000000"/>
          <w:sz w:val="24"/>
          <w:szCs w:val="24"/>
        </w:rPr>
        <w:t>. Все споры, возникшие из данного договора или в связи с ним, Стороны будут пытаться разрешить по обоюдной договоренности.</w:t>
      </w:r>
    </w:p>
    <w:p w:rsidR="008A2402" w:rsidRDefault="008A2402" w:rsidP="006B18EA">
      <w:pPr>
        <w:spacing w:after="0" w:line="240" w:lineRule="auto"/>
        <w:ind w:firstLine="567"/>
        <w:jc w:val="both"/>
        <w:rPr>
          <w:rFonts w:ascii="Times New Roman" w:eastAsia="Times New Roman" w:hAnsi="Times New Roman" w:cs="Times New Roman"/>
          <w:color w:val="000000"/>
          <w:sz w:val="24"/>
          <w:szCs w:val="24"/>
        </w:rPr>
      </w:pPr>
    </w:p>
    <w:p w:rsidR="006B18EA" w:rsidRPr="00DE3E04" w:rsidRDefault="00903063" w:rsidP="006B18EA">
      <w:pPr>
        <w:spacing w:after="0" w:line="240" w:lineRule="auto"/>
        <w:ind w:firstLine="567"/>
        <w:jc w:val="both"/>
        <w:rPr>
          <w:rFonts w:ascii="Times New Roman" w:eastAsia="Times New Roman" w:hAnsi="Times New Roman" w:cs="Times New Roman"/>
          <w:color w:val="000000"/>
          <w:sz w:val="24"/>
          <w:szCs w:val="24"/>
        </w:rPr>
      </w:pPr>
      <w:r w:rsidRPr="00DE3E04">
        <w:rPr>
          <w:rFonts w:ascii="Times New Roman" w:eastAsia="Times New Roman" w:hAnsi="Times New Roman" w:cs="Times New Roman"/>
          <w:color w:val="000000"/>
          <w:sz w:val="24"/>
          <w:szCs w:val="24"/>
        </w:rPr>
        <w:t>18</w:t>
      </w:r>
      <w:r w:rsidR="006B18EA" w:rsidRPr="00DE3E04">
        <w:rPr>
          <w:rFonts w:ascii="Times New Roman" w:eastAsia="Times New Roman" w:hAnsi="Times New Roman" w:cs="Times New Roman"/>
          <w:color w:val="000000"/>
          <w:sz w:val="24"/>
          <w:szCs w:val="24"/>
        </w:rPr>
        <w:t>. Если Сторонам не удастся найти взаимоприемлемого решения, то спор разрешается в порядке, установленном законодательством Российской Федерации.</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BC2149"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19</w:t>
      </w:r>
      <w:r w:rsidR="006B18EA" w:rsidRPr="00DE3E04">
        <w:rPr>
          <w:rFonts w:ascii="Times New Roman" w:eastAsia="Times New Roman" w:hAnsi="Times New Roman" w:cs="Times New Roman"/>
          <w:color w:val="000000"/>
          <w:sz w:val="24"/>
          <w:szCs w:val="24"/>
          <w:lang w:eastAsia="ar-SA"/>
        </w:rPr>
        <w:t>. Настоящий договор вступает в силу с момента его подписания сторонами и действует до полного исполнения сторонами всех прав и обязанностей, вытекающих из настоящего договора.</w:t>
      </w:r>
    </w:p>
    <w:p w:rsidR="008A2402" w:rsidRDefault="008A2402"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6B18EA" w:rsidRPr="00DE3E04" w:rsidRDefault="00C2331D"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00BC2149">
        <w:rPr>
          <w:rFonts w:ascii="Times New Roman" w:eastAsia="Times New Roman" w:hAnsi="Times New Roman" w:cs="Times New Roman"/>
          <w:color w:val="000000"/>
          <w:sz w:val="24"/>
          <w:szCs w:val="24"/>
          <w:lang w:eastAsia="ar-SA"/>
        </w:rPr>
        <w:t>0</w:t>
      </w:r>
      <w:r w:rsidR="006B18EA" w:rsidRPr="00DE3E04">
        <w:rPr>
          <w:rFonts w:ascii="Times New Roman" w:eastAsia="Times New Roman" w:hAnsi="Times New Roman" w:cs="Times New Roman"/>
          <w:color w:val="000000"/>
          <w:sz w:val="24"/>
          <w:szCs w:val="24"/>
          <w:lang w:eastAsia="ar-SA"/>
        </w:rPr>
        <w:t>. Настоящий договор составлен в трех подлинных экземплярах, имеющих равную юридическую силу, по одному для покупателя, продавца, органа, осуществляющего государственную регистрацию прав на недвижимое имущество и сделок с ним.</w:t>
      </w:r>
    </w:p>
    <w:p w:rsidR="00FE1F27" w:rsidRDefault="00FE1F27" w:rsidP="006B18EA">
      <w:pPr>
        <w:tabs>
          <w:tab w:val="left" w:pos="567"/>
        </w:tabs>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DE7A16" w:rsidRDefault="00C2331D" w:rsidP="00903063">
      <w:pPr>
        <w:tabs>
          <w:tab w:val="left" w:pos="927"/>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BC2149">
        <w:rPr>
          <w:rFonts w:ascii="Times New Roman" w:eastAsia="Times New Roman" w:hAnsi="Times New Roman" w:cs="Times New Roman"/>
          <w:sz w:val="24"/>
          <w:szCs w:val="24"/>
          <w:lang w:eastAsia="ar-SA"/>
        </w:rPr>
        <w:t>1</w:t>
      </w:r>
      <w:r w:rsidR="006B18EA" w:rsidRPr="00DE3E04">
        <w:rPr>
          <w:rFonts w:ascii="Times New Roman" w:eastAsia="Times New Roman" w:hAnsi="Times New Roman" w:cs="Times New Roman"/>
          <w:sz w:val="24"/>
          <w:szCs w:val="24"/>
          <w:lang w:eastAsia="ar-SA"/>
        </w:rPr>
        <w:t>. Адреса и реквизиты сторон:</w:t>
      </w:r>
    </w:p>
    <w:p w:rsidR="009B7EB3" w:rsidRPr="00DE3E04" w:rsidRDefault="009B7EB3" w:rsidP="00903063">
      <w:pPr>
        <w:tabs>
          <w:tab w:val="left" w:pos="927"/>
        </w:tabs>
        <w:suppressAutoHyphens/>
        <w:spacing w:after="0" w:line="240" w:lineRule="auto"/>
        <w:ind w:firstLine="567"/>
        <w:jc w:val="both"/>
        <w:rPr>
          <w:rFonts w:ascii="Times New Roman" w:eastAsia="Times New Roman" w:hAnsi="Times New Roman" w:cs="Times New Roman"/>
          <w:sz w:val="24"/>
          <w:szCs w:val="24"/>
          <w:lang w:eastAsia="ar-SA"/>
        </w:rPr>
      </w:pPr>
    </w:p>
    <w:tbl>
      <w:tblPr>
        <w:tblStyle w:val="a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503"/>
      </w:tblGrid>
      <w:tr w:rsidR="00C41A5C" w:rsidRPr="00DE3E04" w:rsidTr="00DC44ED">
        <w:tc>
          <w:tcPr>
            <w:tcW w:w="4785" w:type="dxa"/>
          </w:tcPr>
          <w:p w:rsidR="00C41A5C" w:rsidRDefault="00C41A5C" w:rsidP="00903063">
            <w:pPr>
              <w:tabs>
                <w:tab w:val="left" w:pos="927"/>
              </w:tabs>
              <w:suppressAutoHyphens/>
              <w:jc w:val="both"/>
              <w:rPr>
                <w:rFonts w:ascii="Times New Roman" w:eastAsia="Times New Roman" w:hAnsi="Times New Roman" w:cs="Times New Roman"/>
                <w:sz w:val="24"/>
                <w:szCs w:val="24"/>
                <w:lang w:eastAsia="ar-SA"/>
              </w:rPr>
            </w:pPr>
            <w:r w:rsidRPr="00DE3E04">
              <w:rPr>
                <w:rFonts w:ascii="Times New Roman" w:eastAsia="Times New Roman" w:hAnsi="Times New Roman" w:cs="Times New Roman"/>
                <w:sz w:val="24"/>
                <w:szCs w:val="24"/>
                <w:lang w:eastAsia="ar-SA"/>
              </w:rPr>
              <w:t>ПРОДАВЕЦ:</w:t>
            </w:r>
          </w:p>
          <w:p w:rsidR="00DE3E04" w:rsidRPr="00DE3E04" w:rsidRDefault="00DE3E04" w:rsidP="00903063">
            <w:pPr>
              <w:tabs>
                <w:tab w:val="left" w:pos="927"/>
              </w:tabs>
              <w:suppressAutoHyphens/>
              <w:jc w:val="both"/>
              <w:rPr>
                <w:rFonts w:ascii="Times New Roman" w:eastAsia="Times New Roman" w:hAnsi="Times New Roman" w:cs="Times New Roman"/>
                <w:sz w:val="24"/>
                <w:szCs w:val="24"/>
                <w:lang w:eastAsia="ar-SA"/>
              </w:rPr>
            </w:pPr>
          </w:p>
        </w:tc>
        <w:tc>
          <w:tcPr>
            <w:tcW w:w="4503" w:type="dxa"/>
          </w:tcPr>
          <w:p w:rsidR="00C41A5C" w:rsidRPr="00DE3E04" w:rsidRDefault="00C41A5C" w:rsidP="00903063">
            <w:pPr>
              <w:tabs>
                <w:tab w:val="left" w:pos="927"/>
              </w:tabs>
              <w:suppressAutoHyphens/>
              <w:jc w:val="both"/>
              <w:rPr>
                <w:rFonts w:ascii="Times New Roman" w:eastAsia="Times New Roman" w:hAnsi="Times New Roman" w:cs="Times New Roman"/>
                <w:sz w:val="24"/>
                <w:szCs w:val="24"/>
                <w:lang w:eastAsia="ar-SA"/>
              </w:rPr>
            </w:pPr>
            <w:r w:rsidRPr="00DE3E04">
              <w:rPr>
                <w:rFonts w:ascii="Times New Roman" w:eastAsia="Times New Roman" w:hAnsi="Times New Roman" w:cs="Times New Roman"/>
                <w:sz w:val="24"/>
                <w:szCs w:val="24"/>
                <w:lang w:eastAsia="ar-SA"/>
              </w:rPr>
              <w:t>ПОКУПАТЕЛЬ:</w:t>
            </w:r>
          </w:p>
        </w:tc>
      </w:tr>
      <w:tr w:rsidR="00BB18FC" w:rsidRPr="0050797A" w:rsidTr="002011BE">
        <w:trPr>
          <w:trHeight w:val="1793"/>
        </w:trPr>
        <w:tc>
          <w:tcPr>
            <w:tcW w:w="4785" w:type="dxa"/>
          </w:tcPr>
          <w:p w:rsidR="00BB18FC" w:rsidRPr="007773CE" w:rsidRDefault="00BB18FC" w:rsidP="00BB18FC">
            <w:pPr>
              <w:tabs>
                <w:tab w:val="left" w:pos="927"/>
              </w:tabs>
              <w:suppressAutoHyphens/>
              <w:rPr>
                <w:rFonts w:ascii="Times New Roman" w:eastAsia="Times New Roman" w:hAnsi="Times New Roman" w:cs="Times New Roman"/>
                <w:sz w:val="23"/>
                <w:szCs w:val="23"/>
                <w:lang w:eastAsia="ar-SA"/>
              </w:rPr>
            </w:pPr>
          </w:p>
          <w:p w:rsidR="00C01F68" w:rsidRDefault="00C01F68" w:rsidP="007F49CC">
            <w:pPr>
              <w:tabs>
                <w:tab w:val="left" w:pos="927"/>
              </w:tabs>
              <w:suppressAutoHyphens/>
              <w:rPr>
                <w:rFonts w:ascii="Times New Roman" w:eastAsia="Times New Roman" w:hAnsi="Times New Roman" w:cs="Times New Roman"/>
                <w:sz w:val="23"/>
                <w:szCs w:val="23"/>
                <w:lang w:eastAsia="ar-SA"/>
              </w:rPr>
            </w:pPr>
            <w:r w:rsidRPr="00C01F68">
              <w:rPr>
                <w:rFonts w:ascii="Times New Roman" w:eastAsia="Times New Roman" w:hAnsi="Times New Roman" w:cs="Times New Roman"/>
                <w:sz w:val="23"/>
                <w:szCs w:val="23"/>
                <w:lang w:eastAsia="ar-SA"/>
              </w:rPr>
              <w:t>ООО "УРАЛ-СЕРВИС"</w:t>
            </w:r>
          </w:p>
          <w:p w:rsidR="00C01F68" w:rsidRDefault="00C01F68" w:rsidP="007F49CC">
            <w:pPr>
              <w:tabs>
                <w:tab w:val="left" w:pos="927"/>
              </w:tabs>
              <w:suppressAutoHyphens/>
              <w:rPr>
                <w:rFonts w:ascii="Times New Roman" w:eastAsia="Times New Roman" w:hAnsi="Times New Roman" w:cs="Times New Roman"/>
                <w:sz w:val="23"/>
                <w:szCs w:val="23"/>
                <w:lang w:eastAsia="ar-SA"/>
              </w:rPr>
            </w:pPr>
            <w:r w:rsidRPr="00C01F68">
              <w:rPr>
                <w:rFonts w:ascii="Times New Roman" w:eastAsia="Times New Roman" w:hAnsi="Times New Roman" w:cs="Times New Roman"/>
                <w:sz w:val="23"/>
                <w:szCs w:val="23"/>
                <w:lang w:eastAsia="ar-SA"/>
              </w:rPr>
              <w:t>ОГРН 1028601262469, ИНН 8604026736, адрес: 628301, АВТОНОМНЫЙ ОКРУГ ХАНТЫ-МАНСИЙСКИЙ АВТОНОМНЫЙ ОКРУГ - ЮГРА, ПОСЕЛОК СУ-905, ГОРОД НЕФТЕЮГАНСК).</w:t>
            </w:r>
          </w:p>
          <w:p w:rsidR="00FC633E" w:rsidRDefault="00C01F68" w:rsidP="007F49CC">
            <w:pPr>
              <w:tabs>
                <w:tab w:val="left" w:pos="927"/>
              </w:tabs>
              <w:suppressAutoHyphens/>
              <w:rPr>
                <w:rFonts w:ascii="Times New Roman" w:eastAsia="Times New Roman" w:hAnsi="Times New Roman" w:cs="Times New Roman"/>
                <w:color w:val="000000"/>
                <w:sz w:val="24"/>
                <w:szCs w:val="24"/>
                <w:lang w:eastAsia="ar-SA"/>
              </w:rPr>
            </w:pPr>
            <w:r w:rsidRPr="00C01F68">
              <w:rPr>
                <w:rFonts w:ascii="Times New Roman" w:eastAsia="Times New Roman" w:hAnsi="Times New Roman" w:cs="Times New Roman"/>
                <w:color w:val="000000"/>
                <w:sz w:val="24"/>
                <w:szCs w:val="24"/>
                <w:lang w:eastAsia="ar-SA"/>
              </w:rPr>
              <w:t>40702810767460003629 в ЗАПАДНО-СИБИРСКОЕ ОТДЕЛЕНИЕ№8647 ПАО СБЕРБАНК Г. Тюмень, БИК 047102651, Кор счет 30101810800000000651</w:t>
            </w:r>
          </w:p>
          <w:p w:rsidR="00C01F68" w:rsidRDefault="00C01F68" w:rsidP="007F49CC">
            <w:pPr>
              <w:tabs>
                <w:tab w:val="left" w:pos="927"/>
              </w:tabs>
              <w:suppressAutoHyphens/>
              <w:rPr>
                <w:rFonts w:ascii="Times New Roman" w:eastAsia="Times New Roman" w:hAnsi="Times New Roman" w:cs="Times New Roman"/>
                <w:sz w:val="23"/>
                <w:szCs w:val="23"/>
                <w:lang w:eastAsia="ar-SA"/>
              </w:rPr>
            </w:pPr>
            <w:bookmarkStart w:id="0" w:name="_GoBack"/>
            <w:bookmarkEnd w:id="0"/>
          </w:p>
          <w:p w:rsidR="007F49CC" w:rsidRPr="007F49CC" w:rsidRDefault="00CF1CDF" w:rsidP="007F49CC">
            <w:pPr>
              <w:tabs>
                <w:tab w:val="left" w:pos="927"/>
              </w:tabs>
              <w:suppressAutoHyphens/>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Конкурсный</w:t>
            </w:r>
            <w:r w:rsidR="007F49CC" w:rsidRPr="007F49CC">
              <w:rPr>
                <w:rFonts w:ascii="Times New Roman" w:eastAsia="Times New Roman" w:hAnsi="Times New Roman" w:cs="Times New Roman"/>
                <w:sz w:val="23"/>
                <w:szCs w:val="23"/>
                <w:lang w:eastAsia="ar-SA"/>
              </w:rPr>
              <w:t xml:space="preserve"> управляющий </w:t>
            </w:r>
          </w:p>
          <w:p w:rsidR="00BB18FC" w:rsidRPr="00D21896" w:rsidRDefault="00FC633E" w:rsidP="007F49CC">
            <w:pPr>
              <w:tabs>
                <w:tab w:val="left" w:pos="927"/>
              </w:tabs>
              <w:suppressAutoHyphens/>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Васильев А.В.</w:t>
            </w:r>
          </w:p>
        </w:tc>
        <w:tc>
          <w:tcPr>
            <w:tcW w:w="4503" w:type="dxa"/>
          </w:tcPr>
          <w:p w:rsidR="00BB18FC" w:rsidRPr="0050797A" w:rsidRDefault="00BB18FC" w:rsidP="00BB18FC">
            <w:pPr>
              <w:suppressAutoHyphens/>
              <w:rPr>
                <w:rFonts w:ascii="Times New Roman" w:eastAsia="Times New Roman" w:hAnsi="Times New Roman" w:cs="Times New Roman"/>
                <w:b/>
                <w:sz w:val="23"/>
                <w:szCs w:val="23"/>
                <w:lang w:eastAsia="ar-SA"/>
              </w:rPr>
            </w:pPr>
          </w:p>
        </w:tc>
      </w:tr>
      <w:tr w:rsidR="00BB18FC" w:rsidRPr="0050797A" w:rsidTr="00DC44ED">
        <w:tc>
          <w:tcPr>
            <w:tcW w:w="4785" w:type="dxa"/>
          </w:tcPr>
          <w:p w:rsidR="00BB18FC" w:rsidRPr="0050797A" w:rsidRDefault="00BB18FC" w:rsidP="00BB18FC">
            <w:pPr>
              <w:tabs>
                <w:tab w:val="left" w:pos="927"/>
              </w:tabs>
              <w:suppressAutoHyphens/>
              <w:rPr>
                <w:rFonts w:ascii="Times New Roman" w:eastAsia="Times New Roman" w:hAnsi="Times New Roman" w:cs="Times New Roman"/>
                <w:sz w:val="23"/>
                <w:szCs w:val="23"/>
                <w:lang w:eastAsia="ar-SA"/>
              </w:rPr>
            </w:pPr>
          </w:p>
        </w:tc>
        <w:tc>
          <w:tcPr>
            <w:tcW w:w="4503" w:type="dxa"/>
          </w:tcPr>
          <w:p w:rsidR="00BB18FC" w:rsidRPr="0050797A" w:rsidRDefault="00BB18FC" w:rsidP="00BB18FC">
            <w:pPr>
              <w:suppressAutoHyphens/>
              <w:rPr>
                <w:rFonts w:ascii="Times New Roman" w:eastAsia="Times New Roman" w:hAnsi="Times New Roman" w:cs="Times New Roman"/>
                <w:sz w:val="23"/>
                <w:szCs w:val="23"/>
                <w:lang w:eastAsia="ar-SA"/>
              </w:rPr>
            </w:pPr>
          </w:p>
        </w:tc>
      </w:tr>
    </w:tbl>
    <w:p w:rsidR="00E220E5" w:rsidRPr="0050797A" w:rsidRDefault="00E220E5" w:rsidP="00E220E5">
      <w:pPr>
        <w:suppressAutoHyphens/>
        <w:spacing w:after="0" w:line="240" w:lineRule="auto"/>
        <w:ind w:firstLine="720"/>
        <w:rPr>
          <w:rFonts w:ascii="Times New Roman" w:eastAsia="Times New Roman" w:hAnsi="Times New Roman" w:cs="Times New Roman"/>
          <w:b/>
          <w:sz w:val="23"/>
          <w:szCs w:val="23"/>
          <w:lang w:eastAsia="ar-SA"/>
        </w:rPr>
      </w:pPr>
    </w:p>
    <w:p w:rsidR="00DC44ED" w:rsidRPr="00DE3E04" w:rsidRDefault="00DC44ED" w:rsidP="00E662CE">
      <w:pPr>
        <w:rPr>
          <w:rFonts w:ascii="Times New Roman" w:eastAsia="Times New Roman" w:hAnsi="Times New Roman" w:cs="Times New Roman"/>
          <w:sz w:val="24"/>
          <w:szCs w:val="24"/>
          <w:lang w:eastAsia="ar-SA"/>
        </w:rPr>
      </w:pPr>
    </w:p>
    <w:sectPr w:rsidR="00DC44ED" w:rsidRPr="00DE3E04">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F69" w:rsidRDefault="00C80F69" w:rsidP="006B18EA">
      <w:pPr>
        <w:spacing w:after="0" w:line="240" w:lineRule="auto"/>
      </w:pPr>
      <w:r>
        <w:separator/>
      </w:r>
    </w:p>
  </w:endnote>
  <w:endnote w:type="continuationSeparator" w:id="0">
    <w:p w:rsidR="00C80F69" w:rsidRDefault="00C80F69" w:rsidP="006B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4409"/>
      <w:docPartObj>
        <w:docPartGallery w:val="Page Numbers (Bottom of Page)"/>
        <w:docPartUnique/>
      </w:docPartObj>
    </w:sdtPr>
    <w:sdtEndPr>
      <w:rPr>
        <w:rFonts w:ascii="Times New Roman" w:hAnsi="Times New Roman" w:cs="Times New Roman"/>
      </w:rPr>
    </w:sdtEndPr>
    <w:sdtContent>
      <w:p w:rsidR="002871D2" w:rsidRPr="006D4549" w:rsidRDefault="002871D2">
        <w:pPr>
          <w:pStyle w:val="a6"/>
          <w:jc w:val="right"/>
          <w:rPr>
            <w:rFonts w:ascii="Times New Roman" w:hAnsi="Times New Roman" w:cs="Times New Roman"/>
          </w:rPr>
        </w:pPr>
        <w:r w:rsidRPr="006D4549">
          <w:rPr>
            <w:rFonts w:ascii="Times New Roman" w:hAnsi="Times New Roman" w:cs="Times New Roman"/>
          </w:rPr>
          <w:fldChar w:fldCharType="begin"/>
        </w:r>
        <w:r w:rsidRPr="006D4549">
          <w:rPr>
            <w:rFonts w:ascii="Times New Roman" w:hAnsi="Times New Roman" w:cs="Times New Roman"/>
          </w:rPr>
          <w:instrText>PAGE   \* MERGEFORMAT</w:instrText>
        </w:r>
        <w:r w:rsidRPr="006D4549">
          <w:rPr>
            <w:rFonts w:ascii="Times New Roman" w:hAnsi="Times New Roman" w:cs="Times New Roman"/>
          </w:rPr>
          <w:fldChar w:fldCharType="separate"/>
        </w:r>
        <w:r w:rsidR="00C01F68">
          <w:rPr>
            <w:rFonts w:ascii="Times New Roman" w:hAnsi="Times New Roman" w:cs="Times New Roman"/>
            <w:noProof/>
          </w:rPr>
          <w:t>1</w:t>
        </w:r>
        <w:r w:rsidRPr="006D4549">
          <w:rPr>
            <w:rFonts w:ascii="Times New Roman" w:hAnsi="Times New Roman" w:cs="Times New Roman"/>
          </w:rPr>
          <w:fldChar w:fldCharType="end"/>
        </w:r>
      </w:p>
    </w:sdtContent>
  </w:sdt>
  <w:p w:rsidR="002871D2" w:rsidRDefault="002871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F69" w:rsidRDefault="00C80F69" w:rsidP="006B18EA">
      <w:pPr>
        <w:spacing w:after="0" w:line="240" w:lineRule="auto"/>
      </w:pPr>
      <w:r>
        <w:separator/>
      </w:r>
    </w:p>
  </w:footnote>
  <w:footnote w:type="continuationSeparator" w:id="0">
    <w:p w:rsidR="00C80F69" w:rsidRDefault="00C80F69" w:rsidP="006B1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CE2" w:rsidRPr="00DE7CE2" w:rsidRDefault="00DE7CE2" w:rsidP="00DE7CE2">
    <w:pPr>
      <w:pStyle w:val="a4"/>
      <w:jc w:val="right"/>
      <w:rPr>
        <w:rFonts w:ascii="Times New Roman" w:hAnsi="Times New Roman" w:cs="Times New Roman"/>
      </w:rPr>
    </w:pPr>
    <w:r w:rsidRPr="00DE7CE2">
      <w:rPr>
        <w:rFonts w:ascii="Times New Roman" w:hAnsi="Times New Roman" w:cs="Times New Roman"/>
        <w:lang w:val="en-US"/>
      </w:rPr>
      <w:t>#</w:t>
    </w:r>
    <w:r w:rsidRPr="00DE7CE2">
      <w:rPr>
        <w:rFonts w:ascii="Times New Roman" w:hAnsi="Times New Roman" w:cs="Times New Roman"/>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932D1"/>
    <w:multiLevelType w:val="hybridMultilevel"/>
    <w:tmpl w:val="D6368914"/>
    <w:lvl w:ilvl="0" w:tplc="681C91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F851305"/>
    <w:multiLevelType w:val="hybridMultilevel"/>
    <w:tmpl w:val="E7E28DFC"/>
    <w:lvl w:ilvl="0" w:tplc="67D83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96222C4"/>
    <w:multiLevelType w:val="hybridMultilevel"/>
    <w:tmpl w:val="1AC8F580"/>
    <w:lvl w:ilvl="0" w:tplc="B0BEF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CB"/>
    <w:rsid w:val="00000CD8"/>
    <w:rsid w:val="0002592D"/>
    <w:rsid w:val="0003302A"/>
    <w:rsid w:val="00051155"/>
    <w:rsid w:val="0005465D"/>
    <w:rsid w:val="000C4437"/>
    <w:rsid w:val="000C60D8"/>
    <w:rsid w:val="00111BA3"/>
    <w:rsid w:val="00183B2E"/>
    <w:rsid w:val="001F538F"/>
    <w:rsid w:val="002011BE"/>
    <w:rsid w:val="002040A3"/>
    <w:rsid w:val="00227971"/>
    <w:rsid w:val="0024539D"/>
    <w:rsid w:val="002655E4"/>
    <w:rsid w:val="00274CD4"/>
    <w:rsid w:val="002871D2"/>
    <w:rsid w:val="003922CF"/>
    <w:rsid w:val="003A6B80"/>
    <w:rsid w:val="00421249"/>
    <w:rsid w:val="0043112E"/>
    <w:rsid w:val="00523CAD"/>
    <w:rsid w:val="00547CB0"/>
    <w:rsid w:val="005F68F5"/>
    <w:rsid w:val="006073B1"/>
    <w:rsid w:val="006113D6"/>
    <w:rsid w:val="00662437"/>
    <w:rsid w:val="006B18EA"/>
    <w:rsid w:val="006D4549"/>
    <w:rsid w:val="006D75E2"/>
    <w:rsid w:val="006E2865"/>
    <w:rsid w:val="006F3B85"/>
    <w:rsid w:val="007376CC"/>
    <w:rsid w:val="00757460"/>
    <w:rsid w:val="0077317A"/>
    <w:rsid w:val="007773CE"/>
    <w:rsid w:val="00796CC1"/>
    <w:rsid w:val="007C4963"/>
    <w:rsid w:val="007E1508"/>
    <w:rsid w:val="007F49CC"/>
    <w:rsid w:val="00874C0C"/>
    <w:rsid w:val="008A2402"/>
    <w:rsid w:val="008C199E"/>
    <w:rsid w:val="008D3942"/>
    <w:rsid w:val="00903063"/>
    <w:rsid w:val="00907799"/>
    <w:rsid w:val="0096651E"/>
    <w:rsid w:val="00970668"/>
    <w:rsid w:val="009853E7"/>
    <w:rsid w:val="009B7EB3"/>
    <w:rsid w:val="009E6641"/>
    <w:rsid w:val="00A82E47"/>
    <w:rsid w:val="00A940CB"/>
    <w:rsid w:val="00B47CF1"/>
    <w:rsid w:val="00B675B3"/>
    <w:rsid w:val="00BB164D"/>
    <w:rsid w:val="00BB18FC"/>
    <w:rsid w:val="00BC1F74"/>
    <w:rsid w:val="00BC2149"/>
    <w:rsid w:val="00BF01D8"/>
    <w:rsid w:val="00C01F68"/>
    <w:rsid w:val="00C2331D"/>
    <w:rsid w:val="00C324DB"/>
    <w:rsid w:val="00C3390D"/>
    <w:rsid w:val="00C41A5C"/>
    <w:rsid w:val="00C45F07"/>
    <w:rsid w:val="00C4744C"/>
    <w:rsid w:val="00C80F69"/>
    <w:rsid w:val="00CB65D1"/>
    <w:rsid w:val="00CF1CDF"/>
    <w:rsid w:val="00D717A3"/>
    <w:rsid w:val="00D81297"/>
    <w:rsid w:val="00D9135C"/>
    <w:rsid w:val="00DA605B"/>
    <w:rsid w:val="00DB668F"/>
    <w:rsid w:val="00DC44ED"/>
    <w:rsid w:val="00DE1B7D"/>
    <w:rsid w:val="00DE3E04"/>
    <w:rsid w:val="00DE7A16"/>
    <w:rsid w:val="00DE7CE2"/>
    <w:rsid w:val="00E13973"/>
    <w:rsid w:val="00E220E5"/>
    <w:rsid w:val="00E5546B"/>
    <w:rsid w:val="00E662CE"/>
    <w:rsid w:val="00ED139D"/>
    <w:rsid w:val="00F07311"/>
    <w:rsid w:val="00F400A9"/>
    <w:rsid w:val="00F60AA2"/>
    <w:rsid w:val="00FA171E"/>
    <w:rsid w:val="00FB0DB0"/>
    <w:rsid w:val="00FC633E"/>
    <w:rsid w:val="00FE1F27"/>
    <w:rsid w:val="00FF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94D99-51B2-4831-9211-C67B8C07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5D1"/>
    <w:pPr>
      <w:ind w:left="720"/>
      <w:contextualSpacing/>
    </w:pPr>
  </w:style>
  <w:style w:type="paragraph" w:styleId="a4">
    <w:name w:val="header"/>
    <w:basedOn w:val="a"/>
    <w:link w:val="a5"/>
    <w:uiPriority w:val="99"/>
    <w:unhideWhenUsed/>
    <w:rsid w:val="006B18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18EA"/>
  </w:style>
  <w:style w:type="paragraph" w:styleId="a6">
    <w:name w:val="footer"/>
    <w:basedOn w:val="a"/>
    <w:link w:val="a7"/>
    <w:uiPriority w:val="99"/>
    <w:unhideWhenUsed/>
    <w:rsid w:val="006B1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18EA"/>
  </w:style>
  <w:style w:type="paragraph" w:customStyle="1" w:styleId="21">
    <w:name w:val="Основной текст с отступом 21"/>
    <w:basedOn w:val="a"/>
    <w:rsid w:val="00DE1B7D"/>
    <w:pPr>
      <w:suppressAutoHyphens/>
      <w:spacing w:after="0" w:line="240" w:lineRule="auto"/>
      <w:ind w:firstLine="720"/>
      <w:jc w:val="both"/>
    </w:pPr>
    <w:rPr>
      <w:rFonts w:ascii="Times New Roman" w:eastAsia="Times New Roman" w:hAnsi="Times New Roman" w:cs="Times New Roman"/>
      <w:sz w:val="26"/>
      <w:szCs w:val="26"/>
      <w:lang w:eastAsia="ar-SA"/>
    </w:rPr>
  </w:style>
  <w:style w:type="paragraph" w:customStyle="1" w:styleId="ConsPlusNormal">
    <w:name w:val="ConsPlusNormal"/>
    <w:rsid w:val="00DE1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39"/>
    <w:rsid w:val="00C4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47C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7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39715">
      <w:bodyDiv w:val="1"/>
      <w:marLeft w:val="0"/>
      <w:marRight w:val="0"/>
      <w:marTop w:val="0"/>
      <w:marBottom w:val="0"/>
      <w:divBdr>
        <w:top w:val="none" w:sz="0" w:space="0" w:color="auto"/>
        <w:left w:val="none" w:sz="0" w:space="0" w:color="auto"/>
        <w:bottom w:val="none" w:sz="0" w:space="0" w:color="auto"/>
        <w:right w:val="none" w:sz="0" w:space="0" w:color="auto"/>
      </w:divBdr>
    </w:div>
    <w:div w:id="997273216">
      <w:bodyDiv w:val="1"/>
      <w:marLeft w:val="0"/>
      <w:marRight w:val="0"/>
      <w:marTop w:val="0"/>
      <w:marBottom w:val="0"/>
      <w:divBdr>
        <w:top w:val="none" w:sz="0" w:space="0" w:color="auto"/>
        <w:left w:val="none" w:sz="0" w:space="0" w:color="auto"/>
        <w:bottom w:val="none" w:sz="0" w:space="0" w:color="auto"/>
        <w:right w:val="none" w:sz="0" w:space="0" w:color="auto"/>
      </w:divBdr>
    </w:div>
    <w:div w:id="20368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8BF7-41E2-4C2A-A849-D3D86ED4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Киселева</dc:creator>
  <cp:keywords/>
  <dc:description/>
  <cp:lastModifiedBy>Dmitriy Khitrov</cp:lastModifiedBy>
  <cp:revision>2</cp:revision>
  <cp:lastPrinted>2016-11-11T15:49:00Z</cp:lastPrinted>
  <dcterms:created xsi:type="dcterms:W3CDTF">2020-02-20T19:46:00Z</dcterms:created>
  <dcterms:modified xsi:type="dcterms:W3CDTF">2020-02-20T19:46:00Z</dcterms:modified>
</cp:coreProperties>
</file>