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DC" w:rsidRPr="0050797A" w:rsidRDefault="008950DC" w:rsidP="008950DC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  <w:t xml:space="preserve">СОГЛАШЕНИЕ О ЗАДАТКЕ </w:t>
      </w:r>
      <w:r w:rsidR="000D2A58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  <w:t>ПО ЛОТУ №</w:t>
      </w:r>
    </w:p>
    <w:p w:rsidR="008950DC" w:rsidRPr="0050797A" w:rsidRDefault="008950DC" w:rsidP="008950DC">
      <w:pPr>
        <w:widowControl w:val="0"/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</w:p>
    <w:p w:rsidR="008950DC" w:rsidRPr="0050797A" w:rsidRDefault="008950DC" w:rsidP="008950DC">
      <w:pPr>
        <w:widowControl w:val="0"/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г. </w:t>
      </w:r>
      <w:r w:rsidR="004E0D1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Нефтеюганск</w:t>
      </w:r>
      <w:r w:rsidR="00531CA9"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       </w:t>
      </w: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                                                  </w:t>
      </w:r>
      <w:r w:rsidR="00C13305"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</w:t>
      </w:r>
      <w:r w:rsidR="00FA6A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            </w:t>
      </w:r>
      <w:r w:rsidR="00C13305"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</w:t>
      </w: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C13305" w:rsidRPr="0050797A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>0</w:t>
      </w:r>
      <w:r w:rsidR="004E0D1A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>20</w:t>
      </w:r>
    </w:p>
    <w:p w:rsidR="008950DC" w:rsidRPr="0050797A" w:rsidRDefault="008950DC" w:rsidP="008950DC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  <w:lang w:eastAsia="ru-RU"/>
        </w:rPr>
      </w:pPr>
    </w:p>
    <w:p w:rsidR="004E0D1A" w:rsidRDefault="004E0D1A" w:rsidP="004E0D1A">
      <w:pPr>
        <w:pStyle w:val="21"/>
        <w:tabs>
          <w:tab w:val="left" w:pos="567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Конкурсный управляющий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ООО </w:t>
      </w:r>
      <w:r w:rsidRPr="00C01F68">
        <w:rPr>
          <w:b/>
          <w:bCs/>
          <w:sz w:val="24"/>
          <w:szCs w:val="24"/>
        </w:rPr>
        <w:t>"УРАЛ-СЕРВИС"</w:t>
      </w:r>
      <w:r>
        <w:rPr>
          <w:bCs/>
          <w:sz w:val="24"/>
          <w:szCs w:val="24"/>
        </w:rPr>
        <w:t>, действующий на основании решения  Арбитражного суда ХМАО-Югры по делу №</w:t>
      </w:r>
      <w:r w:rsidRPr="00FC633E">
        <w:t xml:space="preserve"> </w:t>
      </w:r>
      <w:r w:rsidRPr="00C01F68">
        <w:rPr>
          <w:bCs/>
          <w:sz w:val="24"/>
          <w:szCs w:val="24"/>
        </w:rPr>
        <w:t>А75-15001/2018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именуемое в дальнейшем </w:t>
      </w:r>
      <w:r>
        <w:rPr>
          <w:bCs/>
          <w:sz w:val="24"/>
          <w:szCs w:val="24"/>
        </w:rPr>
        <w:t>«Продавец»</w:t>
      </w:r>
      <w:r>
        <w:rPr>
          <w:sz w:val="24"/>
          <w:szCs w:val="24"/>
        </w:rPr>
        <w:t xml:space="preserve">, с одной стороны, и </w:t>
      </w:r>
      <w:r>
        <w:rPr>
          <w:b/>
          <w:sz w:val="24"/>
          <w:szCs w:val="24"/>
        </w:rPr>
        <w:t>___</w:t>
      </w:r>
      <w:r>
        <w:rPr>
          <w:bCs/>
          <w:sz w:val="24"/>
          <w:szCs w:val="24"/>
        </w:rPr>
        <w:t>, именуемое в дальнейшем «Покупатель», в лице ____, действующего на основании ___,</w:t>
      </w:r>
      <w:r>
        <w:rPr>
          <w:sz w:val="24"/>
          <w:szCs w:val="24"/>
        </w:rPr>
        <w:t xml:space="preserve"> с другой стороны, заключили настоящий договор (далее – Договор) о нижеследующем</w:t>
      </w:r>
    </w:p>
    <w:p w:rsidR="008950DC" w:rsidRPr="0050797A" w:rsidRDefault="008950DC" w:rsidP="00895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Предмет соглашения.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1.1.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В соответствии с условиями настоящего соглашения Претендент для участия в торгах по продаже имущества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377AD3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по лоту №</w:t>
      </w:r>
      <w:r w:rsidR="00626726">
        <w:rPr>
          <w:rFonts w:ascii="Times New Roman" w:eastAsia="Times New Roman" w:hAnsi="Times New Roman" w:cs="Times New Roman"/>
          <w:sz w:val="23"/>
          <w:szCs w:val="23"/>
          <w:lang w:eastAsia="ar-SA"/>
        </w:rPr>
        <w:t>_</w:t>
      </w:r>
      <w:r w:rsidR="00296FE6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перечисляет денежные средства в размере </w:t>
      </w:r>
      <w:r w:rsidR="00FA6A27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0D2A58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0% (</w:t>
      </w:r>
      <w:r w:rsidR="00FA6A27">
        <w:rPr>
          <w:rFonts w:ascii="Times New Roman" w:eastAsia="Times New Roman" w:hAnsi="Times New Roman" w:cs="Times New Roman"/>
          <w:sz w:val="23"/>
          <w:szCs w:val="23"/>
          <w:lang w:eastAsia="ar-SA"/>
        </w:rPr>
        <w:t>Двадцать</w:t>
      </w:r>
      <w:r w:rsidR="000D2A58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процентов) начальной продажной</w:t>
      </w:r>
      <w:r w:rsidR="000D2A5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цены имущества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, далее – «Задаток», а «</w:t>
      </w:r>
      <w:r w:rsidR="00610C8F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Продавец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» принимает Задаток.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по подписанию протокола об итогах торгов с организатором торгов;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по подписанию с </w:t>
      </w:r>
      <w:r w:rsidR="0062672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конкурсным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управляющим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договора купли-продажи предмета торгов в течение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5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пяти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по оплате в полном объеме стоимости имущества, определенной по итогам торгов, в течение тридцати дней с даты заключения договора купли-продажи.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Состав и описание предмета торгов, а также условия проведения торгов размещены на сайте </w:t>
      </w:r>
      <w:hyperlink r:id="rId7" w:history="1">
        <w:r w:rsidR="00610C8F" w:rsidRPr="0003124B">
          <w:rPr>
            <w:rStyle w:val="a3"/>
            <w:rFonts w:ascii="Times New Roman" w:hAnsi="Times New Roman" w:cs="Times New Roman"/>
          </w:rPr>
          <w:t>http://www.</w:t>
        </w:r>
        <w:r w:rsidR="00FA6A27">
          <w:rPr>
            <w:rStyle w:val="a3"/>
            <w:rFonts w:ascii="Times New Roman" w:hAnsi="Times New Roman" w:cs="Times New Roman"/>
            <w:lang w:val="en-US"/>
          </w:rPr>
          <w:t>lot</w:t>
        </w:r>
        <w:r w:rsidR="00FA6A27" w:rsidRPr="00FA6A27">
          <w:rPr>
            <w:rStyle w:val="a3"/>
            <w:rFonts w:ascii="Times New Roman" w:hAnsi="Times New Roman" w:cs="Times New Roman"/>
          </w:rPr>
          <w:t>-</w:t>
        </w:r>
        <w:r w:rsidR="00FA6A27">
          <w:rPr>
            <w:rStyle w:val="a3"/>
            <w:rFonts w:ascii="Times New Roman" w:hAnsi="Times New Roman" w:cs="Times New Roman"/>
            <w:lang w:val="en-US"/>
          </w:rPr>
          <w:t>online</w:t>
        </w:r>
        <w:r w:rsidR="00FA6A27" w:rsidRPr="00FA6A27">
          <w:rPr>
            <w:rStyle w:val="a3"/>
            <w:rFonts w:ascii="Times New Roman" w:hAnsi="Times New Roman" w:cs="Times New Roman"/>
          </w:rPr>
          <w:t>.</w:t>
        </w:r>
        <w:r w:rsidR="00FA6A2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в сообщениях, опубликованных в официальном издании – газете «Коммерсантъ», </w:t>
      </w:r>
      <w:r w:rsidRPr="0050797A">
        <w:rPr>
          <w:rFonts w:ascii="Times New Roman" w:hAnsi="Times New Roman" w:cs="Times New Roman"/>
        </w:rPr>
        <w:t>а также в Едином федеральном реестре сведений о банкротстве (ЗАО «Интерфакс»).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hAnsi="Times New Roman" w:cs="Times New Roman"/>
          <w:b/>
        </w:rPr>
        <w:t>1.</w:t>
      </w:r>
      <w:r w:rsidR="00866685" w:rsidRPr="0050797A">
        <w:rPr>
          <w:rFonts w:ascii="Times New Roman" w:hAnsi="Times New Roman" w:cs="Times New Roman"/>
          <w:b/>
        </w:rPr>
        <w:t>4</w:t>
      </w:r>
      <w:r w:rsidRPr="0050797A">
        <w:rPr>
          <w:rFonts w:ascii="Times New Roman" w:hAnsi="Times New Roman" w:cs="Times New Roman"/>
          <w:b/>
        </w:rPr>
        <w:t>.</w:t>
      </w:r>
      <w:r w:rsidRPr="0050797A">
        <w:rPr>
          <w:rFonts w:ascii="Times New Roman" w:hAnsi="Times New Roman" w:cs="Times New Roman"/>
        </w:rPr>
        <w:t xml:space="preserve"> Подписанием настоящего соглашения Претендент подтверждает факт того, что он ознакомлен и согласен с условиями, сроками и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610C8F" w:rsidRPr="0003124B">
          <w:rPr>
            <w:rStyle w:val="a3"/>
            <w:rFonts w:ascii="Times New Roman" w:hAnsi="Times New Roman" w:cs="Times New Roman"/>
          </w:rPr>
          <w:t>http://www.</w:t>
        </w:r>
        <w:r w:rsidR="00FA6A27">
          <w:rPr>
            <w:rStyle w:val="a3"/>
            <w:rFonts w:ascii="Times New Roman" w:hAnsi="Times New Roman" w:cs="Times New Roman"/>
            <w:lang w:val="en-US"/>
          </w:rPr>
          <w:t>lot</w:t>
        </w:r>
        <w:r w:rsidR="00FA6A27" w:rsidRPr="00FA6A27">
          <w:rPr>
            <w:rStyle w:val="a3"/>
            <w:rFonts w:ascii="Times New Roman" w:hAnsi="Times New Roman" w:cs="Times New Roman"/>
          </w:rPr>
          <w:t>-</w:t>
        </w:r>
        <w:r w:rsidR="00FA6A27">
          <w:rPr>
            <w:rStyle w:val="a3"/>
            <w:rFonts w:ascii="Times New Roman" w:hAnsi="Times New Roman" w:cs="Times New Roman"/>
            <w:lang w:val="en-US"/>
          </w:rPr>
          <w:t>online</w:t>
        </w:r>
        <w:r w:rsidR="00FA6A27" w:rsidRPr="00FA6A27">
          <w:rPr>
            <w:rStyle w:val="a3"/>
            <w:rFonts w:ascii="Times New Roman" w:hAnsi="Times New Roman" w:cs="Times New Roman"/>
          </w:rPr>
          <w:t>.</w:t>
        </w:r>
        <w:r w:rsidR="00FA6A2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и в сообщении, опубликованном в официальном издании – газете «Коммерсантъ»</w:t>
      </w:r>
      <w:r w:rsidR="00866685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а также в Едином федеральном реестре сведений о банкротстве (ЗАО «Интерфакс»).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Подписанием настоящего соглашения Претендент подтверждает, что ему известно о том, что торги по продаже имущества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проходят в электронной форме на электронной торговой площадке </w:t>
      </w:r>
      <w:r w:rsidR="00FA6A27">
        <w:rPr>
          <w:rFonts w:ascii="Times New Roman" w:eastAsia="Times New Roman" w:hAnsi="Times New Roman" w:cs="Times New Roman"/>
          <w:sz w:val="23"/>
          <w:szCs w:val="23"/>
          <w:lang w:eastAsia="ar-SA"/>
        </w:rPr>
        <w:t>РАД</w:t>
      </w:r>
      <w:r w:rsidR="002C23AB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</w:t>
      </w:r>
      <w:hyperlink r:id="rId9" w:history="1">
        <w:r w:rsidR="00610C8F" w:rsidRPr="0003124B">
          <w:rPr>
            <w:rStyle w:val="a3"/>
            <w:rFonts w:ascii="Times New Roman" w:hAnsi="Times New Roman" w:cs="Times New Roman"/>
          </w:rPr>
          <w:t>http://www.</w:t>
        </w:r>
        <w:r w:rsidR="00FA6A27">
          <w:rPr>
            <w:rStyle w:val="a3"/>
            <w:rFonts w:ascii="Times New Roman" w:hAnsi="Times New Roman" w:cs="Times New Roman"/>
            <w:lang w:val="en-US"/>
          </w:rPr>
          <w:t>lot</w:t>
        </w:r>
        <w:r w:rsidR="00FA6A27" w:rsidRPr="00FA6A27">
          <w:rPr>
            <w:rStyle w:val="a3"/>
            <w:rFonts w:ascii="Times New Roman" w:hAnsi="Times New Roman" w:cs="Times New Roman"/>
          </w:rPr>
          <w:t>-</w:t>
        </w:r>
        <w:r w:rsidR="00FA6A27">
          <w:rPr>
            <w:rStyle w:val="a3"/>
            <w:rFonts w:ascii="Times New Roman" w:hAnsi="Times New Roman" w:cs="Times New Roman"/>
            <w:lang w:val="en-US"/>
          </w:rPr>
          <w:t>online</w:t>
        </w:r>
        <w:r w:rsidR="00FA6A27" w:rsidRPr="00FA6A27">
          <w:rPr>
            <w:rStyle w:val="a3"/>
            <w:rFonts w:ascii="Times New Roman" w:hAnsi="Times New Roman" w:cs="Times New Roman"/>
          </w:rPr>
          <w:t>.</w:t>
        </w:r>
        <w:r w:rsidR="00FA6A2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),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случае неисполнения (ненадлежащего исполнения) Претендентом обязательств, указанных в п.1.</w:t>
      </w:r>
      <w:r w:rsidR="00CC79F4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настоящего соглашения сумма задатка Претенденту не возвращается, и подлежит включению в конкурсную массу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 Порядок внесения задатка.</w:t>
      </w:r>
    </w:p>
    <w:p w:rsidR="005F255C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должен быть зачислен Претендентом</w:t>
      </w:r>
      <w:r w:rsidR="000B0BD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B02876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 срок не позднее даты и времени составления протокола об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определении участников торгов </w:t>
      </w:r>
      <w:r w:rsidR="00B02876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по следующим реквизитам:</w:t>
      </w:r>
    </w:p>
    <w:p w:rsidR="00C20C5B" w:rsidRPr="000B0BD0" w:rsidRDefault="000B0BD0" w:rsidP="000B0BD0">
      <w:pPr>
        <w:pStyle w:val="ab"/>
        <w:ind w:left="0" w:firstLine="709"/>
        <w:jc w:val="both"/>
        <w:rPr>
          <w:sz w:val="22"/>
          <w:szCs w:val="22"/>
        </w:rPr>
      </w:pPr>
      <w:r w:rsidRPr="00631A51">
        <w:rPr>
          <w:sz w:val="22"/>
          <w:szCs w:val="22"/>
        </w:rPr>
        <w:t xml:space="preserve">Задаток перечисляется на расчетный счет </w:t>
      </w:r>
      <w:r w:rsidR="00610C8F">
        <w:rPr>
          <w:sz w:val="22"/>
          <w:szCs w:val="22"/>
        </w:rPr>
        <w:t>продавца</w:t>
      </w:r>
      <w:r w:rsidRPr="00631A51">
        <w:rPr>
          <w:sz w:val="22"/>
          <w:szCs w:val="22"/>
        </w:rPr>
        <w:t xml:space="preserve"> </w:t>
      </w:r>
      <w:r w:rsidR="00EB5970" w:rsidRPr="00EB5970">
        <w:rPr>
          <w:color w:val="000000"/>
        </w:rPr>
        <w:t xml:space="preserve"> </w:t>
      </w:r>
      <w:r w:rsidR="001600F2" w:rsidRPr="001600F2">
        <w:rPr>
          <w:color w:val="000000"/>
        </w:rPr>
        <w:t xml:space="preserve">Получатель </w:t>
      </w:r>
      <w:r w:rsidR="004E0D1A" w:rsidRPr="004E0D1A">
        <w:rPr>
          <w:color w:val="000000"/>
        </w:rPr>
        <w:t>ООО «УРАЛ СЕРВИС», ИНН 8604026736, КПП 860401001, расчетный счет 40702810767460003629 в ЗАПАДНО-СИБИРСКОЕ ОТДЕЛЕНИЕ№8647 ПАО СБЕРБАНК Г. Тюмень, БИК 047102651, Кор счет 30101810800000000651</w:t>
      </w:r>
      <w:r w:rsidR="00FA6A27" w:rsidRPr="00FA6A27">
        <w:rPr>
          <w:color w:val="000000"/>
        </w:rPr>
        <w:t>.</w:t>
      </w:r>
      <w:r w:rsidR="00D21896">
        <w:rPr>
          <w:color w:val="000000"/>
        </w:rPr>
        <w:t xml:space="preserve"> </w:t>
      </w:r>
      <w:r w:rsidR="00C20C5B" w:rsidRPr="00C20C5B">
        <w:rPr>
          <w:sz w:val="23"/>
          <w:szCs w:val="23"/>
        </w:rPr>
        <w:t xml:space="preserve">Назначение платежа: «Задаток за участие в торгах по продаже имущества </w:t>
      </w:r>
      <w:r w:rsidR="00626726">
        <w:rPr>
          <w:color w:val="000000"/>
        </w:rPr>
        <w:t>ООО «</w:t>
      </w:r>
      <w:r w:rsidR="004E0D1A">
        <w:rPr>
          <w:color w:val="000000"/>
        </w:rPr>
        <w:t>УРАЛ-СЕРВИС</w:t>
      </w:r>
      <w:r w:rsidR="00626726">
        <w:rPr>
          <w:color w:val="000000"/>
        </w:rPr>
        <w:t xml:space="preserve">» </w:t>
      </w:r>
      <w:r w:rsidR="00C20C5B" w:rsidRPr="00C20C5B">
        <w:rPr>
          <w:sz w:val="23"/>
          <w:szCs w:val="23"/>
        </w:rPr>
        <w:t>(код торгов №_) по Лоту №, НДС не облагается».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 xml:space="preserve">Моментом исполнения обязательства Претендента по оплате задатка считается момент зачисления денежных средств на расчетный счет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Продавца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, что подтверждается выпиской с этого счета.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2.3.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Риски несвоевременного исполнения банками платежных документов и зачисления денежных средств несет Претендент.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 Порядок возврата и удержания задатка.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Претендент не допущен к участию в торгах;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Претендент участвовал в торгах, но не выиграл их;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торги признаны несостоявшимися не по вине Претендента;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торги отмены не по вине Претендента.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3.2.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Организатор торгов не возвращает задаток Претенденту в случаях: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- отказа или уклонения Претендента, признанного победителем торгов, от подписания договора купли-продажи имущества с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 установленный срок.</w:t>
      </w:r>
    </w:p>
    <w:p w:rsidR="005F255C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3.3.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с 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r w:rsidR="004E0D1A">
        <w:rPr>
          <w:rFonts w:ascii="Times New Roman" w:eastAsia="Times New Roman" w:hAnsi="Times New Roman" w:cs="Times New Roman"/>
          <w:bCs/>
          <w:sz w:val="24"/>
          <w:szCs w:val="24"/>
        </w:rPr>
        <w:t>УРАЛ-СЕРВИС</w:t>
      </w:r>
      <w:r w:rsidR="0062672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26726" w:rsidRPr="0050797A" w:rsidRDefault="00626726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 Срок действия соглашения.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4.1.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Настоящее соглашение вступает в силу со дня его подписания сторонами.</w:t>
      </w:r>
    </w:p>
    <w:p w:rsidR="005F255C" w:rsidRDefault="005F255C" w:rsidP="004723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4.2.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626726" w:rsidRPr="0050797A" w:rsidRDefault="00626726" w:rsidP="004723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 Заключительные положения.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Споры, возникающие при исполнении настоящего соглашения, разрешаются сторонами путем переговоров между собой. При </w:t>
      </w:r>
      <w:r w:rsidR="00E0059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недостижении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согласия споры и разногласия подлежат рассмотрению в Арбитражном суде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ХМАО-Югры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Настоящий договор составлен в двух экземплярах, имеющих одинаковую юридическую силу, один из которых находится у «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Продавца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», а другой у «Претендента».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5.3.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 Адреса и реквизиты сторон.</w:t>
      </w:r>
    </w:p>
    <w:p w:rsidR="00325D6C" w:rsidRPr="0050797A" w:rsidRDefault="00325D6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5D6C" w:rsidRPr="0050797A" w:rsidTr="00325D6C">
        <w:tc>
          <w:tcPr>
            <w:tcW w:w="5068" w:type="dxa"/>
          </w:tcPr>
          <w:p w:rsidR="00325D6C" w:rsidRPr="0050797A" w:rsidRDefault="00610C8F" w:rsidP="00325D6C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Продавец</w:t>
            </w:r>
            <w:r w:rsidR="00325D6C" w:rsidRPr="00507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5069" w:type="dxa"/>
          </w:tcPr>
          <w:p w:rsidR="00325D6C" w:rsidRPr="0050797A" w:rsidRDefault="00E00597" w:rsidP="00325D6C">
            <w:pPr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507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Претендент:</w:t>
            </w:r>
          </w:p>
        </w:tc>
      </w:tr>
      <w:tr w:rsidR="00C23E11" w:rsidRPr="0050797A" w:rsidTr="00325D6C">
        <w:tc>
          <w:tcPr>
            <w:tcW w:w="5068" w:type="dxa"/>
          </w:tcPr>
          <w:p w:rsidR="00C23E11" w:rsidRPr="00FA6A27" w:rsidRDefault="00C23E11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4E0D1A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01F6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ООО "УРАЛ-СЕРВИС"</w:t>
            </w:r>
          </w:p>
          <w:p w:rsidR="004E0D1A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01F6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ОГРН 1028601262469, ИНН 8604026736, адрес: 628301, АВТОНОМНЫЙ ОКРУГ ХАНТЫ-МАНСИЙСКИЙ АВТОНОМНЫЙ ОКРУГ - ЮГРА, ПОСЕЛОК СУ-905, ГОРОД НЕФТЕЮГАНСК).</w:t>
            </w:r>
          </w:p>
          <w:p w:rsidR="004E0D1A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40702810767460003629 в ЗАПАДНО-СИБИРСКОЕ ОТДЕЛЕНИЕ№8647 ПАО СБЕРБАНК Г. Тюмень, БИК 047102651, Кор счет 30101810800000000651</w:t>
            </w:r>
          </w:p>
          <w:p w:rsidR="004E0D1A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4E0D1A" w:rsidRPr="007F49CC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Конкурсный</w:t>
            </w:r>
            <w:r w:rsidRPr="007F49C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управляющий </w:t>
            </w:r>
          </w:p>
          <w:p w:rsidR="00FA6A27" w:rsidRPr="00FA6A27" w:rsidRDefault="004E0D1A" w:rsidP="004E0D1A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Васильев А.В.</w:t>
            </w:r>
          </w:p>
        </w:tc>
        <w:tc>
          <w:tcPr>
            <w:tcW w:w="5069" w:type="dxa"/>
          </w:tcPr>
          <w:p w:rsidR="00C23E11" w:rsidRPr="0050797A" w:rsidRDefault="00C23E11" w:rsidP="00C23E11">
            <w:pPr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</w:tbl>
    <w:p w:rsidR="00325D6C" w:rsidRPr="0050797A" w:rsidRDefault="00325D6C" w:rsidP="00D218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bookmarkStart w:id="0" w:name="_GoBack"/>
      <w:bookmarkEnd w:id="0"/>
    </w:p>
    <w:sectPr w:rsidR="00325D6C" w:rsidRPr="0050797A" w:rsidSect="00D55A35">
      <w:headerReference w:type="default" r:id="rId10"/>
      <w:footerReference w:type="default" r:id="rId11"/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31" w:rsidRDefault="00EB3B31" w:rsidP="00040B08">
      <w:pPr>
        <w:spacing w:after="0" w:line="240" w:lineRule="auto"/>
      </w:pPr>
      <w:r>
        <w:separator/>
      </w:r>
    </w:p>
  </w:endnote>
  <w:endnote w:type="continuationSeparator" w:id="0">
    <w:p w:rsidR="00EB3B31" w:rsidRDefault="00EB3B31" w:rsidP="0004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66800"/>
      <w:docPartObj>
        <w:docPartGallery w:val="Page Numbers (Bottom of Page)"/>
        <w:docPartUnique/>
      </w:docPartObj>
    </w:sdtPr>
    <w:sdtEndPr/>
    <w:sdtContent>
      <w:p w:rsidR="00040B08" w:rsidRDefault="00040B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1A">
          <w:rPr>
            <w:noProof/>
          </w:rPr>
          <w:t>2</w:t>
        </w:r>
        <w:r>
          <w:fldChar w:fldCharType="end"/>
        </w:r>
      </w:p>
    </w:sdtContent>
  </w:sdt>
  <w:p w:rsidR="00040B08" w:rsidRDefault="00040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31" w:rsidRDefault="00EB3B31" w:rsidP="00040B08">
      <w:pPr>
        <w:spacing w:after="0" w:line="240" w:lineRule="auto"/>
      </w:pPr>
      <w:r>
        <w:separator/>
      </w:r>
    </w:p>
  </w:footnote>
  <w:footnote w:type="continuationSeparator" w:id="0">
    <w:p w:rsidR="00EB3B31" w:rsidRDefault="00EB3B31" w:rsidP="0004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4" w:rsidRPr="00D810C4" w:rsidRDefault="00D810C4" w:rsidP="00D810C4">
    <w:pPr>
      <w:pStyle w:val="a5"/>
      <w:jc w:val="right"/>
      <w:rPr>
        <w:rFonts w:ascii="Times New Roman" w:hAnsi="Times New Roman" w:cs="Times New Roman"/>
      </w:rPr>
    </w:pPr>
    <w:r w:rsidRPr="00D810C4">
      <w:rPr>
        <w:rFonts w:ascii="Times New Roman" w:hAnsi="Times New Roman" w:cs="Times New Roman"/>
        <w:lang w:val="en-US"/>
      </w:rPr>
      <w:t>#</w:t>
    </w:r>
    <w:r w:rsidRPr="00D810C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0"/>
    <w:rsid w:val="00017E0F"/>
    <w:rsid w:val="00040B08"/>
    <w:rsid w:val="000B0BD0"/>
    <w:rsid w:val="000D2A58"/>
    <w:rsid w:val="00105E43"/>
    <w:rsid w:val="00125EF6"/>
    <w:rsid w:val="001600F2"/>
    <w:rsid w:val="001668DC"/>
    <w:rsid w:val="00195B59"/>
    <w:rsid w:val="001B62FD"/>
    <w:rsid w:val="001C2943"/>
    <w:rsid w:val="001E3672"/>
    <w:rsid w:val="00210161"/>
    <w:rsid w:val="00212927"/>
    <w:rsid w:val="00274477"/>
    <w:rsid w:val="00276442"/>
    <w:rsid w:val="00296FE6"/>
    <w:rsid w:val="002B4DEC"/>
    <w:rsid w:val="002C23AB"/>
    <w:rsid w:val="002E7464"/>
    <w:rsid w:val="002F2106"/>
    <w:rsid w:val="00325D6C"/>
    <w:rsid w:val="00377AD3"/>
    <w:rsid w:val="003C490C"/>
    <w:rsid w:val="003D279F"/>
    <w:rsid w:val="00416F75"/>
    <w:rsid w:val="0042127B"/>
    <w:rsid w:val="004670EF"/>
    <w:rsid w:val="0047237D"/>
    <w:rsid w:val="00487904"/>
    <w:rsid w:val="004941B0"/>
    <w:rsid w:val="004B10D2"/>
    <w:rsid w:val="004C0DB5"/>
    <w:rsid w:val="004E0D1A"/>
    <w:rsid w:val="004E45A0"/>
    <w:rsid w:val="0050797A"/>
    <w:rsid w:val="005303D3"/>
    <w:rsid w:val="00531CA9"/>
    <w:rsid w:val="005D038E"/>
    <w:rsid w:val="005E0E13"/>
    <w:rsid w:val="005E1FC7"/>
    <w:rsid w:val="005F255C"/>
    <w:rsid w:val="00606CCA"/>
    <w:rsid w:val="00610C8F"/>
    <w:rsid w:val="00621FA9"/>
    <w:rsid w:val="00626726"/>
    <w:rsid w:val="0067562B"/>
    <w:rsid w:val="00746082"/>
    <w:rsid w:val="007D3ECF"/>
    <w:rsid w:val="00866685"/>
    <w:rsid w:val="008950DC"/>
    <w:rsid w:val="008B4C79"/>
    <w:rsid w:val="008D52C1"/>
    <w:rsid w:val="0090445A"/>
    <w:rsid w:val="00925AFD"/>
    <w:rsid w:val="00960DC9"/>
    <w:rsid w:val="009829D1"/>
    <w:rsid w:val="009A51F8"/>
    <w:rsid w:val="009A78DA"/>
    <w:rsid w:val="009E7A46"/>
    <w:rsid w:val="009F697F"/>
    <w:rsid w:val="00A12D12"/>
    <w:rsid w:val="00A21145"/>
    <w:rsid w:val="00A43767"/>
    <w:rsid w:val="00A63143"/>
    <w:rsid w:val="00AD40B8"/>
    <w:rsid w:val="00AE022E"/>
    <w:rsid w:val="00B02876"/>
    <w:rsid w:val="00C12934"/>
    <w:rsid w:val="00C13305"/>
    <w:rsid w:val="00C20C5B"/>
    <w:rsid w:val="00C23E11"/>
    <w:rsid w:val="00C35488"/>
    <w:rsid w:val="00C66A46"/>
    <w:rsid w:val="00CC79F4"/>
    <w:rsid w:val="00D21896"/>
    <w:rsid w:val="00D24256"/>
    <w:rsid w:val="00D40222"/>
    <w:rsid w:val="00D429BB"/>
    <w:rsid w:val="00D55A35"/>
    <w:rsid w:val="00D628A6"/>
    <w:rsid w:val="00D810C4"/>
    <w:rsid w:val="00D8769D"/>
    <w:rsid w:val="00DB1A5F"/>
    <w:rsid w:val="00DB50E0"/>
    <w:rsid w:val="00E00597"/>
    <w:rsid w:val="00E57141"/>
    <w:rsid w:val="00E95868"/>
    <w:rsid w:val="00EA32B7"/>
    <w:rsid w:val="00EA6CED"/>
    <w:rsid w:val="00EB3B31"/>
    <w:rsid w:val="00EB5970"/>
    <w:rsid w:val="00ED4467"/>
    <w:rsid w:val="00F12049"/>
    <w:rsid w:val="00F4595D"/>
    <w:rsid w:val="00FA6A27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EBBA-FFE7-44D6-962B-5F48D8E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72"/>
    <w:rPr>
      <w:color w:val="0000FF"/>
      <w:u w:val="single"/>
    </w:rPr>
  </w:style>
  <w:style w:type="table" w:styleId="a4">
    <w:name w:val="Table Grid"/>
    <w:basedOn w:val="a1"/>
    <w:uiPriority w:val="39"/>
    <w:rsid w:val="002C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B08"/>
  </w:style>
  <w:style w:type="paragraph" w:styleId="a7">
    <w:name w:val="footer"/>
    <w:basedOn w:val="a"/>
    <w:link w:val="a8"/>
    <w:uiPriority w:val="99"/>
    <w:unhideWhenUsed/>
    <w:rsid w:val="0004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B08"/>
  </w:style>
  <w:style w:type="paragraph" w:styleId="a9">
    <w:name w:val="Balloon Text"/>
    <w:basedOn w:val="a"/>
    <w:link w:val="aa"/>
    <w:uiPriority w:val="99"/>
    <w:semiHidden/>
    <w:unhideWhenUsed/>
    <w:rsid w:val="00C1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B0B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10C8F"/>
    <w:rPr>
      <w:color w:val="808080"/>
      <w:shd w:val="clear" w:color="auto" w:fill="E6E6E6"/>
    </w:rPr>
  </w:style>
  <w:style w:type="paragraph" w:customStyle="1" w:styleId="21">
    <w:name w:val="Основной текст с отступом 21"/>
    <w:basedOn w:val="a"/>
    <w:rsid w:val="004E0D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ugr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pug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p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Киселева</dc:creator>
  <cp:keywords/>
  <dc:description/>
  <cp:lastModifiedBy>Dmitriy Khitrov</cp:lastModifiedBy>
  <cp:revision>2</cp:revision>
  <cp:lastPrinted>2017-01-27T08:42:00Z</cp:lastPrinted>
  <dcterms:created xsi:type="dcterms:W3CDTF">2020-02-20T19:48:00Z</dcterms:created>
  <dcterms:modified xsi:type="dcterms:W3CDTF">2020-02-20T19:48:00Z</dcterms:modified>
</cp:coreProperties>
</file>