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C9" w:rsidRPr="001618CE" w:rsidRDefault="00D01AC9" w:rsidP="00D01AC9">
      <w:pPr>
        <w:widowControl w:val="0"/>
        <w:spacing w:line="274" w:lineRule="exact"/>
        <w:jc w:val="right"/>
        <w:rPr>
          <w:rFonts w:ascii="Times New Roman" w:hAnsi="Times New Roman" w:cs="Times New Roman"/>
          <w:b/>
          <w:bCs/>
          <w:color w:val="000000"/>
        </w:rPr>
      </w:pPr>
      <w:r w:rsidRPr="001618CE">
        <w:rPr>
          <w:rFonts w:ascii="Times New Roman" w:hAnsi="Times New Roman" w:cs="Times New Roman"/>
        </w:rPr>
        <w:t xml:space="preserve">Приложение № 1 </w:t>
      </w:r>
    </w:p>
    <w:p w:rsidR="00D01AC9" w:rsidRPr="001618CE" w:rsidRDefault="00D01AC9">
      <w:pPr>
        <w:rPr>
          <w:rFonts w:ascii="Times New Roman CYR" w:hAnsi="Times New Roman CYR" w:cs="Times New Roman CYR"/>
          <w:sz w:val="18"/>
          <w:szCs w:val="18"/>
        </w:rPr>
      </w:pPr>
    </w:p>
    <w:p w:rsidR="00D01AC9" w:rsidRPr="001618CE" w:rsidRDefault="00D01AC9">
      <w:pPr>
        <w:rPr>
          <w:rFonts w:ascii="Times New Roman CYR" w:hAnsi="Times New Roman CYR" w:cs="Times New Roman CYR"/>
          <w:sz w:val="18"/>
          <w:szCs w:val="18"/>
        </w:rPr>
      </w:pPr>
    </w:p>
    <w:p w:rsidR="00D01AC9" w:rsidRPr="001618CE" w:rsidRDefault="00D01AC9">
      <w:pPr>
        <w:rPr>
          <w:rFonts w:ascii="Times New Roman CYR" w:hAnsi="Times New Roman CYR" w:cs="Times New Roman CYR"/>
          <w:sz w:val="18"/>
          <w:szCs w:val="18"/>
        </w:rPr>
      </w:pPr>
      <w:r w:rsidRPr="001618CE">
        <w:rPr>
          <w:rFonts w:ascii="Times New Roman CYR" w:hAnsi="Times New Roman CYR" w:cs="Times New Roman CYR"/>
          <w:sz w:val="18"/>
          <w:szCs w:val="18"/>
        </w:rPr>
        <w:t>Лот №1:Нежилое помещение с оборудованием по производству стеклотары</w:t>
      </w:r>
      <w:proofErr w:type="gramStart"/>
      <w:r w:rsidRPr="001618CE">
        <w:rPr>
          <w:rFonts w:ascii="Times New Roman CYR" w:hAnsi="Times New Roman CYR" w:cs="Times New Roman CYR"/>
          <w:sz w:val="18"/>
          <w:szCs w:val="18"/>
        </w:rPr>
        <w:t>.</w:t>
      </w:r>
      <w:proofErr w:type="gramEnd"/>
      <w:r w:rsidRPr="001618CE">
        <w:rPr>
          <w:rFonts w:ascii="Times New Roman CYR" w:hAnsi="Times New Roman CYR" w:cs="Times New Roman CYR"/>
          <w:sz w:val="18"/>
          <w:szCs w:val="18"/>
        </w:rPr>
        <w:t xml:space="preserve"> </w:t>
      </w:r>
      <w:proofErr w:type="spellStart"/>
      <w:proofErr w:type="gramStart"/>
      <w:r w:rsidRPr="001618CE">
        <w:rPr>
          <w:rFonts w:ascii="Times New Roman CYR" w:hAnsi="Times New Roman CYR" w:cs="Times New Roman CYR"/>
          <w:sz w:val="18"/>
          <w:szCs w:val="18"/>
        </w:rPr>
        <w:t>к</w:t>
      </w:r>
      <w:proofErr w:type="gramEnd"/>
      <w:r w:rsidRPr="001618CE">
        <w:rPr>
          <w:rFonts w:ascii="Times New Roman CYR" w:hAnsi="Times New Roman CYR" w:cs="Times New Roman CYR"/>
          <w:sz w:val="18"/>
          <w:szCs w:val="18"/>
        </w:rPr>
        <w:t>ад</w:t>
      </w:r>
      <w:proofErr w:type="spellEnd"/>
      <w:r w:rsidRPr="001618CE">
        <w:rPr>
          <w:rFonts w:ascii="Times New Roman CYR" w:hAnsi="Times New Roman CYR" w:cs="Times New Roman CYR"/>
          <w:sz w:val="18"/>
          <w:szCs w:val="18"/>
        </w:rPr>
        <w:t>.№</w:t>
      </w:r>
      <w:r w:rsidRPr="001618CE">
        <w:rPr>
          <w:sz w:val="18"/>
          <w:szCs w:val="18"/>
        </w:rPr>
        <w:t xml:space="preserve"> </w:t>
      </w:r>
      <w:r w:rsidRPr="001618CE">
        <w:rPr>
          <w:rFonts w:ascii="Times New Roman" w:hAnsi="Times New Roman" w:cs="Times New Roman"/>
          <w:sz w:val="18"/>
          <w:szCs w:val="18"/>
        </w:rPr>
        <w:t>50:01:08:01982:001:0002</w:t>
      </w:r>
      <w:r w:rsidRPr="001618CE">
        <w:rPr>
          <w:rFonts w:ascii="Times New Roman CYR" w:hAnsi="Times New Roman CYR" w:cs="Times New Roman CYR"/>
          <w:sz w:val="18"/>
          <w:szCs w:val="18"/>
        </w:rPr>
        <w:t xml:space="preserve">; </w:t>
      </w:r>
    </w:p>
    <w:p w:rsidR="00D01AC9" w:rsidRPr="001618CE" w:rsidRDefault="00D01AC9">
      <w:pPr>
        <w:rPr>
          <w:rFonts w:ascii="Times New Roman CYR" w:hAnsi="Times New Roman CYR" w:cs="Times New Roman CYR"/>
          <w:sz w:val="18"/>
          <w:szCs w:val="18"/>
        </w:rPr>
      </w:pPr>
      <w:r w:rsidRPr="001618CE">
        <w:rPr>
          <w:rFonts w:ascii="Times New Roman CYR" w:hAnsi="Times New Roman CYR" w:cs="Times New Roman CYR"/>
          <w:sz w:val="18"/>
          <w:szCs w:val="18"/>
        </w:rPr>
        <w:t>Лот №2:</w:t>
      </w:r>
      <w:r w:rsidRPr="001618CE">
        <w:rPr>
          <w:sz w:val="18"/>
          <w:szCs w:val="18"/>
        </w:rPr>
        <w:t xml:space="preserve"> </w:t>
      </w:r>
      <w:r w:rsidRPr="001618CE">
        <w:rPr>
          <w:rFonts w:ascii="Times New Roman CYR" w:hAnsi="Times New Roman CYR" w:cs="Times New Roman CYR"/>
          <w:sz w:val="18"/>
          <w:szCs w:val="18"/>
        </w:rPr>
        <w:t>Дозировочно-смесительная линия 2008г.в. инв.00248 с автоматической системой управления 200</w:t>
      </w:r>
      <w:r w:rsidR="00BD56B3" w:rsidRPr="001618CE">
        <w:rPr>
          <w:rFonts w:ascii="Times New Roman CYR" w:hAnsi="Times New Roman CYR" w:cs="Times New Roman CYR"/>
          <w:sz w:val="18"/>
          <w:szCs w:val="18"/>
        </w:rPr>
        <w:t xml:space="preserve"> 0 </w:t>
      </w:r>
      <w:r w:rsidRPr="001618CE">
        <w:rPr>
          <w:rFonts w:ascii="Times New Roman CYR" w:hAnsi="Times New Roman CYR" w:cs="Times New Roman CYR"/>
          <w:sz w:val="18"/>
          <w:szCs w:val="18"/>
        </w:rPr>
        <w:t xml:space="preserve">г.в. инв.00257; </w:t>
      </w:r>
    </w:p>
    <w:p w:rsidR="00D01AC9" w:rsidRPr="001618CE" w:rsidRDefault="00D01AC9">
      <w:pPr>
        <w:rPr>
          <w:rFonts w:ascii="Times New Roman CYR" w:hAnsi="Times New Roman CYR" w:cs="Times New Roman CYR"/>
          <w:sz w:val="18"/>
          <w:szCs w:val="18"/>
        </w:rPr>
      </w:pPr>
      <w:r w:rsidRPr="001618CE">
        <w:rPr>
          <w:rFonts w:ascii="Times New Roman CYR" w:hAnsi="Times New Roman CYR" w:cs="Times New Roman CYR"/>
          <w:sz w:val="18"/>
          <w:szCs w:val="18"/>
        </w:rPr>
        <w:t xml:space="preserve">Лот №3: Автоматические системы управления в кол-ве 4 шт., 2008г.в.; </w:t>
      </w:r>
    </w:p>
    <w:p w:rsidR="00D01AC9" w:rsidRPr="001618CE" w:rsidRDefault="00D01AC9">
      <w:pPr>
        <w:rPr>
          <w:rFonts w:ascii="Times New Roman CYR" w:hAnsi="Times New Roman CYR" w:cs="Times New Roman CYR"/>
          <w:sz w:val="18"/>
          <w:szCs w:val="18"/>
        </w:rPr>
      </w:pPr>
      <w:r w:rsidRPr="001618CE">
        <w:rPr>
          <w:rFonts w:ascii="Times New Roman CYR" w:hAnsi="Times New Roman CYR" w:cs="Times New Roman CYR"/>
          <w:sz w:val="18"/>
          <w:szCs w:val="18"/>
        </w:rPr>
        <w:t>Лот №4Технологическое оборудование и инструменты в кол-ве 27ед., 1958-2009г.</w:t>
      </w:r>
      <w:proofErr w:type="gramStart"/>
      <w:r w:rsidRPr="001618CE">
        <w:rPr>
          <w:rFonts w:ascii="Times New Roman CYR" w:hAnsi="Times New Roman CYR" w:cs="Times New Roman CYR"/>
          <w:sz w:val="18"/>
          <w:szCs w:val="18"/>
        </w:rPr>
        <w:t>в</w:t>
      </w:r>
      <w:proofErr w:type="gramEnd"/>
      <w:r w:rsidRPr="001618CE">
        <w:rPr>
          <w:rFonts w:ascii="Times New Roman CYR" w:hAnsi="Times New Roman CYR" w:cs="Times New Roman CYR"/>
          <w:sz w:val="18"/>
          <w:szCs w:val="18"/>
        </w:rPr>
        <w:t xml:space="preserve">.; </w:t>
      </w:r>
    </w:p>
    <w:p w:rsidR="00D01AC9" w:rsidRPr="001618CE" w:rsidRDefault="00D01AC9">
      <w:pPr>
        <w:rPr>
          <w:rFonts w:ascii="Times New Roman CYR" w:hAnsi="Times New Roman CYR" w:cs="Times New Roman CYR"/>
          <w:sz w:val="18"/>
          <w:szCs w:val="18"/>
        </w:rPr>
      </w:pPr>
      <w:r w:rsidRPr="001618CE">
        <w:rPr>
          <w:rFonts w:ascii="Times New Roman CYR" w:hAnsi="Times New Roman CYR" w:cs="Times New Roman CYR"/>
          <w:sz w:val="18"/>
          <w:szCs w:val="18"/>
        </w:rPr>
        <w:t>Лот №7:</w:t>
      </w:r>
      <w:r w:rsidRPr="001618CE">
        <w:rPr>
          <w:sz w:val="18"/>
          <w:szCs w:val="18"/>
        </w:rPr>
        <w:t xml:space="preserve"> </w:t>
      </w:r>
      <w:r w:rsidRPr="001618CE">
        <w:rPr>
          <w:rFonts w:ascii="Times New Roman CYR" w:hAnsi="Times New Roman CYR" w:cs="Times New Roman CYR"/>
          <w:sz w:val="18"/>
          <w:szCs w:val="18"/>
        </w:rPr>
        <w:t xml:space="preserve">Дизельные погрузчики в нерабочем состоянии (автолом) и комплектующие (контрольные автоматы в количестве 8шт. 2007г.в.); </w:t>
      </w:r>
    </w:p>
    <w:p w:rsidR="00D01AC9" w:rsidRPr="001618CE" w:rsidRDefault="00D01AC9">
      <w:pPr>
        <w:rPr>
          <w:rFonts w:ascii="Times New Roman CYR" w:hAnsi="Times New Roman CYR" w:cs="Times New Roman CYR"/>
          <w:sz w:val="18"/>
          <w:szCs w:val="18"/>
        </w:rPr>
      </w:pPr>
      <w:r w:rsidRPr="001618CE">
        <w:rPr>
          <w:rFonts w:ascii="Times New Roman CYR" w:hAnsi="Times New Roman CYR" w:cs="Times New Roman CYR"/>
          <w:sz w:val="18"/>
          <w:szCs w:val="18"/>
        </w:rPr>
        <w:t xml:space="preserve">Лот №8: Подъемные механизмы в кол-ве 11шт., 1989, 2007, 2008г.в.; </w:t>
      </w:r>
    </w:p>
    <w:p w:rsidR="00D01AC9" w:rsidRPr="001618CE" w:rsidRDefault="00D01AC9">
      <w:pPr>
        <w:rPr>
          <w:rFonts w:ascii="Times New Roman CYR" w:hAnsi="Times New Roman CYR" w:cs="Times New Roman CYR"/>
          <w:color w:val="FF0000"/>
          <w:sz w:val="18"/>
          <w:szCs w:val="18"/>
        </w:rPr>
      </w:pPr>
      <w:r w:rsidRPr="001618CE">
        <w:rPr>
          <w:rFonts w:ascii="Times New Roman CYR" w:hAnsi="Times New Roman CYR" w:cs="Times New Roman CYR"/>
          <w:sz w:val="18"/>
          <w:szCs w:val="18"/>
        </w:rPr>
        <w:t>Лот №9:</w:t>
      </w:r>
      <w:r w:rsidRPr="001618CE">
        <w:rPr>
          <w:sz w:val="18"/>
          <w:szCs w:val="18"/>
        </w:rPr>
        <w:t xml:space="preserve"> </w:t>
      </w:r>
      <w:r w:rsidRPr="001618CE">
        <w:rPr>
          <w:rFonts w:ascii="Times New Roman CYR" w:hAnsi="Times New Roman CYR" w:cs="Times New Roman CYR"/>
          <w:sz w:val="18"/>
          <w:szCs w:val="18"/>
        </w:rPr>
        <w:t>Станки металлообрабатывающие  в кол-ве 18шт. 1940-1991г.</w:t>
      </w:r>
      <w:proofErr w:type="gramStart"/>
      <w:r w:rsidRPr="001618CE">
        <w:rPr>
          <w:rFonts w:ascii="Times New Roman CYR" w:hAnsi="Times New Roman CYR" w:cs="Times New Roman CYR"/>
          <w:sz w:val="18"/>
          <w:szCs w:val="18"/>
        </w:rPr>
        <w:t>в</w:t>
      </w:r>
      <w:proofErr w:type="gramEnd"/>
      <w:r w:rsidRPr="001618CE">
        <w:rPr>
          <w:rFonts w:ascii="Times New Roman CYR" w:hAnsi="Times New Roman CYR" w:cs="Times New Roman CYR"/>
          <w:sz w:val="18"/>
          <w:szCs w:val="18"/>
        </w:rPr>
        <w:t>.</w:t>
      </w:r>
      <w:r w:rsidRPr="001618CE">
        <w:rPr>
          <w:rFonts w:ascii="Times New Roman CYR" w:hAnsi="Times New Roman CYR" w:cs="Times New Roman CYR"/>
          <w:color w:val="FF0000"/>
          <w:sz w:val="18"/>
          <w:szCs w:val="18"/>
        </w:rPr>
        <w:t xml:space="preserve"> </w:t>
      </w:r>
    </w:p>
    <w:p w:rsidR="00D01AC9" w:rsidRPr="001618CE" w:rsidRDefault="00D01AC9">
      <w:pPr>
        <w:rPr>
          <w:rFonts w:ascii="Times New Roman CYR" w:hAnsi="Times New Roman CYR" w:cs="Times New Roman CYR"/>
          <w:color w:val="FF0000"/>
          <w:sz w:val="18"/>
          <w:szCs w:val="18"/>
        </w:rPr>
      </w:pPr>
    </w:p>
    <w:p w:rsidR="008276D7" w:rsidRPr="001618CE" w:rsidRDefault="00D01AC9">
      <w:pPr>
        <w:rPr>
          <w:rFonts w:ascii="Times New Roman CYR" w:hAnsi="Times New Roman CYR" w:cs="Times New Roman CYR"/>
          <w:b/>
          <w:sz w:val="18"/>
          <w:szCs w:val="18"/>
        </w:rPr>
      </w:pPr>
      <w:r w:rsidRPr="001618CE">
        <w:rPr>
          <w:rFonts w:ascii="Times New Roman CYR" w:hAnsi="Times New Roman CYR" w:cs="Times New Roman CYR"/>
          <w:b/>
          <w:sz w:val="18"/>
          <w:szCs w:val="18"/>
        </w:rPr>
        <w:t>Начальная цена: Лот №1: 27 784 572,15 рублей</w:t>
      </w:r>
      <w:proofErr w:type="gramStart"/>
      <w:r w:rsidRPr="001618CE">
        <w:rPr>
          <w:rFonts w:ascii="Times New Roman CYR" w:hAnsi="Times New Roman CYR" w:cs="Times New Roman CYR"/>
          <w:b/>
          <w:sz w:val="18"/>
          <w:szCs w:val="18"/>
        </w:rPr>
        <w:t xml:space="preserve">.;  </w:t>
      </w:r>
      <w:proofErr w:type="gramEnd"/>
      <w:r w:rsidRPr="001618CE">
        <w:rPr>
          <w:rFonts w:ascii="Times New Roman CYR" w:hAnsi="Times New Roman CYR" w:cs="Times New Roman CYR"/>
          <w:b/>
          <w:sz w:val="18"/>
          <w:szCs w:val="18"/>
        </w:rPr>
        <w:t>Лот №2: 4 067 699,57 рублей.; Лот №3: 236 513,05 рублей.; Лот №4: 3 273 317,14 рублей.; Лот №7: 591 384,88 рублей.; Лот №8: 113 295,71 рублей.; Лот №9: 406 339,86 рублей.</w:t>
      </w:r>
    </w:p>
    <w:p w:rsidR="00D01AC9" w:rsidRPr="001618CE" w:rsidRDefault="00D01AC9">
      <w:pPr>
        <w:rPr>
          <w:rFonts w:ascii="Times New Roman CYR" w:hAnsi="Times New Roman CYR" w:cs="Times New Roman CYR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539"/>
        <w:gridCol w:w="1275"/>
        <w:gridCol w:w="1560"/>
        <w:gridCol w:w="1842"/>
      </w:tblGrid>
      <w:tr w:rsidR="00D01AC9" w:rsidRPr="001618CE" w:rsidTr="00DE2EF3">
        <w:trPr>
          <w:trHeight w:val="1420"/>
        </w:trPr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основного средства, марка, основные технические характеристики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выпуска (постройки)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инвентарный номер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Начальная продажная цена, (в рублях)</w:t>
            </w:r>
          </w:p>
        </w:tc>
      </w:tr>
      <w:tr w:rsidR="00D01AC9" w:rsidRPr="001618CE" w:rsidTr="00DE2EF3">
        <w:tc>
          <w:tcPr>
            <w:tcW w:w="531" w:type="dxa"/>
            <w:vMerge w:val="restart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часть здания: северная часть корпуса №2 с галереей, общей площадью 8 500 кв.м., назначение: кадастровый номер (или условный): 50:01:08:01982:001:0002, расположенное по адресу: Московская область, Талдомский район, пос.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Запрудня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Ленина, д.1, корпус №2 северная часть с галереей,</w:t>
            </w:r>
          </w:p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1955 (ремонт 2008)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00382</w:t>
            </w:r>
          </w:p>
        </w:tc>
        <w:tc>
          <w:tcPr>
            <w:tcW w:w="1842" w:type="dxa"/>
            <w:vMerge w:val="restart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E2EF3">
        <w:tc>
          <w:tcPr>
            <w:tcW w:w="531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Галерея к 7 – к 6 ООО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Запрудня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-стеклотара». Металлический каркас, обшитый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профлистом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Длина = 12 метров, ширина = 4 метра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00254</w:t>
            </w:r>
          </w:p>
        </w:tc>
        <w:tc>
          <w:tcPr>
            <w:tcW w:w="1842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E2EF3">
        <w:trPr>
          <w:trHeight w:val="721"/>
        </w:trPr>
        <w:tc>
          <w:tcPr>
            <w:tcW w:w="531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вентиляции. Подрядчик. Вентиляторы – фирма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Иновент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». Системы охлаждения печей непрерывного действия.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00272</w:t>
            </w:r>
          </w:p>
        </w:tc>
        <w:tc>
          <w:tcPr>
            <w:tcW w:w="1842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E2EF3">
        <w:tc>
          <w:tcPr>
            <w:tcW w:w="531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водоснабжения. Сборная система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= 500 м. 3,5 атм.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00273</w:t>
            </w:r>
          </w:p>
        </w:tc>
        <w:tc>
          <w:tcPr>
            <w:tcW w:w="1842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E2EF3">
        <w:tc>
          <w:tcPr>
            <w:tcW w:w="531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газообеспечения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Дмитров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межрайгаз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Сборная система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= 500 м. 07, атмосферы.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00274</w:t>
            </w:r>
          </w:p>
        </w:tc>
        <w:tc>
          <w:tcPr>
            <w:tcW w:w="1842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E2EF3">
        <w:tc>
          <w:tcPr>
            <w:tcW w:w="531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подачи и редуцирования воздуха. Система трубопроводов, с фильтрами и редукторами, разводка по технологическому оборудованию. 3-5,5 атмосфер. 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00275</w:t>
            </w:r>
          </w:p>
        </w:tc>
        <w:tc>
          <w:tcPr>
            <w:tcW w:w="1842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E2EF3">
        <w:tc>
          <w:tcPr>
            <w:tcW w:w="531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теплоснабжения. Сеть трубопроводов и регистров в цехе. 150 м3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ч; 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</w:t>
            </w:r>
            <w:proofErr w:type="spellEnd"/>
          </w:p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00276</w:t>
            </w:r>
          </w:p>
        </w:tc>
        <w:tc>
          <w:tcPr>
            <w:tcW w:w="1842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E2EF3">
        <w:tc>
          <w:tcPr>
            <w:tcW w:w="531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  <w:tcBorders>
              <w:top w:val="nil"/>
            </w:tcBorders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электрообеспечения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7.2 ООО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Запрудня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-стеклотара», 2 трансформатора 650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530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00277</w:t>
            </w:r>
          </w:p>
        </w:tc>
        <w:tc>
          <w:tcPr>
            <w:tcW w:w="1842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E2EF3">
        <w:tc>
          <w:tcPr>
            <w:tcW w:w="531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электрообеспечения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6 ООО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Запрудня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-стеклотара», 3 трансформатора 1600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00278</w:t>
            </w:r>
          </w:p>
        </w:tc>
        <w:tc>
          <w:tcPr>
            <w:tcW w:w="1842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E2EF3">
        <w:tc>
          <w:tcPr>
            <w:tcW w:w="531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Локальные очистные сооружения, ООО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Запрудня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-стеклотара. Системы очистки. Здание 110 м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00242</w:t>
            </w:r>
          </w:p>
        </w:tc>
        <w:tc>
          <w:tcPr>
            <w:tcW w:w="1842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E2EF3">
        <w:tc>
          <w:tcPr>
            <w:tcW w:w="531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Смесительное отделение, ЗАО «Химки 28». Сооружение из металла. Площадью застройки = 147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м.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31 м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00279</w:t>
            </w:r>
          </w:p>
        </w:tc>
        <w:tc>
          <w:tcPr>
            <w:tcW w:w="1842" w:type="dxa"/>
            <w:vMerge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E2EF3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Линия подачи сырья 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расходные силоса (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пневмотранс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). ООО «Монопанель» Талдом. Система трубопроводов, клапанов переключения,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осадительные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фильтры.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00268 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E2EF3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начальная продажная цена лота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01AC9" w:rsidRPr="001618CE" w:rsidRDefault="009A5D11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10 280 291,70</w:t>
            </w:r>
          </w:p>
        </w:tc>
      </w:tr>
    </w:tbl>
    <w:p w:rsidR="00D01AC9" w:rsidRPr="001618CE" w:rsidRDefault="00D01AC9" w:rsidP="00D01A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01AC9" w:rsidRPr="001618CE" w:rsidRDefault="00D01AC9" w:rsidP="00D01A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618CE">
        <w:rPr>
          <w:rFonts w:ascii="Times New Roman" w:hAnsi="Times New Roman" w:cs="Times New Roman"/>
          <w:color w:val="000000"/>
          <w:sz w:val="18"/>
          <w:szCs w:val="18"/>
        </w:rPr>
        <w:t>4.4.2. Лот № 2 «Дозировочно-смесительная линия с автоматической системой управления»:</w:t>
      </w:r>
    </w:p>
    <w:p w:rsidR="00D01AC9" w:rsidRPr="001618CE" w:rsidRDefault="00D01AC9" w:rsidP="00D01A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1"/>
        <w:gridCol w:w="4539"/>
        <w:gridCol w:w="1275"/>
        <w:gridCol w:w="1560"/>
        <w:gridCol w:w="1842"/>
      </w:tblGrid>
      <w:tr w:rsidR="00D01AC9" w:rsidRPr="001618CE" w:rsidTr="00D01AC9">
        <w:trPr>
          <w:trHeight w:val="1420"/>
        </w:trPr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основного средства, марка, основные технические характеристики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выпуска (постройки)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инвентарный номер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Начальная продажная цена, (в рублях)</w:t>
            </w: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АСУ Дозировочно-смесительная линия. Россия.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Стромизмеритель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ЗАО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Нижний – Новгород. Автоматизированная система управления дозировочно-смесительной линией с 13-ю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весодозирующими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системами и транспортным потоком. Произв.: 350 тонн шихты/сутки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00248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Дозировочно-смесительная линия (ДСЛ).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СтромИ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Система из нескольких весовых дозаторов с автоматической системой управления. 350 т/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сут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00257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начальная продажная цена лота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01AC9" w:rsidRPr="001618CE" w:rsidRDefault="009A5D11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1 505 048,84</w:t>
            </w:r>
          </w:p>
        </w:tc>
      </w:tr>
      <w:tr w:rsidR="00D01AC9" w:rsidRPr="001618CE" w:rsidTr="00D01AC9"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4.4.3. Лот № 3 «Автоматические системы управления»:</w:t>
            </w:r>
          </w:p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rPr>
          <w:trHeight w:val="1420"/>
        </w:trPr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основного средства, марка, основные технические характеристики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выпуска (постройки)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инвентарный номер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Начальная продажная цена, (в рублях)</w:t>
            </w: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АСУ ВВД охлаждения форм. Германия.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КоСПА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ООО,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Люфттехник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Автоматизированная система управления тремя вентиляторами высокого давления.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.: 54000 м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уб. воздуха каждый, при 12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кП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давлен.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00246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АСУ газосмесительной станции (ГСС). Россия, ЗАО НПЦ «Стекло-Газ» г. Гусь-Хрустальный. Автоматизированная система управления газосмесительными станциями (4 шт.) по пяти контурам регулирования температуры каждая. Пропускная способность: 100 кубов газа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00247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Асу сбора данных для 1С«8». ООО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Запрудня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-стеклотара». Система автоматического сбора данных производства по 60 параметрам.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00249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АСУ стекловаренной печи. Россия.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КоСПА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«ООО ЗАО НПЦ «Стекло-Газ». Автоматизированная система управления стекловаренной печью по 10 параметрам. Произв.: 300 тонн стекломассы/сутки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00250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начальная продажная цена лота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01AC9" w:rsidRPr="001618CE" w:rsidRDefault="009A5D11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87 509,83</w:t>
            </w:r>
          </w:p>
        </w:tc>
      </w:tr>
      <w:tr w:rsidR="00D01AC9" w:rsidRPr="001618CE" w:rsidTr="00D01AC9"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4.4.4. Лот № 4 «Технологическое оборудование и инструменты»:</w:t>
            </w:r>
          </w:p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rPr>
          <w:trHeight w:val="1420"/>
        </w:trPr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основного средства, марка, основные технические характеристики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выпуска (постройки)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инвентарный номер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Начальная продажная цена, (в рублях)</w:t>
            </w: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Гидроаккумулятор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ULTRA-PRO 500L VERT 10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BUTIL ООО фирма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Водокомфорт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». Расширительный бочок. Объемом = 500 л.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Диам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= 800x1200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00036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Шкаф для карбюризатора. ООО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Запрудня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стеклотара». Промышленное оборудование. 1000х1000х1900.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1965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00117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рихтовочные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Установка для проверки горизонтальности деталей. Межцентровой раздел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590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00123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Электросварочный аппарат ВД-401 УЗ. Электрический прибор для сварки металлических элементов. 100х100. Номинальный ток = 315А, рабочее напряжение = 36В, 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60%3 м/ч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00124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Кульман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ROBOTRON REISS ZTF II.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Кульман (приспособление) для черчения (доска 920х1500)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00127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18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ZAPAK</w:t>
            </w:r>
            <w:r w:rsidRPr="001618CE">
              <w:rPr>
                <w:rFonts w:ascii="Times New Roman" w:hAnsi="Times New Roman" w:cs="Times New Roman"/>
                <w:sz w:val="18"/>
                <w:szCs w:val="18"/>
              </w:rPr>
              <w:t xml:space="preserve"> для ПЛ ленты. Тайвань. </w:t>
            </w:r>
            <w:proofErr w:type="spellStart"/>
            <w:r w:rsidRPr="001618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Pantech</w:t>
            </w:r>
            <w:proofErr w:type="spellEnd"/>
            <w:r w:rsidRPr="001618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International ING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ZAPAK</w:t>
            </w:r>
            <w:r w:rsidRPr="001618CE">
              <w:rPr>
                <w:rFonts w:ascii="Times New Roman" w:hAnsi="Times New Roman" w:cs="Times New Roman"/>
                <w:sz w:val="18"/>
                <w:szCs w:val="18"/>
              </w:rPr>
              <w:t xml:space="preserve"> для ПЛ ленты. Тайвань. </w:t>
            </w:r>
            <w:proofErr w:type="spellStart"/>
            <w:r w:rsidRPr="001618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Pantech</w:t>
            </w:r>
            <w:proofErr w:type="spellEnd"/>
            <w:r w:rsidRPr="001618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International ING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00139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Вибропривод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ВП-30Т с таймером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Санкт-Петербург «Лабораторное оборудование и приборы». Суммарная масса </w:t>
            </w:r>
            <w:proofErr w:type="spellStart"/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</w:t>
            </w:r>
            <w:proofErr w:type="spellEnd"/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оборуд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плите = не более 10 кг. Мощность = э/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кВт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00142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Весы Вл-210. Россия. 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С-Пб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завод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Госметр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». Класс точности 1.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Max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предел взвешивания = 0,001 г.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00202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Шкаф телеметрии «Аксон-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XL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». Россия. Счетчик учета газа. 30 вт.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00214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Аккумуляторный инструмент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ORGAPACK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OR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200.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Switzerland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ORGAPACK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OR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GmbH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Аккумуляторная упаковочная машина, с зарядным устройством 220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50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Hz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00218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Водонагреватель накопительный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Ariston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150 л. ЗАО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ЭлектроСпецКомплект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». Прибор для нагрева воды. Объем = 150 л, Мощность = 4кВт.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00219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Распределительное устройство.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BOSH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Германия 0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кВт, Электрооборудование 800 вт.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2006 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00229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Измеритель толщины неферромагнитных материалов ИТ-1. ОАО «Ижевский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мотозавод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Акситон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-Холдинг». Г. Ижевск. Измерительный прибор. Диапазон измерений от 0,05 до 7,00. Количество измерения толщины в секунду = 25, Головки измерительной с датчиком = 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00232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Бетоносмеситель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СБ-138б с 2 затворами. Россия. ОАО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Стройтехника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». Оборудование для смешивания компонентов шихты. Произв.: Объем смеси 1500 кг.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00251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Бункер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стеклобоя</w:t>
            </w:r>
            <w:proofErr w:type="spellEnd"/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7. Россия. ООО «Монопанель» Талдом. Емкость для хранения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стеклобоя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металлический каркас с нижней разгрузкой.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=41.5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мЗ</w:t>
            </w:r>
            <w:proofErr w:type="spellEnd"/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00252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Гранулятор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ООО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Запрудня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-стеклотара».  Металлическая ванна + цепной транспортер. Назначение: грануляция горячей стекломассы.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метал.ванны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28мЗ, транспортера = 24 м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00256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Емкости под сырье (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байконур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 ООО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Монспанель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Талдом. Опоры с установленными металлическими силосами (2 шт.) с площадками обслуживания, обнесенные кирпичной кладкой. Вместимость = 500 тонн каждая. Н = 50 м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00258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Загрузчики шихты. ЗАО НПЦ Стекло-Газ. Платформа с поворотной рамой,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вибролоток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бункер,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водоохлаждаемая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лопата, привода поворота платформы,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вибролотка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лопаты. Общая производительность = 160 т/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сут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Шихты.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бункера = 0.8 м3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00259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Тепловой узел. ООО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Запрудня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-стеклотара» (собственное производство). Узел распределения температуры 4000х3000. Мощностью = 500квт, и давлением = 10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bar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00263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Линия возвратного с/боя.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ООО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Запрудня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-стеклотара». Транспортер системы возврата обратного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стеклобоя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Транспортер 18 м. Транспортер 8м-2 </w:t>
            </w:r>
            <w:proofErr w:type="spellStart"/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транспортер – 5.5 м. L=18х1 м, L= 8х1 м, L= 8х1 м, L= 5,5х1 м.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00265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Линия подачи в бункера песка ДСЛ. ООО «Монопанель» Талдом. Транспортер для подачи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материал (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аэлеватор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виброситом (грохот)).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=18м.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00266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Линия подачи с/боя (корпус 7). ООО «Монопанель» Талдом. Система транспортеров для подачи материалов.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L=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11м,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L=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37 м,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L=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15,5м,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L=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 м.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2009 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00267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Линия подачи шихты и с/боя в печь. ООО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Запрудня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-стеклотара». Система транспортеров, состоящая из 3 транспортеров, с рукавными переключателями и с исполнит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еханизмами для подачи материалов. L= 7м, L= 4м, L= 18 м.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00269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ВАКУУМНАСНАБЖЕНИЯ СФМ. Система вакуумного снабжения. 5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вакуумнасосов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25 м3.ч,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рессивера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шт. = 5 м3,-6 атм.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00271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Установка умягчения воды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HPS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1354-225/964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RS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OSMONICS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Гидроустановка 2 бака: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диам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350 Н = 1700, 2,5м/ч 30 вт.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00280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Бункера подачи шихты. ООО «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Запрудня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-стеклотара». Емкости (2 шт.) для хранения смеси шихты и </w:t>
            </w:r>
            <w:proofErr w:type="spell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стеклобоя</w:t>
            </w:r>
            <w:proofErr w:type="spell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металлический каркас с нижней разгрузкой.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=16.5мЗ,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max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масса подачи = 3500 кг.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00253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начальная продажная цена лота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01AC9" w:rsidRPr="001618CE" w:rsidRDefault="009A5D11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1 211 127,34</w:t>
            </w:r>
          </w:p>
        </w:tc>
      </w:tr>
    </w:tbl>
    <w:p w:rsidR="00D01AC9" w:rsidRPr="001618CE" w:rsidRDefault="00D01AC9" w:rsidP="00D01A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01AC9" w:rsidRPr="001618CE" w:rsidRDefault="00D01AC9" w:rsidP="00D01A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01AC9" w:rsidRPr="001618CE" w:rsidRDefault="00D01AC9" w:rsidP="00D01A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1"/>
        <w:gridCol w:w="4539"/>
        <w:gridCol w:w="1275"/>
        <w:gridCol w:w="1560"/>
        <w:gridCol w:w="1842"/>
      </w:tblGrid>
      <w:tr w:rsidR="00D01AC9" w:rsidRPr="001618CE" w:rsidTr="00D01AC9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4.4.7. Лот № 7 «</w:t>
            </w:r>
            <w:r w:rsidR="009A5D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Контрольные автоматы в количестве 8 шт.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»:</w:t>
            </w:r>
          </w:p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539" w:type="dxa"/>
            <w:tcBorders>
              <w:top w:val="single" w:sz="4" w:space="0" w:color="auto"/>
            </w:tcBorders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основного средства, марка, основные технические характеристики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выпуска (постройки)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инвентарный номер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Начальная продажная цена, (в рублях)</w:t>
            </w: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Контрольный автомат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CAM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SGCC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Франция. Оборудования контроля стеклоизделий: Визуальный контроль стеклоизделий на линии производства. Не более 350 </w:t>
            </w:r>
            <w:proofErr w:type="spellStart"/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</w:t>
            </w:r>
            <w:proofErr w:type="spellEnd"/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/мин.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Контрольный автомат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CAM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SGCC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Франция. Оборудования контроля стеклоизделий: Визуальный контроль стеклоизделий на линии производства. Не более 350 </w:t>
            </w:r>
            <w:proofErr w:type="spellStart"/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</w:t>
            </w:r>
            <w:proofErr w:type="spellEnd"/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/мин.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00180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Контрольный автомат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CAM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SGCC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Франция. Оборудования контроля стеклоизделий: Визуальный контроль стеклоизделий на линии производства. Не более 350 </w:t>
            </w:r>
            <w:proofErr w:type="spellStart"/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</w:t>
            </w:r>
            <w:proofErr w:type="spellEnd"/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/мин.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00181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Контрольный автомат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CAM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SGCC</w:t>
            </w: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Франция. Оборудования контроля стеклоизделий: Визуальный контроль стеклоизделий на линии производства. Не более 350 </w:t>
            </w:r>
            <w:proofErr w:type="spellStart"/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</w:t>
            </w:r>
            <w:proofErr w:type="spellEnd"/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/мин.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00182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Контрольный автомат M1. SGCC, Франция. Оборудование контроля: Автомат. Система измерения толщины стенки. Не более 210-220 </w:t>
            </w:r>
            <w:proofErr w:type="spellStart"/>
            <w:proofErr w:type="gramStart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</w:t>
            </w:r>
            <w:proofErr w:type="spellEnd"/>
            <w:proofErr w:type="gramEnd"/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/мин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00185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автомат M1. SGCC, Франция. Оборудование контроля: Автомат. Система измерения толщины стенки. Не более 210-220 </w:t>
            </w:r>
            <w:proofErr w:type="spellStart"/>
            <w:proofErr w:type="gramStart"/>
            <w:r w:rsidRPr="001618CE">
              <w:rPr>
                <w:rFonts w:ascii="Times New Roman" w:hAnsi="Times New Roman" w:cs="Times New Roman"/>
                <w:sz w:val="18"/>
                <w:szCs w:val="18"/>
              </w:rPr>
              <w:t>изд</w:t>
            </w:r>
            <w:proofErr w:type="spellEnd"/>
            <w:proofErr w:type="gramEnd"/>
            <w:r w:rsidRPr="001618CE">
              <w:rPr>
                <w:rFonts w:ascii="Times New Roman" w:hAnsi="Times New Roman" w:cs="Times New Roman"/>
                <w:sz w:val="18"/>
                <w:szCs w:val="18"/>
              </w:rPr>
              <w:t>/мин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00187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автомат M1. SGCC, Франция. Оборудование контроля: Автомат. Система измерения толщины стенки. Не более 210-220 </w:t>
            </w:r>
            <w:proofErr w:type="spellStart"/>
            <w:proofErr w:type="gramStart"/>
            <w:r w:rsidRPr="001618CE">
              <w:rPr>
                <w:rFonts w:ascii="Times New Roman" w:hAnsi="Times New Roman" w:cs="Times New Roman"/>
                <w:sz w:val="18"/>
                <w:szCs w:val="18"/>
              </w:rPr>
              <w:t>изд</w:t>
            </w:r>
            <w:proofErr w:type="spellEnd"/>
            <w:proofErr w:type="gramEnd"/>
            <w:r w:rsidRPr="001618CE">
              <w:rPr>
                <w:rFonts w:ascii="Times New Roman" w:hAnsi="Times New Roman" w:cs="Times New Roman"/>
                <w:sz w:val="18"/>
                <w:szCs w:val="18"/>
              </w:rPr>
              <w:t>/мин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00188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39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автомат M1. SGCC, Франция. Оборудование контроля: Автомат. Система измерения толщины стенки. Не более 210-220 </w:t>
            </w:r>
            <w:proofErr w:type="spellStart"/>
            <w:proofErr w:type="gramStart"/>
            <w:r w:rsidRPr="001618CE">
              <w:rPr>
                <w:rFonts w:ascii="Times New Roman" w:hAnsi="Times New Roman" w:cs="Times New Roman"/>
                <w:sz w:val="18"/>
                <w:szCs w:val="18"/>
              </w:rPr>
              <w:t>изд</w:t>
            </w:r>
            <w:proofErr w:type="spellEnd"/>
            <w:proofErr w:type="gramEnd"/>
            <w:r w:rsidRPr="001618CE">
              <w:rPr>
                <w:rFonts w:ascii="Times New Roman" w:hAnsi="Times New Roman" w:cs="Times New Roman"/>
                <w:sz w:val="18"/>
                <w:szCs w:val="18"/>
              </w:rPr>
              <w:t>/мин</w:t>
            </w:r>
          </w:p>
        </w:tc>
        <w:tc>
          <w:tcPr>
            <w:tcW w:w="1275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560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00189</w:t>
            </w:r>
          </w:p>
        </w:tc>
        <w:tc>
          <w:tcPr>
            <w:tcW w:w="1842" w:type="dxa"/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1AC9" w:rsidRPr="001618CE" w:rsidTr="00D01AC9">
        <w:tc>
          <w:tcPr>
            <w:tcW w:w="531" w:type="dxa"/>
            <w:tcBorders>
              <w:bottom w:val="single" w:sz="4" w:space="0" w:color="auto"/>
            </w:tcBorders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9" w:type="dxa"/>
            <w:tcBorders>
              <w:bottom w:val="single" w:sz="4" w:space="0" w:color="auto"/>
            </w:tcBorders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начальная продажная цена лота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1AC9" w:rsidRPr="001618CE" w:rsidRDefault="00D01AC9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01AC9" w:rsidRPr="001618CE" w:rsidRDefault="009A5D11" w:rsidP="00DE2E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218 812,41</w:t>
            </w:r>
          </w:p>
        </w:tc>
      </w:tr>
    </w:tbl>
    <w:p w:rsidR="00D01AC9" w:rsidRPr="001618CE" w:rsidRDefault="00D01AC9" w:rsidP="00D01A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01AC9" w:rsidRPr="00D01AC9" w:rsidRDefault="00D01AC9" w:rsidP="009A5D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18"/>
          <w:szCs w:val="18"/>
        </w:rPr>
      </w:pPr>
      <w:r w:rsidRPr="001618CE">
        <w:rPr>
          <w:rFonts w:ascii="Times New Roman" w:hAnsi="Times New Roman" w:cs="Times New Roman"/>
          <w:color w:val="000000"/>
          <w:sz w:val="18"/>
          <w:szCs w:val="18"/>
        </w:rPr>
        <w:t>4</w:t>
      </w:r>
      <w:bookmarkStart w:id="0" w:name="_GoBack"/>
      <w:bookmarkEnd w:id="0"/>
    </w:p>
    <w:sectPr w:rsidR="00D01AC9" w:rsidRPr="00D01AC9" w:rsidSect="0082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C9"/>
    <w:rsid w:val="001618CE"/>
    <w:rsid w:val="008276D7"/>
    <w:rsid w:val="008B7FF3"/>
    <w:rsid w:val="009A5D11"/>
    <w:rsid w:val="00BD56B3"/>
    <w:rsid w:val="00D0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0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0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1567</Words>
  <Characters>8938</Characters>
  <Application>Microsoft Office Word</Application>
  <DocSecurity>0</DocSecurity>
  <Lines>74</Lines>
  <Paragraphs>20</Paragraphs>
  <ScaleCrop>false</ScaleCrop>
  <Company>Hewlett-Packard Company</Company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Выртосу Надежда Анатольевна</cp:lastModifiedBy>
  <cp:revision>3</cp:revision>
  <dcterms:created xsi:type="dcterms:W3CDTF">2019-09-06T15:35:00Z</dcterms:created>
  <dcterms:modified xsi:type="dcterms:W3CDTF">2020-05-07T08:39:00Z</dcterms:modified>
</cp:coreProperties>
</file>