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</w:t>
      </w:r>
      <w:r w:rsidR="00FD5F08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FD5F08">
        <w:rPr>
          <w:color w:val="000000"/>
        </w:rPr>
        <w:t>Голышевой Татьяны Гавриловны</w:t>
      </w:r>
      <w:r w:rsidR="00FD5F08" w:rsidRPr="000C0005">
        <w:rPr>
          <w:color w:val="000000"/>
        </w:rPr>
        <w:t xml:space="preserve"> </w:t>
      </w:r>
      <w:r w:rsidR="00FD5F08" w:rsidRPr="000C0005">
        <w:t xml:space="preserve">Петров Владимир Геннадьевич, </w:t>
      </w:r>
      <w:r w:rsidR="00FD5F08" w:rsidRPr="000C0005">
        <w:rPr>
          <w:rStyle w:val="paragraph"/>
        </w:rPr>
        <w:t xml:space="preserve">действующий на основании Решения </w:t>
      </w:r>
      <w:r w:rsidR="00FD5F08" w:rsidRPr="000C0005">
        <w:rPr>
          <w:color w:val="000000"/>
        </w:rPr>
        <w:t xml:space="preserve">Арбитражного </w:t>
      </w:r>
      <w:r w:rsidR="00FD5F08">
        <w:rPr>
          <w:color w:val="000000"/>
        </w:rPr>
        <w:t>Костромской обл.</w:t>
      </w:r>
      <w:r w:rsidR="00FD5F08" w:rsidRPr="000C0005">
        <w:rPr>
          <w:color w:val="000000"/>
        </w:rPr>
        <w:t xml:space="preserve"> от </w:t>
      </w:r>
      <w:r w:rsidR="00FD5F08">
        <w:rPr>
          <w:color w:val="000000" w:themeColor="text1"/>
        </w:rPr>
        <w:t>16.05.2019</w:t>
      </w:r>
      <w:r w:rsidR="00FD5F08" w:rsidRPr="002D638C">
        <w:rPr>
          <w:color w:val="000000" w:themeColor="text1"/>
        </w:rPr>
        <w:t xml:space="preserve"> по делу № </w:t>
      </w:r>
      <w:r w:rsidR="00FD5F08">
        <w:rPr>
          <w:color w:val="000000" w:themeColor="text1"/>
        </w:rPr>
        <w:t>А31-412/</w:t>
      </w:r>
      <w:proofErr w:type="gramStart"/>
      <w:r w:rsidR="00FD5F08">
        <w:rPr>
          <w:color w:val="000000" w:themeColor="text1"/>
        </w:rPr>
        <w:t>2019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FD5F08">
        <w:rPr>
          <w:lang w:eastAsia="fa-IR" w:bidi="fa-IR"/>
        </w:rPr>
        <w:t xml:space="preserve">1: </w:t>
      </w:r>
      <w:r w:rsidR="00FD5F08">
        <w:t xml:space="preserve">2-х этажное нежилое здание, общей площадью 115,70 </w:t>
      </w:r>
      <w:proofErr w:type="spellStart"/>
      <w:r w:rsidR="00FD5F08">
        <w:t>кв.м</w:t>
      </w:r>
      <w:proofErr w:type="spellEnd"/>
      <w:r w:rsidR="00FD5F08">
        <w:t xml:space="preserve">., кадастровый номер 44:18:100408:57 и земельный участок общей площадью 621 </w:t>
      </w:r>
      <w:proofErr w:type="spellStart"/>
      <w:r w:rsidR="00FD5F08">
        <w:t>кв.м</w:t>
      </w:r>
      <w:proofErr w:type="spellEnd"/>
      <w:r w:rsidR="00FD5F08">
        <w:t xml:space="preserve">., категория: для размещения здания магазина смешанных товаров, кадастровый номер 44:18:100408:15, расположенные по адресу: Костромская обл. </w:t>
      </w:r>
      <w:proofErr w:type="spellStart"/>
      <w:r w:rsidR="00FD5F08">
        <w:t>Поназыревский</w:t>
      </w:r>
      <w:proofErr w:type="spellEnd"/>
      <w:r w:rsidR="00FD5F08">
        <w:t xml:space="preserve"> р-н </w:t>
      </w:r>
      <w:proofErr w:type="spellStart"/>
      <w:r w:rsidR="00FD5F08">
        <w:t>пгт.Поназырево</w:t>
      </w:r>
      <w:proofErr w:type="spellEnd"/>
      <w:r w:rsidR="00FD5F08">
        <w:t xml:space="preserve"> </w:t>
      </w:r>
      <w:proofErr w:type="spellStart"/>
      <w:r w:rsidR="00FD5F08">
        <w:t>ул.Вокзальная</w:t>
      </w:r>
      <w:proofErr w:type="spellEnd"/>
      <w:r w:rsidR="00FD5F08">
        <w:t xml:space="preserve"> д.31</w:t>
      </w:r>
      <w:r w:rsidR="00FD5F08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FD5F08">
        <w:rPr>
          <w:lang w:eastAsia="fa-IR" w:bidi="fa-IR"/>
        </w:rPr>
        <w:t>Голышвой</w:t>
      </w:r>
      <w:proofErr w:type="spellEnd"/>
      <w:r w:rsidR="00FD5F08">
        <w:rPr>
          <w:lang w:eastAsia="fa-IR" w:bidi="fa-IR"/>
        </w:rPr>
        <w:t xml:space="preserve"> Т.Г</w:t>
      </w:r>
      <w:r>
        <w:rPr>
          <w:lang w:eastAsia="fa-IR" w:bidi="fa-IR"/>
        </w:rPr>
        <w:t xml:space="preserve"> проводимых на электронной торговой площадке </w:t>
      </w:r>
      <w:r w:rsidR="00FD5F08">
        <w:rPr>
          <w:color w:val="000000"/>
        </w:rPr>
        <w:t>ООО «Российский аукционный дом</w:t>
      </w:r>
      <w:r w:rsidR="00E741CB">
        <w:rPr>
          <w:color w:val="000000"/>
        </w:rPr>
        <w:t xml:space="preserve">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4A30E2">
        <w:t>1</w:t>
      </w:r>
      <w:r w:rsidR="00AB3992">
        <w:t>0</w:t>
      </w:r>
      <w:r w:rsidRPr="007D57C9">
        <w:t xml:space="preserve"> (</w:t>
      </w:r>
      <w:r w:rsidR="00AB3992">
        <w:t>Д</w:t>
      </w:r>
      <w:r w:rsidR="004A30E2">
        <w:t>есят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A30E2">
        <w:t>г.Санкт</w:t>
      </w:r>
      <w:proofErr w:type="spellEnd"/>
      <w:r w:rsidR="004A30E2">
        <w:t>-Петербурга и Ленинградской обл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FD5F08" w:rsidP="00656732">
            <w:pPr>
              <w:snapToGrid w:val="0"/>
            </w:pPr>
            <w:r>
              <w:t>Голышевой Т.Г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D5F08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2019-09-29T21:25:00Z</dcterms:modified>
</cp:coreProperties>
</file>