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027E3900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7642E8">
        <w:rPr>
          <w:b/>
          <w:bCs/>
        </w:rPr>
        <w:t>1</w:t>
      </w:r>
      <w:r w:rsidR="0002028D">
        <w:rPr>
          <w:b/>
          <w:bCs/>
        </w:rPr>
        <w:t>9</w:t>
      </w:r>
      <w:r w:rsidR="00BF4A94">
        <w:rPr>
          <w:b/>
          <w:bCs/>
        </w:rPr>
        <w:t xml:space="preserve"> </w:t>
      </w:r>
      <w:r w:rsidR="007642E8">
        <w:rPr>
          <w:b/>
          <w:bCs/>
        </w:rPr>
        <w:t>июня</w:t>
      </w:r>
      <w:r w:rsidRPr="00C5381B">
        <w:rPr>
          <w:b/>
          <w:bCs/>
        </w:rPr>
        <w:t xml:space="preserve"> 20</w:t>
      </w:r>
      <w:r w:rsidR="00F70A41">
        <w:rPr>
          <w:b/>
          <w:bCs/>
        </w:rPr>
        <w:t>20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  <w:r w:rsidR="003661A8">
        <w:rPr>
          <w:b/>
          <w:bCs/>
        </w:rPr>
        <w:t xml:space="preserve"> час.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BC1866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461FD5C2" w14:textId="77777777" w:rsidR="003A4567" w:rsidRPr="00C5381B" w:rsidRDefault="003A4567" w:rsidP="0095071E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C5381B" w:rsidRDefault="00612847" w:rsidP="003A4567">
      <w:pPr>
        <w:rPr>
          <w:rFonts w:eastAsia="Times New Roman" w:cs="Times New Roman"/>
          <w:lang w:eastAsia="ru-RU"/>
        </w:rPr>
      </w:pPr>
    </w:p>
    <w:p w14:paraId="1F648620" w14:textId="6BA5B714" w:rsidR="005671ED" w:rsidRPr="00FB1809" w:rsidRDefault="003A4567" w:rsidP="002F4523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 xml:space="preserve">Прием заявок с </w:t>
      </w:r>
      <w:r w:rsidR="00F824FC">
        <w:rPr>
          <w:rFonts w:eastAsia="Times New Roman" w:cs="Times New Roman"/>
          <w:lang w:eastAsia="ru-RU"/>
        </w:rPr>
        <w:t>20</w:t>
      </w:r>
      <w:r w:rsidR="007642E8">
        <w:rPr>
          <w:rFonts w:eastAsia="Times New Roman" w:cs="Times New Roman"/>
          <w:lang w:eastAsia="ru-RU"/>
        </w:rPr>
        <w:t xml:space="preserve"> мая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 xml:space="preserve">с 10:00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F824FC">
        <w:rPr>
          <w:rFonts w:eastAsia="Times New Roman" w:cs="Times New Roman"/>
          <w:lang w:eastAsia="ru-RU"/>
        </w:rPr>
        <w:t>17</w:t>
      </w:r>
      <w:r w:rsidR="00BF4A94" w:rsidRPr="00FB1809">
        <w:rPr>
          <w:rFonts w:eastAsia="Times New Roman" w:cs="Times New Roman"/>
          <w:lang w:eastAsia="ru-RU"/>
        </w:rPr>
        <w:t xml:space="preserve"> </w:t>
      </w:r>
      <w:r w:rsidR="007642E8">
        <w:rPr>
          <w:rFonts w:eastAsia="Times New Roman" w:cs="Times New Roman"/>
          <w:lang w:eastAsia="ru-RU"/>
        </w:rPr>
        <w:t>июня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4F6D58E6" w:rsidR="003A4567" w:rsidRPr="00FB1809" w:rsidRDefault="003A4567" w:rsidP="00EF48CD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F824FC">
        <w:rPr>
          <w:rFonts w:eastAsia="Times New Roman" w:cs="Times New Roman"/>
          <w:lang w:eastAsia="ru-RU"/>
        </w:rPr>
        <w:t>17</w:t>
      </w:r>
      <w:r w:rsidR="007642E8">
        <w:rPr>
          <w:rFonts w:eastAsia="Times New Roman" w:cs="Times New Roman"/>
          <w:lang w:eastAsia="ru-RU"/>
        </w:rPr>
        <w:t xml:space="preserve"> июня</w:t>
      </w:r>
      <w:r w:rsidR="00AB54AE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</w:t>
      </w:r>
    </w:p>
    <w:p w14:paraId="6C81DE10" w14:textId="4285DDF2" w:rsidR="00EF48CD" w:rsidRPr="009E2778" w:rsidRDefault="00EF48CD" w:rsidP="00EF48CD">
      <w:pPr>
        <w:ind w:right="-1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lang w:eastAsia="ru-RU"/>
        </w:rPr>
        <w:t>Определение участников аукциона и оформление протокола определения участников аукциона осуществляется</w:t>
      </w:r>
      <w:r w:rsidR="00F824FC">
        <w:rPr>
          <w:rFonts w:eastAsia="Times New Roman" w:cs="Times New Roman"/>
          <w:lang w:eastAsia="ru-RU"/>
        </w:rPr>
        <w:t xml:space="preserve"> 18</w:t>
      </w:r>
      <w:r w:rsidRPr="0002028D">
        <w:rPr>
          <w:rFonts w:eastAsia="Times New Roman" w:cs="Times New Roman"/>
          <w:lang w:eastAsia="ru-RU"/>
        </w:rPr>
        <w:t xml:space="preserve"> июня 2020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756774" w:rsidRDefault="006D40CF" w:rsidP="006D40CF">
      <w:pPr>
        <w:jc w:val="center"/>
        <w:rPr>
          <w:bCs/>
          <w:sz w:val="22"/>
          <w:szCs w:val="22"/>
        </w:rPr>
      </w:pPr>
      <w:r w:rsidRPr="00756774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756774">
        <w:rPr>
          <w:bCs/>
          <w:sz w:val="22"/>
          <w:szCs w:val="22"/>
        </w:rPr>
        <w:t>м</w:t>
      </w:r>
      <w:r w:rsidRPr="00756774">
        <w:rPr>
          <w:bCs/>
          <w:sz w:val="22"/>
          <w:szCs w:val="22"/>
        </w:rPr>
        <w:t>осковское</w:t>
      </w:r>
      <w:r w:rsidR="006162CB" w:rsidRPr="00756774">
        <w:rPr>
          <w:bCs/>
          <w:sz w:val="22"/>
          <w:szCs w:val="22"/>
        </w:rPr>
        <w:t>.</w:t>
      </w:r>
    </w:p>
    <w:p w14:paraId="0131C231" w14:textId="3E3B810E" w:rsidR="006D40CF" w:rsidRPr="00756774" w:rsidRDefault="006D40CF" w:rsidP="00CD1B6F">
      <w:pPr>
        <w:jc w:val="center"/>
        <w:rPr>
          <w:bCs/>
          <w:sz w:val="22"/>
          <w:szCs w:val="22"/>
        </w:rPr>
      </w:pPr>
      <w:r w:rsidRPr="00756774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756774">
        <w:rPr>
          <w:bCs/>
          <w:sz w:val="22"/>
          <w:szCs w:val="22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C5381B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F9B3D94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2504F37A" w14:textId="65CE0768" w:rsidR="00176691" w:rsidRDefault="00176691" w:rsidP="00176691">
      <w:pPr>
        <w:ind w:right="-57"/>
        <w:jc w:val="both"/>
        <w:rPr>
          <w:bCs/>
        </w:rPr>
      </w:pPr>
      <w:r w:rsidRPr="00EA77E2">
        <w:tab/>
        <w:t xml:space="preserve">Нежилые помещения площадью 182,3 </w:t>
      </w:r>
      <w:proofErr w:type="spellStart"/>
      <w:r w:rsidRPr="00EA77E2">
        <w:t>кв.м</w:t>
      </w:r>
      <w:proofErr w:type="spellEnd"/>
      <w:r w:rsidRPr="00EA77E2">
        <w:t xml:space="preserve">. в </w:t>
      </w:r>
      <w:r w:rsidR="00EA77E2">
        <w:t>здании</w:t>
      </w:r>
      <w:r w:rsidR="00C97A2F">
        <w:t xml:space="preserve"> </w:t>
      </w:r>
      <w:r w:rsidRPr="00EA77E2">
        <w:t xml:space="preserve">общей площадью 1220,5 </w:t>
      </w:r>
      <w:proofErr w:type="spellStart"/>
      <w:r w:rsidRPr="00EA77E2">
        <w:t>кв.м</w:t>
      </w:r>
      <w:proofErr w:type="spellEnd"/>
      <w:r w:rsidRPr="00EA77E2">
        <w:t>.,</w:t>
      </w:r>
      <w:r>
        <w:t xml:space="preserve"> этажность: 1, подвал, инв. № 5598, Литер А, А1, </w:t>
      </w:r>
      <w:r w:rsidRPr="00776766">
        <w:rPr>
          <w:bCs/>
        </w:rPr>
        <w:t>расположенн</w:t>
      </w:r>
      <w:r>
        <w:rPr>
          <w:bCs/>
        </w:rPr>
        <w:t>о</w:t>
      </w:r>
      <w:r w:rsidR="00EA77E2">
        <w:rPr>
          <w:bCs/>
        </w:rPr>
        <w:t>м</w:t>
      </w:r>
      <w:r>
        <w:rPr>
          <w:bCs/>
        </w:rPr>
        <w:t xml:space="preserve"> </w:t>
      </w:r>
      <w:r w:rsidRPr="00776766">
        <w:rPr>
          <w:bCs/>
        </w:rPr>
        <w:t xml:space="preserve">по адресу: </w:t>
      </w:r>
      <w:r>
        <w:rPr>
          <w:bCs/>
        </w:rPr>
        <w:t xml:space="preserve">Воронежская область, г. Воронеж, Коминтерновский район, улица Маршала Жукова, д. 12а, </w:t>
      </w:r>
      <w:r w:rsidRPr="00776766">
        <w:rPr>
          <w:bCs/>
        </w:rPr>
        <w:t>с кадастровым номером</w:t>
      </w:r>
      <w:r>
        <w:rPr>
          <w:bCs/>
        </w:rPr>
        <w:t xml:space="preserve"> 36:34:0203011:2961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36-36-01/257/2007-416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>
        <w:rPr>
          <w:bCs/>
        </w:rPr>
        <w:t>26.11.2007 г.</w:t>
      </w:r>
    </w:p>
    <w:p w14:paraId="10002256" w14:textId="47D7193B" w:rsidR="005E7D5C" w:rsidRPr="002A4BB3" w:rsidRDefault="005E7D5C" w:rsidP="00591DCB">
      <w:pPr>
        <w:ind w:firstLine="540"/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D571412" w14:textId="5713D724" w:rsidR="00DE409A" w:rsidRDefault="00DE409A" w:rsidP="00DE409A">
      <w:pPr>
        <w:ind w:firstLine="567"/>
        <w:jc w:val="both"/>
        <w:rPr>
          <w:b/>
        </w:rPr>
      </w:pPr>
      <w:r>
        <w:t>Срок аренды –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0A9EB35" w14:textId="75F8C27B" w:rsidR="00DE409A" w:rsidRDefault="00DE409A" w:rsidP="00DE409A">
      <w:pPr>
        <w:ind w:firstLine="567"/>
        <w:jc w:val="both"/>
      </w:pPr>
      <w:r>
        <w:t xml:space="preserve">Индексация арендной платы в одностороннем порядке – на основании уведомления Арендатора Арендодателем – осуществляется один раз в год, начиная со 2-го года аренды, в размере не ниже индекса потребительских цен за прошедший календарный год, публикуемом на официальном сайте Федеральной службы государственной статистики Российской </w:t>
      </w:r>
      <w:r>
        <w:lastRenderedPageBreak/>
        <w:t>Федерации по субъекту Российской Федерации, где расположен Объект, но не менее чем на 5%.</w:t>
      </w:r>
    </w:p>
    <w:p w14:paraId="61B0FCAF" w14:textId="69F978D6" w:rsidR="00DE409A" w:rsidRDefault="00DE409A" w:rsidP="00DE409A">
      <w:pPr>
        <w:ind w:firstLine="567"/>
        <w:jc w:val="both"/>
      </w:pPr>
      <w:r>
        <w:t xml:space="preserve">Помимо уплаты </w:t>
      </w:r>
      <w:r w:rsidR="007642E8">
        <w:t>а</w:t>
      </w:r>
      <w:r>
        <w:t xml:space="preserve">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5DDABAC3" w14:textId="70F25595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</w:t>
      </w:r>
      <w:r w:rsidRPr="00E553BF">
        <w:rPr>
          <w:sz w:val="24"/>
          <w:szCs w:val="24"/>
        </w:rPr>
        <w:t>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  <w:r w:rsidRPr="002C44D1">
        <w:rPr>
          <w:sz w:val="24"/>
          <w:szCs w:val="24"/>
        </w:rPr>
        <w:t xml:space="preserve"> </w:t>
      </w:r>
    </w:p>
    <w:p w14:paraId="2B3BA7FA" w14:textId="10DE1185" w:rsidR="00DE409A" w:rsidRPr="00E553BF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533400">
        <w:rPr>
          <w:sz w:val="24"/>
          <w:szCs w:val="24"/>
        </w:rPr>
        <w:t xml:space="preserve">Дополнительно в договор аренды будут включены </w:t>
      </w:r>
      <w:r w:rsidR="008E4273">
        <w:rPr>
          <w:sz w:val="24"/>
          <w:szCs w:val="24"/>
        </w:rPr>
        <w:t xml:space="preserve">ежемесячные затраты на </w:t>
      </w:r>
      <w:r w:rsidRPr="00533400">
        <w:rPr>
          <w:sz w:val="24"/>
          <w:szCs w:val="24"/>
        </w:rPr>
        <w:t xml:space="preserve">услуги по эксплуатации стоимостью </w:t>
      </w:r>
      <w:r w:rsidR="008E4273">
        <w:rPr>
          <w:sz w:val="24"/>
          <w:szCs w:val="24"/>
        </w:rPr>
        <w:t>457,8</w:t>
      </w:r>
      <w:r w:rsidRPr="00533400">
        <w:rPr>
          <w:sz w:val="24"/>
          <w:szCs w:val="24"/>
        </w:rPr>
        <w:t xml:space="preserve"> руб./</w:t>
      </w:r>
      <w:proofErr w:type="spellStart"/>
      <w:r w:rsidRPr="00533400">
        <w:rPr>
          <w:sz w:val="24"/>
          <w:szCs w:val="24"/>
        </w:rPr>
        <w:t>кв.м</w:t>
      </w:r>
      <w:proofErr w:type="spellEnd"/>
      <w:r w:rsidR="002C613B">
        <w:rPr>
          <w:sz w:val="24"/>
          <w:szCs w:val="24"/>
        </w:rPr>
        <w:t>.</w:t>
      </w:r>
      <w:r w:rsidRPr="00533400">
        <w:rPr>
          <w:sz w:val="24"/>
          <w:szCs w:val="24"/>
        </w:rPr>
        <w:t>/год. Стоимость включает услуги п</w:t>
      </w:r>
      <w:r>
        <w:rPr>
          <w:sz w:val="24"/>
          <w:szCs w:val="24"/>
        </w:rPr>
        <w:t xml:space="preserve">о уборке прилегающей территории, вывозу снега, мойке окон </w:t>
      </w:r>
      <w:r w:rsidR="008E4273">
        <w:rPr>
          <w:sz w:val="24"/>
          <w:szCs w:val="24"/>
        </w:rPr>
        <w:t>(остекление</w:t>
      </w:r>
      <w:r w:rsidRPr="00533400">
        <w:rPr>
          <w:sz w:val="24"/>
          <w:szCs w:val="24"/>
        </w:rPr>
        <w:t xml:space="preserve"> с периодом 1 раз в 2 года). В случае необходимости оказания услуг по вывозу ТКО, КГО, дезин</w:t>
      </w:r>
      <w:r>
        <w:rPr>
          <w:sz w:val="24"/>
          <w:szCs w:val="24"/>
        </w:rPr>
        <w:t>фекции/</w:t>
      </w:r>
      <w:r w:rsidRPr="00533400">
        <w:rPr>
          <w:sz w:val="24"/>
          <w:szCs w:val="24"/>
        </w:rPr>
        <w:t>дератизации</w:t>
      </w:r>
      <w:r w:rsidRPr="002C44D1">
        <w:rPr>
          <w:sz w:val="24"/>
          <w:szCs w:val="24"/>
        </w:rPr>
        <w:t>, ТО инженерных систем жизнеобеспечения, Арендатор самостоятельно напрямую заключает договоры по данным услугам.</w:t>
      </w:r>
    </w:p>
    <w:p w14:paraId="2AA7F332" w14:textId="3252D0AB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E553BF">
        <w:rPr>
          <w:sz w:val="24"/>
          <w:szCs w:val="24"/>
        </w:rPr>
        <w:t>Обеспечительный платеж по договору аренды составляет сумму, равную а</w:t>
      </w:r>
      <w:r>
        <w:rPr>
          <w:sz w:val="24"/>
          <w:szCs w:val="24"/>
        </w:rPr>
        <w:t>рендной плате за 1 (один) месяц</w:t>
      </w:r>
      <w:r w:rsidR="008E4273">
        <w:rPr>
          <w:sz w:val="24"/>
          <w:szCs w:val="24"/>
        </w:rPr>
        <w:t>, определенной по результатам торгов.</w:t>
      </w:r>
    </w:p>
    <w:p w14:paraId="082982AF" w14:textId="422F8091" w:rsidR="00DE409A" w:rsidRPr="00793A70" w:rsidRDefault="00DE409A" w:rsidP="00DE409A">
      <w:pPr>
        <w:ind w:firstLine="567"/>
        <w:jc w:val="both"/>
      </w:pPr>
      <w:r w:rsidRPr="00793A70"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3B872BEC" w14:textId="60D5CF14" w:rsidR="00DE409A" w:rsidRPr="00793A70" w:rsidRDefault="00DE409A" w:rsidP="00DE409A">
      <w:pPr>
        <w:ind w:firstLine="567"/>
        <w:jc w:val="both"/>
      </w:pPr>
      <w:r w:rsidRPr="00793A70"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BACC6FD" w14:textId="00DA2088" w:rsidR="00DE409A" w:rsidRDefault="00DE409A" w:rsidP="00DE409A">
      <w:pPr>
        <w:ind w:firstLine="567"/>
        <w:jc w:val="both"/>
      </w:pPr>
      <w:r>
        <w:t>В</w:t>
      </w:r>
      <w:r w:rsidRPr="00793A70">
        <w:t xml:space="preserve">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вернуть Об</w:t>
      </w:r>
      <w:r>
        <w:t>ъект в первоначальное состояние.</w:t>
      </w:r>
    </w:p>
    <w:p w14:paraId="3E5AB1F9" w14:textId="1B916CD3" w:rsidR="00DE409A" w:rsidRPr="00793A70" w:rsidRDefault="00DE409A" w:rsidP="00DE409A">
      <w:pPr>
        <w:ind w:firstLine="567"/>
        <w:jc w:val="both"/>
      </w:pPr>
      <w:r>
        <w:t>П</w:t>
      </w:r>
      <w:r w:rsidRPr="00793A70">
        <w:t xml:space="preserve">ередача </w:t>
      </w:r>
      <w:r w:rsidR="00B35FA2">
        <w:t xml:space="preserve">Объекта </w:t>
      </w:r>
      <w:r w:rsidRPr="00793A70">
        <w:t xml:space="preserve">в субаренду </w:t>
      </w:r>
      <w:r w:rsidR="00B35FA2">
        <w:t>во</w:t>
      </w:r>
      <w:r w:rsidRPr="00793A70">
        <w:t xml:space="preserve">зможна только по согласованию с </w:t>
      </w:r>
      <w:r>
        <w:t>Арендодателем.</w:t>
      </w:r>
    </w:p>
    <w:p w14:paraId="386A8409" w14:textId="5BD7F397" w:rsidR="00DE409A" w:rsidRPr="00793A70" w:rsidRDefault="00DE409A" w:rsidP="00DE409A">
      <w:pPr>
        <w:ind w:firstLine="567"/>
        <w:jc w:val="both"/>
      </w:pPr>
      <w:r>
        <w:t>П</w:t>
      </w:r>
      <w:r w:rsidRPr="00793A70">
        <w:t>ри нарушении Арендатором сроков перечисления арендной платы Арендатор обязан выплатить Арендодателю за каждый день просрочки неустойку в размере 0,3%</w:t>
      </w:r>
      <w:r w:rsidR="00B35FA2">
        <w:t xml:space="preserve"> </w:t>
      </w:r>
      <w:r>
        <w:t>от просроченной суммы</w:t>
      </w:r>
      <w:r w:rsidR="00B35FA2">
        <w:t xml:space="preserve">, </w:t>
      </w:r>
      <w:r w:rsidR="00B35FA2" w:rsidRPr="00793A70">
        <w:t>вкл</w:t>
      </w:r>
      <w:r w:rsidR="00B35FA2">
        <w:t>ючая НДС.</w:t>
      </w:r>
    </w:p>
    <w:p w14:paraId="69581A4B" w14:textId="4E128C77" w:rsidR="00DE409A" w:rsidRPr="00793A70" w:rsidRDefault="00DE409A" w:rsidP="00DE409A">
      <w:pPr>
        <w:ind w:firstLine="567"/>
        <w:jc w:val="both"/>
      </w:pPr>
      <w:r w:rsidRPr="00793A70"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</w:t>
      </w:r>
      <w:r w:rsidR="0052297D">
        <w:t>Т</w:t>
      </w:r>
      <w:r w:rsidRPr="00793A70">
        <w:t>ридцать) календарных дней в случаях, когда Арендатор:</w:t>
      </w:r>
    </w:p>
    <w:p w14:paraId="73F5A4F5" w14:textId="77777777" w:rsidR="00DE409A" w:rsidRPr="00793A70" w:rsidRDefault="00DE409A" w:rsidP="00DE409A">
      <w:pPr>
        <w:ind w:firstLine="567"/>
        <w:jc w:val="both"/>
      </w:pPr>
      <w:r w:rsidRPr="00793A70">
        <w:t>-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Объекта;</w:t>
      </w:r>
    </w:p>
    <w:p w14:paraId="31C6328E" w14:textId="77777777" w:rsidR="00DE409A" w:rsidRPr="00793A70" w:rsidRDefault="00DE409A" w:rsidP="00DE409A">
      <w:pPr>
        <w:ind w:firstLine="567"/>
        <w:jc w:val="both"/>
      </w:pPr>
      <w:r w:rsidRPr="00793A70">
        <w:t>- существенно ухудшает Объект;</w:t>
      </w:r>
    </w:p>
    <w:p w14:paraId="1B8E4CA0" w14:textId="77777777" w:rsidR="00DE409A" w:rsidRPr="00793A70" w:rsidRDefault="00DE409A" w:rsidP="00DE409A">
      <w:pPr>
        <w:ind w:firstLine="567"/>
        <w:jc w:val="both"/>
      </w:pPr>
      <w:r w:rsidRPr="00793A70">
        <w:t>- более двух раз подряд по истечении установленного договором срока п</w:t>
      </w:r>
      <w:r>
        <w:t>латежа не вносит арендную плату.</w:t>
      </w:r>
    </w:p>
    <w:p w14:paraId="3D1E6433" w14:textId="1C449B6C" w:rsidR="00DE409A" w:rsidRDefault="00DE409A" w:rsidP="00DE409A">
      <w:pPr>
        <w:ind w:firstLine="567"/>
        <w:jc w:val="both"/>
      </w:pPr>
      <w:r w:rsidRPr="00793A70">
        <w:t xml:space="preserve">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</w:t>
      </w:r>
      <w:r w:rsidRPr="00793A70">
        <w:lastRenderedPageBreak/>
        <w:t>договора, направив Арендатору уведомление о таком отказе не позднее</w:t>
      </w:r>
      <w:r w:rsidR="005162F5">
        <w:t>,</w:t>
      </w:r>
      <w:r w:rsidRPr="00793A70">
        <w:t xml:space="preserve"> чем за 30 (</w:t>
      </w:r>
      <w:r w:rsidR="0052297D">
        <w:t>Т</w:t>
      </w:r>
      <w:r w:rsidRPr="00793A70">
        <w:t>ридцать) календарных дней.</w:t>
      </w:r>
    </w:p>
    <w:p w14:paraId="137B6373" w14:textId="77777777" w:rsidR="0052297D" w:rsidRDefault="0052297D" w:rsidP="00DE409A">
      <w:pPr>
        <w:ind w:firstLine="567"/>
        <w:jc w:val="both"/>
      </w:pPr>
    </w:p>
    <w:p w14:paraId="7FA2E6C6" w14:textId="24A06EFF" w:rsidR="0052297D" w:rsidRDefault="00DE409A" w:rsidP="00BC1866">
      <w:pPr>
        <w:ind w:right="-57" w:firstLine="567"/>
        <w:jc w:val="both"/>
      </w:pPr>
      <w:r w:rsidRPr="000245C2">
        <w:rPr>
          <w:b/>
          <w:u w:val="single"/>
        </w:rPr>
        <w:t>Существенн</w:t>
      </w:r>
      <w:r w:rsidR="007F64DD">
        <w:rPr>
          <w:b/>
          <w:u w:val="single"/>
        </w:rPr>
        <w:t>ое</w:t>
      </w:r>
      <w:r w:rsidRPr="000245C2">
        <w:rPr>
          <w:b/>
          <w:u w:val="single"/>
        </w:rPr>
        <w:t xml:space="preserve"> услови</w:t>
      </w:r>
      <w:r w:rsidR="007F64DD">
        <w:rPr>
          <w:b/>
          <w:u w:val="single"/>
        </w:rPr>
        <w:t>е</w:t>
      </w:r>
      <w:r w:rsidRPr="000245C2">
        <w:rPr>
          <w:b/>
          <w:u w:val="single"/>
        </w:rPr>
        <w:t xml:space="preserve"> договора аренды:</w:t>
      </w:r>
      <w:r w:rsidRPr="000245C2">
        <w:rPr>
          <w:b/>
        </w:rPr>
        <w:t xml:space="preserve"> </w:t>
      </w:r>
      <w:r w:rsidRPr="000245C2">
        <w:t xml:space="preserve">подписание Акта приема-передачи </w:t>
      </w:r>
      <w:r w:rsidR="0052297D" w:rsidRPr="000245C2">
        <w:t xml:space="preserve">осуществляется </w:t>
      </w:r>
      <w:r w:rsidRPr="000245C2">
        <w:t>после проведения работ по обособлению Объекта.</w:t>
      </w:r>
    </w:p>
    <w:p w14:paraId="26063398" w14:textId="6BBAEC5E" w:rsidR="00DE409A" w:rsidRDefault="00DE409A" w:rsidP="0052297D">
      <w:pPr>
        <w:pStyle w:val="3"/>
        <w:ind w:firstLine="567"/>
        <w:jc w:val="both"/>
        <w:rPr>
          <w:sz w:val="24"/>
          <w:szCs w:val="24"/>
        </w:rPr>
      </w:pPr>
      <w:r w:rsidRPr="001466FE">
        <w:rPr>
          <w:sz w:val="24"/>
          <w:szCs w:val="24"/>
        </w:rPr>
        <w:t xml:space="preserve">Соглашение о </w:t>
      </w:r>
      <w:r w:rsidR="007F64DD">
        <w:rPr>
          <w:sz w:val="24"/>
          <w:szCs w:val="24"/>
        </w:rPr>
        <w:t>н</w:t>
      </w:r>
      <w:r w:rsidRPr="001466FE">
        <w:rPr>
          <w:sz w:val="24"/>
          <w:szCs w:val="24"/>
        </w:rPr>
        <w:t>еразглашении конфиденциальной информации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1E721B7E" w14:textId="77777777" w:rsidR="00B16DEF" w:rsidRDefault="00B16DEF" w:rsidP="0052297D">
      <w:pPr>
        <w:pStyle w:val="3"/>
        <w:ind w:firstLine="567"/>
        <w:jc w:val="both"/>
        <w:rPr>
          <w:sz w:val="24"/>
          <w:szCs w:val="24"/>
        </w:rPr>
      </w:pP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7DE5221D" w14:textId="3EAC0A6D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Pr="00864FAA">
        <w:t>;</w:t>
      </w:r>
    </w:p>
    <w:p w14:paraId="5A5A9DC2" w14:textId="460FE655" w:rsidR="00FB1809" w:rsidRPr="0091475F" w:rsidRDefault="00FB1809" w:rsidP="00FB1809">
      <w:pPr>
        <w:ind w:firstLine="540"/>
        <w:jc w:val="both"/>
      </w:pPr>
      <w:r>
        <w:t xml:space="preserve">- </w:t>
      </w:r>
      <w:r w:rsidRPr="00864FAA">
        <w:t>представителей оккультных наук.</w:t>
      </w:r>
    </w:p>
    <w:p w14:paraId="1332196C" w14:textId="77777777" w:rsidR="009D57A8" w:rsidRDefault="009D57A8" w:rsidP="00502767">
      <w:pPr>
        <w:ind w:firstLine="360"/>
        <w:jc w:val="both"/>
        <w:rPr>
          <w:rFonts w:cs="Times New Roman"/>
          <w:color w:val="000000" w:themeColor="text1"/>
        </w:rPr>
      </w:pP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1FFCC254" w14:textId="3F61F248" w:rsidR="001F762F" w:rsidRPr="009D57A8" w:rsidRDefault="00586A20" w:rsidP="00A562B3">
      <w:pPr>
        <w:ind w:firstLine="540"/>
        <w:jc w:val="both"/>
        <w:rPr>
          <w:b/>
          <w:spacing w:val="-2"/>
        </w:rPr>
      </w:pPr>
      <w:r w:rsidRPr="006F4EDA">
        <w:rPr>
          <w:rFonts w:cs="Times New Roman"/>
          <w:b/>
        </w:rPr>
        <w:t xml:space="preserve">Начальная цена </w:t>
      </w:r>
      <w:r w:rsidR="00D7347E">
        <w:rPr>
          <w:rFonts w:cs="Times New Roman"/>
          <w:b/>
        </w:rPr>
        <w:t>Лота № 1</w:t>
      </w:r>
      <w:r w:rsidRPr="006F4EDA">
        <w:rPr>
          <w:rFonts w:cs="Times New Roman"/>
          <w:b/>
        </w:rPr>
        <w:t xml:space="preserve"> (размер годовой арендной платы без коммунальных услуг) </w:t>
      </w:r>
      <w:r w:rsidR="002E4996">
        <w:rPr>
          <w:rFonts w:cs="Times New Roman"/>
          <w:b/>
        </w:rPr>
        <w:t>–</w:t>
      </w:r>
      <w:r w:rsidR="00434F70">
        <w:rPr>
          <w:b/>
          <w:spacing w:val="-2"/>
        </w:rPr>
        <w:t xml:space="preserve"> 1 621 011,60</w:t>
      </w:r>
      <w:r w:rsidR="000734E2" w:rsidRPr="000734E2">
        <w:t xml:space="preserve"> </w:t>
      </w:r>
      <w:r w:rsidR="000734E2">
        <w:t>(</w:t>
      </w:r>
      <w:r w:rsidR="000734E2" w:rsidRPr="000734E2">
        <w:rPr>
          <w:b/>
          <w:spacing w:val="-2"/>
        </w:rPr>
        <w:t>Один миллион шестьсот двадцать одна тысяча одиннадцать рубль 60 копеек</w:t>
      </w:r>
      <w:r w:rsidR="000734E2">
        <w:rPr>
          <w:b/>
          <w:spacing w:val="-2"/>
        </w:rPr>
        <w:t>)</w:t>
      </w:r>
      <w:r w:rsidR="001517E8" w:rsidRPr="009D57A8">
        <w:rPr>
          <w:b/>
          <w:spacing w:val="-2"/>
        </w:rPr>
        <w:t xml:space="preserve">, </w:t>
      </w:r>
      <w:r w:rsidRPr="009D57A8">
        <w:rPr>
          <w:rFonts w:cs="Times New Roman"/>
          <w:b/>
        </w:rPr>
        <w:t>в том числе НДС 20% –</w:t>
      </w:r>
      <w:r w:rsidR="001517E8" w:rsidRPr="009D57A8">
        <w:rPr>
          <w:rFonts w:cs="Times New Roman"/>
          <w:b/>
        </w:rPr>
        <w:t xml:space="preserve"> </w:t>
      </w:r>
      <w:r w:rsidR="00434F70">
        <w:rPr>
          <w:b/>
          <w:spacing w:val="-2"/>
        </w:rPr>
        <w:t>270 168,60</w:t>
      </w:r>
      <w:r w:rsidR="00D4361E" w:rsidRPr="00D4361E">
        <w:t xml:space="preserve"> </w:t>
      </w:r>
      <w:r w:rsidR="00D4361E">
        <w:t>(</w:t>
      </w:r>
      <w:r w:rsidR="00D4361E" w:rsidRPr="00D4361E">
        <w:rPr>
          <w:b/>
          <w:spacing w:val="-2"/>
        </w:rPr>
        <w:t>Двести семьдесят тысяч сто шестьдесят восемь рублей 60 копеек</w:t>
      </w:r>
      <w:r w:rsidR="00D4361E">
        <w:rPr>
          <w:b/>
          <w:spacing w:val="-2"/>
        </w:rPr>
        <w:t>).</w:t>
      </w:r>
    </w:p>
    <w:p w14:paraId="0348B8C7" w14:textId="77777777" w:rsidR="00C43B30" w:rsidRPr="006F4EDA" w:rsidRDefault="00C43B30" w:rsidP="00586A20">
      <w:pPr>
        <w:ind w:firstLine="540"/>
        <w:jc w:val="both"/>
        <w:rPr>
          <w:b/>
        </w:rPr>
      </w:pPr>
    </w:p>
    <w:p w14:paraId="75551AD8" w14:textId="7D585F76" w:rsidR="00117730" w:rsidRPr="00117730" w:rsidRDefault="00586A20" w:rsidP="00117730">
      <w:pPr>
        <w:ind w:right="-57" w:firstLine="567"/>
        <w:contextualSpacing/>
        <w:jc w:val="both"/>
        <w:rPr>
          <w:b/>
        </w:rPr>
      </w:pPr>
      <w:r w:rsidRPr="00117730">
        <w:rPr>
          <w:rFonts w:cs="Times New Roman"/>
          <w:b/>
        </w:rPr>
        <w:t xml:space="preserve">Сумма задатка </w:t>
      </w:r>
      <w:r w:rsidR="00DB5626" w:rsidRPr="00117730">
        <w:rPr>
          <w:rFonts w:cs="Times New Roman"/>
          <w:b/>
        </w:rPr>
        <w:t>–</w:t>
      </w:r>
      <w:r w:rsidR="0053260A" w:rsidRPr="00117730">
        <w:rPr>
          <w:rFonts w:cs="Times New Roman"/>
          <w:b/>
        </w:rPr>
        <w:t xml:space="preserve"> </w:t>
      </w:r>
      <w:r w:rsidR="00434F70">
        <w:rPr>
          <w:rFonts w:cs="Times New Roman"/>
          <w:b/>
        </w:rPr>
        <w:t>162 101,16</w:t>
      </w:r>
      <w:r w:rsidR="00D4361E" w:rsidRPr="00D4361E">
        <w:t xml:space="preserve"> </w:t>
      </w:r>
      <w:r w:rsidR="00D4361E">
        <w:t>(</w:t>
      </w:r>
      <w:r w:rsidR="00D4361E" w:rsidRPr="00D4361E">
        <w:rPr>
          <w:rFonts w:cs="Times New Roman"/>
          <w:b/>
        </w:rPr>
        <w:t>Сто шестьдесят две тысячи сто один рубль 16 копеек</w:t>
      </w:r>
      <w:r w:rsidR="00D4361E">
        <w:rPr>
          <w:rFonts w:cs="Times New Roman"/>
          <w:b/>
        </w:rPr>
        <w:t>).</w:t>
      </w:r>
    </w:p>
    <w:p w14:paraId="2302A9B4" w14:textId="72719727" w:rsidR="00A803FB" w:rsidRPr="00117730" w:rsidRDefault="00586A20" w:rsidP="00117730">
      <w:pPr>
        <w:ind w:firstLine="540"/>
        <w:jc w:val="both"/>
        <w:rPr>
          <w:rFonts w:cs="Times New Roman"/>
          <w:b/>
          <w:color w:val="000000"/>
          <w:shd w:val="clear" w:color="auto" w:fill="FFFFFF"/>
        </w:rPr>
      </w:pPr>
      <w:r w:rsidRPr="00117730">
        <w:rPr>
          <w:rFonts w:cs="Times New Roman"/>
          <w:b/>
        </w:rPr>
        <w:t xml:space="preserve">Шаг аукциона на повышение </w:t>
      </w:r>
      <w:r w:rsidR="00B14738" w:rsidRPr="00117730">
        <w:rPr>
          <w:rFonts w:cs="Times New Roman"/>
          <w:b/>
        </w:rPr>
        <w:t xml:space="preserve">– </w:t>
      </w:r>
      <w:r w:rsidR="00434F70">
        <w:rPr>
          <w:rFonts w:cs="Times New Roman"/>
          <w:b/>
        </w:rPr>
        <w:t>81 050,58</w:t>
      </w:r>
      <w:r w:rsidR="00D4361E" w:rsidRPr="00D4361E">
        <w:t xml:space="preserve"> </w:t>
      </w:r>
      <w:r w:rsidR="00D4361E">
        <w:t>(</w:t>
      </w:r>
      <w:r w:rsidR="00D4361E" w:rsidRPr="00D4361E">
        <w:rPr>
          <w:rFonts w:cs="Times New Roman"/>
          <w:b/>
        </w:rPr>
        <w:t>Восемьдесят одна тысяча пятьдесят рублей 58 копеек</w:t>
      </w:r>
      <w:r w:rsidR="00D4361E">
        <w:rPr>
          <w:rFonts w:cs="Times New Roman"/>
          <w:b/>
        </w:rPr>
        <w:t>).</w:t>
      </w:r>
    </w:p>
    <w:p w14:paraId="3A68ACEC" w14:textId="77777777" w:rsidR="003661A8" w:rsidRDefault="003661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</w:t>
      </w:r>
      <w:r w:rsidRPr="00C5381B">
        <w:lastRenderedPageBreak/>
        <w:t>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6003589C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1B2463C2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EE5764">
        <w:t>С</w:t>
      </w:r>
      <w:r w:rsidRPr="00C5381B">
        <w:t>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64767355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4968DD" w:rsidRPr="00C5381B">
        <w:t>И</w:t>
      </w:r>
      <w:r w:rsidRPr="00C5381B">
        <w:t xml:space="preserve">нформационном сообщении.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2F335FAB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6022F">
        <w:t>С</w:t>
      </w:r>
      <w:r w:rsidRPr="00C5381B">
        <w:t>ообщении о проведении торгов,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1997C88B" w:rsidR="006B2B66" w:rsidRPr="00C5381B" w:rsidRDefault="006B2B66" w:rsidP="006B2B66">
      <w:pPr>
        <w:ind w:firstLine="709"/>
        <w:jc w:val="both"/>
      </w:pPr>
      <w:r w:rsidRPr="00C5381B">
        <w:t>Порядок проведения торгов на повышение (</w:t>
      </w:r>
      <w:r w:rsidR="007255C5">
        <w:t>«</w:t>
      </w:r>
      <w:r w:rsidRPr="00C5381B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</w:t>
      </w:r>
      <w:r w:rsidRPr="009E2778">
        <w:rPr>
          <w:szCs w:val="24"/>
        </w:rPr>
        <w:lastRenderedPageBreak/>
        <w:t xml:space="preserve">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550321A3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>В случае признания аукциона в электронной</w:t>
      </w:r>
      <w:r w:rsidR="00E8592C" w:rsidRPr="009E2778">
        <w:rPr>
          <w:b/>
          <w:bCs/>
        </w:rPr>
        <w:t xml:space="preserve"> ф</w:t>
      </w:r>
      <w:r w:rsidRPr="009E2778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начальной цене </w:t>
      </w:r>
      <w:r w:rsidRPr="009E2778">
        <w:rPr>
          <w:b/>
          <w:color w:val="000000"/>
        </w:rPr>
        <w:t xml:space="preserve">постоянной 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>) рабо</w:t>
      </w:r>
      <w:bookmarkStart w:id="0" w:name="_GoBack"/>
      <w:bookmarkEnd w:id="0"/>
      <w:r w:rsidRPr="009E2778">
        <w:rPr>
          <w:b/>
        </w:rPr>
        <w:t xml:space="preserve">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66">
          <w:rPr>
            <w:noProof/>
          </w:rPr>
          <w:t>6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2028D"/>
    <w:rsid w:val="00023434"/>
    <w:rsid w:val="000245C2"/>
    <w:rsid w:val="000268F1"/>
    <w:rsid w:val="000322C6"/>
    <w:rsid w:val="0003510A"/>
    <w:rsid w:val="00040903"/>
    <w:rsid w:val="00054B55"/>
    <w:rsid w:val="00057099"/>
    <w:rsid w:val="00057A9C"/>
    <w:rsid w:val="00062580"/>
    <w:rsid w:val="0006291B"/>
    <w:rsid w:val="00065511"/>
    <w:rsid w:val="000678BF"/>
    <w:rsid w:val="00071DD4"/>
    <w:rsid w:val="0007210E"/>
    <w:rsid w:val="000734E2"/>
    <w:rsid w:val="00074B2C"/>
    <w:rsid w:val="000754ED"/>
    <w:rsid w:val="00075D4B"/>
    <w:rsid w:val="000773E0"/>
    <w:rsid w:val="00080B5D"/>
    <w:rsid w:val="0008134C"/>
    <w:rsid w:val="00082A52"/>
    <w:rsid w:val="000846CC"/>
    <w:rsid w:val="0008518D"/>
    <w:rsid w:val="000853D9"/>
    <w:rsid w:val="00085858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1880"/>
    <w:rsid w:val="00163D7E"/>
    <w:rsid w:val="00165A9A"/>
    <w:rsid w:val="0016674E"/>
    <w:rsid w:val="00166FBE"/>
    <w:rsid w:val="001719FF"/>
    <w:rsid w:val="0017301E"/>
    <w:rsid w:val="00176691"/>
    <w:rsid w:val="00177779"/>
    <w:rsid w:val="00181586"/>
    <w:rsid w:val="0018445C"/>
    <w:rsid w:val="001850B4"/>
    <w:rsid w:val="00191D7E"/>
    <w:rsid w:val="00192CB1"/>
    <w:rsid w:val="00194CA0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F3C"/>
    <w:rsid w:val="0020530F"/>
    <w:rsid w:val="00206BB0"/>
    <w:rsid w:val="0020792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999"/>
    <w:rsid w:val="002E4996"/>
    <w:rsid w:val="002E4E79"/>
    <w:rsid w:val="002E555D"/>
    <w:rsid w:val="002E62CD"/>
    <w:rsid w:val="002F0D5B"/>
    <w:rsid w:val="002F11F2"/>
    <w:rsid w:val="002F25B4"/>
    <w:rsid w:val="002F4523"/>
    <w:rsid w:val="0030050B"/>
    <w:rsid w:val="00305E74"/>
    <w:rsid w:val="0031173C"/>
    <w:rsid w:val="00311EA5"/>
    <w:rsid w:val="003156D3"/>
    <w:rsid w:val="00322CF0"/>
    <w:rsid w:val="00324950"/>
    <w:rsid w:val="003251F7"/>
    <w:rsid w:val="003331C8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4F70"/>
    <w:rsid w:val="0043584F"/>
    <w:rsid w:val="0044056A"/>
    <w:rsid w:val="0044143C"/>
    <w:rsid w:val="00441EEE"/>
    <w:rsid w:val="00445500"/>
    <w:rsid w:val="004461BF"/>
    <w:rsid w:val="00446739"/>
    <w:rsid w:val="00446B76"/>
    <w:rsid w:val="00447E9D"/>
    <w:rsid w:val="00451B7E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559C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C0D"/>
    <w:rsid w:val="004D01CD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71ED"/>
    <w:rsid w:val="00572D8F"/>
    <w:rsid w:val="00576518"/>
    <w:rsid w:val="0058086F"/>
    <w:rsid w:val="005838D0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42C7"/>
    <w:rsid w:val="007B5DFB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12F4"/>
    <w:rsid w:val="008024D8"/>
    <w:rsid w:val="00806F73"/>
    <w:rsid w:val="00807925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00BC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6DEF"/>
    <w:rsid w:val="00B176A9"/>
    <w:rsid w:val="00B176FF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866"/>
    <w:rsid w:val="00BC2B78"/>
    <w:rsid w:val="00BC2EE5"/>
    <w:rsid w:val="00BC2F39"/>
    <w:rsid w:val="00BC352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CF67FF"/>
    <w:rsid w:val="00D00267"/>
    <w:rsid w:val="00D04F9F"/>
    <w:rsid w:val="00D0500F"/>
    <w:rsid w:val="00D055E4"/>
    <w:rsid w:val="00D07648"/>
    <w:rsid w:val="00D11542"/>
    <w:rsid w:val="00D13C7E"/>
    <w:rsid w:val="00D1611D"/>
    <w:rsid w:val="00D172A6"/>
    <w:rsid w:val="00D2078B"/>
    <w:rsid w:val="00D21100"/>
    <w:rsid w:val="00D22C92"/>
    <w:rsid w:val="00D312BA"/>
    <w:rsid w:val="00D35676"/>
    <w:rsid w:val="00D41836"/>
    <w:rsid w:val="00D4361E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6F76"/>
    <w:rsid w:val="00D77971"/>
    <w:rsid w:val="00D8167A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E029C"/>
    <w:rsid w:val="00DE0EEE"/>
    <w:rsid w:val="00DE114C"/>
    <w:rsid w:val="00DE409A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8A4"/>
    <w:rsid w:val="00E23402"/>
    <w:rsid w:val="00E2633F"/>
    <w:rsid w:val="00E316B2"/>
    <w:rsid w:val="00E31D32"/>
    <w:rsid w:val="00E320C9"/>
    <w:rsid w:val="00E33A12"/>
    <w:rsid w:val="00E36486"/>
    <w:rsid w:val="00E43830"/>
    <w:rsid w:val="00E46D0A"/>
    <w:rsid w:val="00E46E28"/>
    <w:rsid w:val="00E5018F"/>
    <w:rsid w:val="00E56AE5"/>
    <w:rsid w:val="00E62C89"/>
    <w:rsid w:val="00E62DA5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A82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48CD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543E"/>
    <w:rsid w:val="00F67899"/>
    <w:rsid w:val="00F70A3E"/>
    <w:rsid w:val="00F70A41"/>
    <w:rsid w:val="00F72073"/>
    <w:rsid w:val="00F7289C"/>
    <w:rsid w:val="00F73E49"/>
    <w:rsid w:val="00F824FC"/>
    <w:rsid w:val="00F8497B"/>
    <w:rsid w:val="00F92ABB"/>
    <w:rsid w:val="00F94F9C"/>
    <w:rsid w:val="00F96BA6"/>
    <w:rsid w:val="00F97BB0"/>
    <w:rsid w:val="00FA0A4F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17</cp:revision>
  <cp:lastPrinted>2016-08-01T06:52:00Z</cp:lastPrinted>
  <dcterms:created xsi:type="dcterms:W3CDTF">2020-05-20T09:14:00Z</dcterms:created>
  <dcterms:modified xsi:type="dcterms:W3CDTF">2020-05-20T09:42:00Z</dcterms:modified>
</cp:coreProperties>
</file>